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962"/>
      </w:tblGrid>
      <w:tr w:rsidR="007938D8" w:rsidTr="007938D8">
        <w:tc>
          <w:tcPr>
            <w:tcW w:w="10204" w:type="dxa"/>
            <w:gridSpan w:val="2"/>
            <w:tcBorders>
              <w:top w:val="single" w:sz="4" w:space="0" w:color="000000"/>
              <w:left w:val="single" w:sz="4" w:space="0" w:color="000000"/>
              <w:bottom w:val="single" w:sz="4" w:space="0" w:color="000000"/>
              <w:right w:val="single" w:sz="4" w:space="0" w:color="000000"/>
            </w:tcBorders>
            <w:hideMark/>
          </w:tcPr>
          <w:p w:rsidR="007938D8" w:rsidRDefault="007938D8">
            <w:pPr>
              <w:spacing w:after="0" w:line="240" w:lineRule="auto"/>
              <w:jc w:val="center"/>
              <w:rPr>
                <w:rFonts w:eastAsia="Times New Roman" w:cs="Calibri"/>
                <w:b/>
              </w:rPr>
            </w:pPr>
            <w:r>
              <w:rPr>
                <w:rFonts w:eastAsia="Times New Roman" w:cs="Calibri"/>
                <w:b/>
              </w:rPr>
              <w:t>PREGÃO PRESENCIAL Nº. 009/2014 - PMI</w:t>
            </w:r>
          </w:p>
          <w:p w:rsidR="007938D8" w:rsidRDefault="007938D8">
            <w:pPr>
              <w:spacing w:after="0" w:line="240" w:lineRule="auto"/>
              <w:jc w:val="center"/>
              <w:rPr>
                <w:rFonts w:eastAsia="Times New Roman" w:cs="Calibri"/>
                <w:b/>
              </w:rPr>
            </w:pPr>
            <w:r>
              <w:rPr>
                <w:rFonts w:eastAsia="Times New Roman" w:cs="Calibri"/>
                <w:b/>
              </w:rPr>
              <w:t>Secretaria Municipal de Administração</w:t>
            </w:r>
          </w:p>
          <w:p w:rsidR="00AF6907" w:rsidRDefault="00AF6907" w:rsidP="00AF6907">
            <w:pPr>
              <w:spacing w:after="0" w:line="240" w:lineRule="auto"/>
              <w:jc w:val="center"/>
              <w:rPr>
                <w:rFonts w:eastAsia="Times New Roman" w:cs="Calibri"/>
                <w:b/>
              </w:rPr>
            </w:pPr>
            <w:r>
              <w:rPr>
                <w:rFonts w:eastAsia="Times New Roman" w:cs="Calibri"/>
                <w:b/>
              </w:rPr>
              <w:t>Fundação Municipal Cultural</w:t>
            </w:r>
          </w:p>
        </w:tc>
      </w:tr>
      <w:tr w:rsidR="007938D8" w:rsidTr="007938D8">
        <w:tc>
          <w:tcPr>
            <w:tcW w:w="1242" w:type="dxa"/>
            <w:tcBorders>
              <w:top w:val="single" w:sz="4" w:space="0" w:color="000000"/>
              <w:left w:val="single" w:sz="4" w:space="0" w:color="000000"/>
              <w:bottom w:val="single" w:sz="4" w:space="0" w:color="000000"/>
              <w:right w:val="single" w:sz="4" w:space="0" w:color="auto"/>
            </w:tcBorders>
            <w:hideMark/>
          </w:tcPr>
          <w:p w:rsidR="007938D8" w:rsidRDefault="007938D8">
            <w:pPr>
              <w:spacing w:after="0" w:line="240" w:lineRule="auto"/>
              <w:rPr>
                <w:rFonts w:eastAsia="Times New Roman" w:cs="Calibri"/>
                <w:b/>
              </w:rPr>
            </w:pPr>
            <w:r>
              <w:rPr>
                <w:rFonts w:eastAsia="Times New Roman" w:cs="Calibri"/>
                <w:b/>
              </w:rPr>
              <w:t>SETOR</w:t>
            </w:r>
          </w:p>
        </w:tc>
        <w:tc>
          <w:tcPr>
            <w:tcW w:w="8962" w:type="dxa"/>
            <w:tcBorders>
              <w:top w:val="single" w:sz="4" w:space="0" w:color="000000"/>
              <w:left w:val="single" w:sz="4" w:space="0" w:color="auto"/>
              <w:bottom w:val="single" w:sz="4" w:space="0" w:color="000000"/>
              <w:right w:val="single" w:sz="4" w:space="0" w:color="000000"/>
            </w:tcBorders>
            <w:hideMark/>
          </w:tcPr>
          <w:p w:rsidR="007938D8" w:rsidRDefault="007938D8">
            <w:pPr>
              <w:spacing w:after="0" w:line="240" w:lineRule="auto"/>
              <w:rPr>
                <w:rFonts w:eastAsia="Times New Roman" w:cs="Calibri"/>
                <w:b/>
              </w:rPr>
            </w:pPr>
            <w:r>
              <w:rPr>
                <w:rFonts w:eastAsia="Times New Roman" w:cs="Calibri"/>
                <w:b/>
              </w:rPr>
              <w:t>DEPARTAMENTO DE COMPRAS E LICITAÇÕES</w:t>
            </w:r>
          </w:p>
        </w:tc>
      </w:tr>
      <w:tr w:rsidR="007938D8" w:rsidTr="007938D8">
        <w:tc>
          <w:tcPr>
            <w:tcW w:w="1242" w:type="dxa"/>
            <w:tcBorders>
              <w:top w:val="single" w:sz="4" w:space="0" w:color="000000"/>
              <w:left w:val="single" w:sz="4" w:space="0" w:color="000000"/>
              <w:bottom w:val="single" w:sz="4" w:space="0" w:color="000000"/>
              <w:right w:val="single" w:sz="4" w:space="0" w:color="auto"/>
            </w:tcBorders>
            <w:hideMark/>
          </w:tcPr>
          <w:p w:rsidR="007938D8" w:rsidRDefault="007938D8">
            <w:pPr>
              <w:spacing w:after="0" w:line="240" w:lineRule="auto"/>
              <w:rPr>
                <w:rFonts w:eastAsia="Times New Roman" w:cs="Calibri"/>
                <w:b/>
              </w:rPr>
            </w:pPr>
            <w:r>
              <w:rPr>
                <w:rFonts w:eastAsia="Times New Roman" w:cs="Calibri"/>
                <w:b/>
              </w:rPr>
              <w:t>TIPO</w:t>
            </w:r>
          </w:p>
        </w:tc>
        <w:tc>
          <w:tcPr>
            <w:tcW w:w="8962" w:type="dxa"/>
            <w:tcBorders>
              <w:top w:val="single" w:sz="4" w:space="0" w:color="000000"/>
              <w:left w:val="single" w:sz="4" w:space="0" w:color="auto"/>
              <w:bottom w:val="single" w:sz="4" w:space="0" w:color="000000"/>
              <w:right w:val="single" w:sz="4" w:space="0" w:color="000000"/>
            </w:tcBorders>
            <w:hideMark/>
          </w:tcPr>
          <w:p w:rsidR="007938D8" w:rsidRDefault="007938D8">
            <w:pPr>
              <w:spacing w:after="0" w:line="240" w:lineRule="auto"/>
              <w:rPr>
                <w:rFonts w:eastAsia="Times New Roman" w:cs="Calibri"/>
                <w:b/>
              </w:rPr>
            </w:pPr>
            <w:r>
              <w:rPr>
                <w:rFonts w:eastAsia="Times New Roman" w:cs="Calibri"/>
                <w:b/>
              </w:rPr>
              <w:t>MENOR PREÇO GLOBAL</w:t>
            </w:r>
          </w:p>
        </w:tc>
      </w:tr>
      <w:tr w:rsidR="007938D8" w:rsidTr="007938D8">
        <w:tc>
          <w:tcPr>
            <w:tcW w:w="1242" w:type="dxa"/>
            <w:tcBorders>
              <w:top w:val="single" w:sz="4" w:space="0" w:color="000000"/>
              <w:left w:val="single" w:sz="4" w:space="0" w:color="000000"/>
              <w:bottom w:val="single" w:sz="4" w:space="0" w:color="000000"/>
              <w:right w:val="single" w:sz="4" w:space="0" w:color="auto"/>
            </w:tcBorders>
            <w:hideMark/>
          </w:tcPr>
          <w:p w:rsidR="007938D8" w:rsidRDefault="007938D8">
            <w:pPr>
              <w:spacing w:after="0" w:line="240" w:lineRule="auto"/>
              <w:rPr>
                <w:rFonts w:eastAsia="Times New Roman" w:cs="Calibri"/>
                <w:b/>
              </w:rPr>
            </w:pPr>
            <w:r>
              <w:rPr>
                <w:rFonts w:eastAsia="Times New Roman" w:cs="Calibri"/>
                <w:b/>
              </w:rPr>
              <w:t>OBJETO</w:t>
            </w:r>
          </w:p>
        </w:tc>
        <w:tc>
          <w:tcPr>
            <w:tcW w:w="8962" w:type="dxa"/>
            <w:tcBorders>
              <w:top w:val="single" w:sz="4" w:space="0" w:color="000000"/>
              <w:left w:val="single" w:sz="4" w:space="0" w:color="auto"/>
              <w:bottom w:val="single" w:sz="4" w:space="0" w:color="000000"/>
              <w:right w:val="single" w:sz="4" w:space="0" w:color="000000"/>
            </w:tcBorders>
            <w:hideMark/>
          </w:tcPr>
          <w:p w:rsidR="007938D8" w:rsidRDefault="007938D8">
            <w:pPr>
              <w:spacing w:after="0" w:line="240" w:lineRule="auto"/>
              <w:jc w:val="both"/>
              <w:rPr>
                <w:rFonts w:eastAsia="Times New Roman" w:cs="Calibri"/>
                <w:b/>
              </w:rPr>
            </w:pPr>
            <w:r>
              <w:rPr>
                <w:rFonts w:cs="Calibri"/>
                <w:b/>
              </w:rPr>
              <w:t>ORGANIZAR A ESTRUTURA DO EVENTO PARA COMEMORAÇÃO DO ANIVERSÁRIO DE 56 ANOS DO MUNICÍPIO DE ILHOTA QUE ACONTECERÁ NOS DIAS 19, 20, 21 E 22 DE JUNHO</w:t>
            </w:r>
            <w:r>
              <w:rPr>
                <w:rFonts w:cs="Calibri"/>
              </w:rPr>
              <w:t>, conforme especificado no Anexo I do Edital.</w:t>
            </w:r>
          </w:p>
        </w:tc>
      </w:tr>
      <w:tr w:rsidR="007938D8" w:rsidTr="007938D8">
        <w:tc>
          <w:tcPr>
            <w:tcW w:w="10204" w:type="dxa"/>
            <w:gridSpan w:val="2"/>
            <w:tcBorders>
              <w:top w:val="single" w:sz="4" w:space="0" w:color="000000"/>
              <w:left w:val="single" w:sz="4" w:space="0" w:color="000000"/>
              <w:bottom w:val="single" w:sz="4" w:space="0" w:color="000000"/>
              <w:right w:val="single" w:sz="4" w:space="0" w:color="000000"/>
            </w:tcBorders>
            <w:hideMark/>
          </w:tcPr>
          <w:p w:rsidR="007938D8" w:rsidRDefault="007938D8">
            <w:pPr>
              <w:spacing w:after="0" w:line="240" w:lineRule="auto"/>
              <w:jc w:val="both"/>
              <w:rPr>
                <w:rFonts w:eastAsia="Times New Roman" w:cs="Calibri"/>
              </w:rPr>
            </w:pPr>
            <w:r>
              <w:rPr>
                <w:rFonts w:eastAsia="Times New Roman" w:cs="Calibri"/>
                <w:b/>
              </w:rPr>
              <w:t>ENTREGA DOS ENVELOPES – PROPOSTA DE PREÇOS, HABILITAÇÃO e CREDENCIAMENTO:</w:t>
            </w:r>
            <w:r>
              <w:rPr>
                <w:rFonts w:eastAsia="Times New Roman" w:cs="Calibri"/>
              </w:rPr>
              <w:t xml:space="preserve"> até o dia 05/06/2014 às 14:00 hs (quatorze horas), Sala de Reunião da Comissão Municipal de Licitação.</w:t>
            </w:r>
          </w:p>
        </w:tc>
      </w:tr>
      <w:tr w:rsidR="007938D8" w:rsidTr="007938D8">
        <w:tc>
          <w:tcPr>
            <w:tcW w:w="10204" w:type="dxa"/>
            <w:gridSpan w:val="2"/>
            <w:tcBorders>
              <w:top w:val="single" w:sz="4" w:space="0" w:color="000000"/>
              <w:left w:val="single" w:sz="4" w:space="0" w:color="000000"/>
              <w:bottom w:val="single" w:sz="4" w:space="0" w:color="000000"/>
              <w:right w:val="single" w:sz="4" w:space="0" w:color="000000"/>
            </w:tcBorders>
            <w:hideMark/>
          </w:tcPr>
          <w:p w:rsidR="007938D8" w:rsidRDefault="007938D8">
            <w:pPr>
              <w:spacing w:after="0" w:line="240" w:lineRule="auto"/>
              <w:jc w:val="both"/>
              <w:rPr>
                <w:rFonts w:eastAsia="Times New Roman" w:cs="Calibri"/>
              </w:rPr>
            </w:pPr>
            <w:r>
              <w:rPr>
                <w:rFonts w:eastAsia="Times New Roman" w:cs="Calibri"/>
                <w:b/>
              </w:rPr>
              <w:t>ABERTURA DAS PROPOSTAS:</w:t>
            </w:r>
            <w:r>
              <w:rPr>
                <w:rFonts w:eastAsia="Times New Roman" w:cs="Calibri"/>
              </w:rPr>
              <w:t xml:space="preserve"> dia 05/06/2014 às 14:00 hs (quatorze horas), após o credenciamento dos representantes.</w:t>
            </w:r>
          </w:p>
        </w:tc>
      </w:tr>
      <w:tr w:rsidR="007938D8" w:rsidTr="007938D8">
        <w:tc>
          <w:tcPr>
            <w:tcW w:w="10204" w:type="dxa"/>
            <w:gridSpan w:val="2"/>
            <w:tcBorders>
              <w:top w:val="single" w:sz="4" w:space="0" w:color="000000"/>
              <w:left w:val="single" w:sz="4" w:space="0" w:color="000000"/>
              <w:bottom w:val="single" w:sz="4" w:space="0" w:color="000000"/>
              <w:right w:val="single" w:sz="4" w:space="0" w:color="000000"/>
            </w:tcBorders>
            <w:hideMark/>
          </w:tcPr>
          <w:p w:rsidR="007938D8" w:rsidRDefault="007938D8">
            <w:pPr>
              <w:spacing w:after="0" w:line="240" w:lineRule="auto"/>
              <w:jc w:val="both"/>
              <w:rPr>
                <w:rFonts w:eastAsia="Times New Roman" w:cs="Calibri"/>
              </w:rPr>
            </w:pPr>
            <w:r>
              <w:rPr>
                <w:rFonts w:eastAsia="Times New Roman" w:cs="Calibri"/>
                <w:b/>
              </w:rPr>
              <w:t>REGIMENTO:</w:t>
            </w:r>
            <w:r>
              <w:rPr>
                <w:rFonts w:eastAsia="Times New Roman" w:cs="Calibri"/>
              </w:rPr>
              <w:t xml:space="preserve"> Lei Nº. 10.520, de 17 de julho de 2002 e alterações, no Decreto n° 3.555/2000</w:t>
            </w:r>
            <w:r>
              <w:rPr>
                <w:rFonts w:eastAsia="Times New Roman" w:cs="Calibri"/>
                <w:color w:val="FF0000"/>
              </w:rPr>
              <w:t xml:space="preserve"> </w:t>
            </w:r>
            <w:r>
              <w:rPr>
                <w:rFonts w:eastAsia="Times New Roman" w:cs="Calibri"/>
              </w:rPr>
              <w:t>e subsidiariamente a Lei Complementar Nº. 123/2006 e a Lei Nº. 8.666, de 21 de junho de 1993 e alterações.</w:t>
            </w:r>
          </w:p>
        </w:tc>
      </w:tr>
      <w:tr w:rsidR="007938D8" w:rsidTr="007938D8">
        <w:tc>
          <w:tcPr>
            <w:tcW w:w="10204" w:type="dxa"/>
            <w:gridSpan w:val="2"/>
            <w:tcBorders>
              <w:top w:val="single" w:sz="4" w:space="0" w:color="000000"/>
              <w:left w:val="single" w:sz="4" w:space="0" w:color="000000"/>
              <w:bottom w:val="single" w:sz="4" w:space="0" w:color="000000"/>
              <w:right w:val="single" w:sz="4" w:space="0" w:color="000000"/>
            </w:tcBorders>
            <w:hideMark/>
          </w:tcPr>
          <w:p w:rsidR="007938D8" w:rsidRDefault="007938D8">
            <w:pPr>
              <w:spacing w:after="0" w:line="240" w:lineRule="auto"/>
              <w:jc w:val="both"/>
              <w:rPr>
                <w:rFonts w:eastAsia="Times New Roman" w:cs="Calibri"/>
                <w:b/>
              </w:rPr>
            </w:pPr>
            <w:r>
              <w:rPr>
                <w:rFonts w:eastAsia="Times New Roman" w:cs="Calibri"/>
                <w:b/>
              </w:rPr>
              <w:t>MAIORES INFORMAÇÕES:</w:t>
            </w:r>
          </w:p>
          <w:p w:rsidR="007938D8" w:rsidRDefault="007938D8">
            <w:pPr>
              <w:spacing w:after="0" w:line="240" w:lineRule="auto"/>
              <w:jc w:val="both"/>
              <w:rPr>
                <w:rFonts w:eastAsia="Times New Roman" w:cs="Calibri"/>
                <w:b/>
              </w:rPr>
            </w:pPr>
            <w:r>
              <w:rPr>
                <w:rFonts w:eastAsia="Times New Roman" w:cs="Calibri"/>
              </w:rPr>
              <w:t xml:space="preserve">O edital na integra e todos os seus anexos, estão à disposição no site </w:t>
            </w:r>
            <w:hyperlink r:id="rId8" w:history="1">
              <w:r>
                <w:rPr>
                  <w:rStyle w:val="Hyperlink"/>
                  <w:rFonts w:eastAsia="Times New Roman" w:cs="Calibri"/>
                </w:rPr>
                <w:t>www.ilhota.sc.gov.br</w:t>
              </w:r>
            </w:hyperlink>
            <w:r>
              <w:rPr>
                <w:rFonts w:eastAsia="Times New Roman" w:cs="Calibri"/>
              </w:rPr>
              <w:t xml:space="preserve"> e departamento de Compras e Licitações da PMI – Rua Dr. Leoberto Leal, 160 – Centro – Ilhota – SC, ou informações pelo e-mail: licitacao@ilhota.sc.gov.br - Telefone: (0xx47) 3343-8800 ramal 815.</w:t>
            </w:r>
          </w:p>
        </w:tc>
      </w:tr>
    </w:tbl>
    <w:p w:rsidR="007938D8" w:rsidRDefault="007938D8" w:rsidP="007938D8">
      <w:pPr>
        <w:spacing w:after="0" w:line="240" w:lineRule="auto"/>
        <w:jc w:val="both"/>
        <w:rPr>
          <w:rFonts w:cs="Calibri"/>
        </w:rPr>
      </w:pPr>
    </w:p>
    <w:p w:rsidR="007938D8" w:rsidRDefault="007938D8" w:rsidP="007938D8">
      <w:pPr>
        <w:spacing w:after="0" w:line="240" w:lineRule="auto"/>
        <w:jc w:val="both"/>
        <w:rPr>
          <w:rFonts w:cs="Calibri"/>
        </w:rPr>
      </w:pPr>
    </w:p>
    <w:p w:rsidR="00655E52" w:rsidRDefault="00655E52" w:rsidP="00655E52">
      <w:pPr>
        <w:spacing w:after="0"/>
        <w:jc w:val="both"/>
      </w:pPr>
    </w:p>
    <w:p w:rsidR="007938D8" w:rsidRPr="00FA0BB3" w:rsidRDefault="007938D8"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center"/>
        <w:rPr>
          <w:b/>
        </w:rPr>
      </w:pPr>
    </w:p>
    <w:p w:rsidR="00655E52" w:rsidRPr="00F46FAD" w:rsidRDefault="00655E52" w:rsidP="00655E52">
      <w:pPr>
        <w:spacing w:after="0"/>
        <w:jc w:val="center"/>
        <w:rPr>
          <w:b/>
        </w:rPr>
      </w:pPr>
      <w:r w:rsidRPr="00F46FAD">
        <w:rPr>
          <w:b/>
        </w:rPr>
        <w:lastRenderedPageBreak/>
        <w:t>EDITAL</w:t>
      </w:r>
      <w:r w:rsidR="00F44C74">
        <w:rPr>
          <w:b/>
        </w:rPr>
        <w:t xml:space="preserve"> PREGÃO PRESENCIAL Nº. 009</w:t>
      </w:r>
      <w:r>
        <w:rPr>
          <w:b/>
        </w:rPr>
        <w:t>/2014 - PMI</w:t>
      </w:r>
    </w:p>
    <w:p w:rsidR="00655E52" w:rsidRDefault="00655E52" w:rsidP="00655E52">
      <w:pPr>
        <w:spacing w:after="0"/>
        <w:jc w:val="both"/>
      </w:pPr>
    </w:p>
    <w:p w:rsidR="00655E52" w:rsidRPr="00FA0BB3" w:rsidRDefault="00655E52" w:rsidP="00655E52">
      <w:pPr>
        <w:spacing w:after="0"/>
        <w:jc w:val="both"/>
      </w:pPr>
    </w:p>
    <w:p w:rsidR="00655E52" w:rsidRDefault="00655E52" w:rsidP="00655E52">
      <w:pPr>
        <w:spacing w:after="0"/>
        <w:jc w:val="both"/>
      </w:pPr>
      <w:r w:rsidRPr="00FA0BB3">
        <w:t xml:space="preserve">O Pregoeiro designado pela </w:t>
      </w:r>
      <w:r>
        <w:t>Portaria</w:t>
      </w:r>
      <w:r w:rsidRPr="00FA0BB3">
        <w:t xml:space="preserve"> nº </w:t>
      </w:r>
      <w:r w:rsidR="0034586D">
        <w:t>386</w:t>
      </w:r>
      <w:r>
        <w:t>/201</w:t>
      </w:r>
      <w:r w:rsidR="0034586D">
        <w:t>4</w:t>
      </w:r>
      <w:r w:rsidRPr="00FA0BB3">
        <w:t>, da Secretaria Municipal</w:t>
      </w:r>
      <w:r>
        <w:t xml:space="preserve"> </w:t>
      </w:r>
      <w:r w:rsidRPr="00FA0BB3">
        <w:t xml:space="preserve">de Administração do Município de </w:t>
      </w:r>
      <w:r>
        <w:t xml:space="preserve">Ilhota, torna público que </w:t>
      </w:r>
      <w:r w:rsidRPr="0020373C">
        <w:t xml:space="preserve">às 09:00 horas do dia </w:t>
      </w:r>
      <w:r w:rsidR="0034586D">
        <w:t>05</w:t>
      </w:r>
      <w:r w:rsidRPr="0020373C">
        <w:t xml:space="preserve"> de </w:t>
      </w:r>
      <w:r w:rsidR="0034586D">
        <w:t>junho</w:t>
      </w:r>
      <w:r w:rsidRPr="0020373C">
        <w:t xml:space="preserve"> de 2014, na Sala</w:t>
      </w:r>
      <w:r w:rsidRPr="00FA0BB3">
        <w:t xml:space="preserve"> de Reunião da Comissão Municipal de Licitações, situada na sede do Paço Municipal, na </w:t>
      </w:r>
      <w:r>
        <w:t>Rua Dr. Leoberto Leal</w:t>
      </w:r>
      <w:r w:rsidRPr="00FA0BB3">
        <w:t xml:space="preserve">, </w:t>
      </w:r>
      <w:r>
        <w:t>16</w:t>
      </w:r>
      <w:r w:rsidRPr="00FA0BB3">
        <w:t xml:space="preserve">0, centro, cidade de </w:t>
      </w:r>
      <w:r>
        <w:t>Ilhota</w:t>
      </w:r>
      <w:r w:rsidRPr="00FA0BB3">
        <w:t xml:space="preserve">, será realizada licitação na modalidade </w:t>
      </w:r>
      <w:r w:rsidRPr="003F2C97">
        <w:rPr>
          <w:b/>
        </w:rPr>
        <w:t>PREGÃO PRESENCIAL</w:t>
      </w:r>
      <w:r w:rsidRPr="00FA0BB3">
        <w:t>, do tipo "</w:t>
      </w:r>
      <w:r>
        <w:rPr>
          <w:b/>
        </w:rPr>
        <w:t>MENOR PREÇO GLOBAL</w:t>
      </w:r>
      <w:r w:rsidRPr="00FA0BB3">
        <w:t>", cujo objeto é a “</w:t>
      </w:r>
      <w:r w:rsidR="0034586D">
        <w:rPr>
          <w:rFonts w:cs="Calibri"/>
          <w:b/>
        </w:rPr>
        <w:t>ORGANIZAR A ESTRUTURA DO EVENTO PARA COMEMORAÇÃO DO ANIVERSÁRIO DE 56 ANOS DO MUNICÍPIO DE ILHOTA QUE ACONTECERÁ NOS DIAS 19, 20, 21 E 22 DE JUNHO</w:t>
      </w:r>
      <w:r w:rsidR="0034586D">
        <w:rPr>
          <w:rFonts w:cs="Calibri"/>
        </w:rPr>
        <w:t>, conforme especificado no Anexo I do Edital.</w:t>
      </w:r>
      <w:r w:rsidRPr="003F2C97">
        <w:t>”</w:t>
      </w:r>
      <w:r w:rsidRPr="00FA0BB3">
        <w:t>, mediante as cláusulas e condições abaixo:</w:t>
      </w:r>
    </w:p>
    <w:p w:rsidR="00655E52" w:rsidRPr="00FA0BB3" w:rsidRDefault="00655E52" w:rsidP="00655E52">
      <w:pPr>
        <w:spacing w:after="0"/>
        <w:jc w:val="both"/>
      </w:pPr>
    </w:p>
    <w:p w:rsidR="00655E52" w:rsidRPr="003F2C97" w:rsidRDefault="00655E52" w:rsidP="00655E52">
      <w:pPr>
        <w:spacing w:after="0"/>
        <w:jc w:val="both"/>
        <w:rPr>
          <w:b/>
        </w:rPr>
      </w:pPr>
      <w:r w:rsidRPr="003F2C97">
        <w:rPr>
          <w:b/>
        </w:rPr>
        <w:t>1</w:t>
      </w:r>
      <w:r>
        <w:rPr>
          <w:b/>
        </w:rPr>
        <w:t xml:space="preserve"> </w:t>
      </w:r>
      <w:r w:rsidRPr="003F2C97">
        <w:rPr>
          <w:b/>
        </w:rPr>
        <w:t xml:space="preserve">– DISPOSIÇÕES PRELIMINARES </w:t>
      </w:r>
    </w:p>
    <w:p w:rsidR="00655E52" w:rsidRPr="00FA0BB3" w:rsidRDefault="00655E52" w:rsidP="00655E52">
      <w:pPr>
        <w:spacing w:after="0"/>
        <w:jc w:val="both"/>
      </w:pPr>
      <w:r w:rsidRPr="00FA0BB3">
        <w:t>1.1 – O procedimento licitatório que dele resultar obedecer</w:t>
      </w:r>
      <w:r>
        <w:t>á</w:t>
      </w:r>
      <w:r w:rsidRPr="00FA0BB3">
        <w:t>, integralmente, a Lei Nº. 10.520, de 17 de julho de 2002, que institui a modalidade Pregão, e subsidiariamente a Lei Complementar 123/2006 e a Lei Nº. 8.666, de 21 de junho de 1993 e alterações.</w:t>
      </w:r>
    </w:p>
    <w:p w:rsidR="00655E52" w:rsidRPr="00FA0BB3" w:rsidRDefault="00655E52" w:rsidP="00655E52">
      <w:pPr>
        <w:spacing w:after="0"/>
        <w:jc w:val="both"/>
      </w:pPr>
      <w:r>
        <w:t>1.2</w:t>
      </w:r>
      <w:r w:rsidRPr="00FA0BB3">
        <w:t xml:space="preserve"> – O </w:t>
      </w:r>
      <w:r>
        <w:t>Pregão Presencial</w:t>
      </w:r>
      <w:r w:rsidRPr="00FA0BB3">
        <w:t xml:space="preserve"> será formalizado por intermédio </w:t>
      </w:r>
      <w:r>
        <w:t>do Contrato</w:t>
      </w:r>
      <w:r w:rsidRPr="00FA0BB3">
        <w:t xml:space="preserve">, na forma da minuta constante do Anexo </w:t>
      </w:r>
      <w:r>
        <w:t>IX</w:t>
      </w:r>
      <w:r w:rsidRPr="00FA0BB3">
        <w:t xml:space="preserve"> e nas condições previstas neste Edital.</w:t>
      </w:r>
    </w:p>
    <w:p w:rsidR="00655E52" w:rsidRDefault="00655E52" w:rsidP="00655E52">
      <w:pPr>
        <w:spacing w:after="0"/>
        <w:jc w:val="both"/>
      </w:pPr>
      <w:r>
        <w:t>1.3</w:t>
      </w:r>
      <w:r w:rsidRPr="00FA0BB3">
        <w:t xml:space="preserve"> – </w:t>
      </w:r>
      <w:r>
        <w:t>O contrato</w:t>
      </w:r>
      <w:r w:rsidRPr="00FA0BB3">
        <w:t xml:space="preserve"> resultante deste certame terá validade </w:t>
      </w:r>
      <w:r>
        <w:t xml:space="preserve">até </w:t>
      </w:r>
      <w:r w:rsidRPr="00A91C7F">
        <w:rPr>
          <w:b/>
        </w:rPr>
        <w:t>31 de Dezembro de 2014</w:t>
      </w:r>
      <w:r w:rsidRPr="00FA0BB3">
        <w:t>, a partir da data de sua assinatura, podendo ser prorrogada, nos termos da legislação vigente.</w:t>
      </w:r>
    </w:p>
    <w:p w:rsidR="00655E52" w:rsidRPr="00FA0BB3" w:rsidRDefault="00655E52" w:rsidP="00655E52">
      <w:pPr>
        <w:spacing w:after="0"/>
        <w:jc w:val="both"/>
      </w:pPr>
    </w:p>
    <w:p w:rsidR="00655E52" w:rsidRDefault="00655E52" w:rsidP="00655E52">
      <w:pPr>
        <w:spacing w:after="0"/>
        <w:jc w:val="both"/>
        <w:rPr>
          <w:b/>
        </w:rPr>
      </w:pPr>
      <w:r w:rsidRPr="00EF4A82">
        <w:rPr>
          <w:b/>
        </w:rPr>
        <w:t>2 – DO OBJETO DE LICITAÇÃO</w:t>
      </w:r>
      <w:r w:rsidRPr="002B2253">
        <w:rPr>
          <w:b/>
        </w:rPr>
        <w:t xml:space="preserve"> </w:t>
      </w:r>
    </w:p>
    <w:p w:rsidR="00655E52" w:rsidRDefault="0034586D" w:rsidP="00655E52">
      <w:pPr>
        <w:spacing w:after="0"/>
        <w:jc w:val="both"/>
        <w:rPr>
          <w:rFonts w:cs="Calibri"/>
        </w:rPr>
      </w:pPr>
      <w:r>
        <w:rPr>
          <w:rFonts w:cs="Calibri"/>
          <w:b/>
        </w:rPr>
        <w:t>ORGANIZAR A ESTRUTURA DO EVENTO PARA COMEMORAÇÃO DO ANIVERSÁRIO DE 56 ANOS DO MUNICÍPIO DE ILHOTA QUE ACONTECERÁ NOS DIAS 19, 20, 21 E 22 DE JUNHO</w:t>
      </w:r>
      <w:r>
        <w:rPr>
          <w:rFonts w:cs="Calibri"/>
        </w:rPr>
        <w:t>, conforme especificado no Anexo I do Edital.</w:t>
      </w:r>
    </w:p>
    <w:p w:rsidR="0034586D" w:rsidRPr="00FA0BB3" w:rsidRDefault="0034586D" w:rsidP="00655E52">
      <w:pPr>
        <w:spacing w:after="0"/>
        <w:jc w:val="both"/>
      </w:pPr>
    </w:p>
    <w:p w:rsidR="00655E52" w:rsidRPr="00EF4A82" w:rsidRDefault="00655E52" w:rsidP="00655E52">
      <w:pPr>
        <w:spacing w:after="0"/>
        <w:jc w:val="both"/>
        <w:rPr>
          <w:b/>
        </w:rPr>
      </w:pPr>
      <w:r w:rsidRPr="00EF4A82">
        <w:rPr>
          <w:b/>
        </w:rPr>
        <w:t>3 – CONDIÇÕES DE PARTICIPAÇÃO, CREDENCIAMENTO E APRESENTAÇÃO</w:t>
      </w:r>
    </w:p>
    <w:p w:rsidR="00655E52" w:rsidRPr="00FA0BB3" w:rsidRDefault="00655E52" w:rsidP="00655E52">
      <w:pPr>
        <w:spacing w:after="0"/>
        <w:jc w:val="both"/>
      </w:pPr>
      <w:r w:rsidRPr="00FA0BB3">
        <w:t>3.1 – Serão admitidos a participar desta licitação os que estejam legalmente estabelecidos na forma da</w:t>
      </w:r>
      <w:r>
        <w:t xml:space="preserve"> </w:t>
      </w:r>
      <w:r w:rsidRPr="00FA0BB3">
        <w:t xml:space="preserve">lei, para os fins do objeto pleiteado. </w:t>
      </w:r>
    </w:p>
    <w:p w:rsidR="00655E52" w:rsidRPr="00FA0BB3" w:rsidRDefault="00655E52" w:rsidP="00655E52">
      <w:pPr>
        <w:spacing w:after="0"/>
        <w:jc w:val="both"/>
      </w:pPr>
      <w:r w:rsidRPr="00FA0BB3">
        <w:t xml:space="preserve">3.2 – É vedada a qualquer pessoa física ou jurídica a representação, na presente licitação, de mais de uma empresa. </w:t>
      </w:r>
    </w:p>
    <w:p w:rsidR="00655E52" w:rsidRPr="00FA0BB3" w:rsidRDefault="00655E52" w:rsidP="00655E52">
      <w:pPr>
        <w:spacing w:after="0"/>
        <w:jc w:val="both"/>
      </w:pPr>
      <w:r w:rsidRPr="00FA0BB3">
        <w:t xml:space="preserve">3.3 – Será admitida, em todas as etapas da licitação, a participação de no máximo um representante de cada proponente. </w:t>
      </w:r>
    </w:p>
    <w:p w:rsidR="00655E52" w:rsidRPr="00FA0BB3" w:rsidRDefault="00655E52" w:rsidP="00655E52">
      <w:pPr>
        <w:spacing w:after="0"/>
        <w:jc w:val="both"/>
      </w:pPr>
      <w:r w:rsidRPr="00FA0BB3">
        <w:t>3.4 – A proponente deverá apresentar documento em papel timbrado da Empresa com a indicação do representante credenciado com poderes para formular ofertas e lances de preços e praticar todos os demais atos pertinentes ao certame em nome da mesma (Conforme modelo em Anexo I</w:t>
      </w:r>
      <w:r>
        <w:t>I</w:t>
      </w:r>
      <w:r w:rsidRPr="00FA0BB3">
        <w:t>I)</w:t>
      </w:r>
      <w:r>
        <w:t>.</w:t>
      </w:r>
      <w:r w:rsidRPr="00FA0BB3">
        <w:t xml:space="preserve"> O credenciamento: far-se-á Carta de Credenciamento, firmada por quem tenha poderes de administração e representação. Caso seja firmada por Procurador, o instrumento de procuração deverá ser público, ou particular com firma reconhecida em cartório e estar acompanhada de cópia autenticada do contrato social em vigor. Caso o Credenciado seja sócio, proprietário, dirigente ou assemelhado da empresa proponente, faz-se necessário somente à apresentação de cópia autenticada do respectivo Estatuto ou Contrato Social, no qual estejam expressos seus poderes para exercer direitos e assumir obrigações em decorrência de tal investidura.</w:t>
      </w:r>
    </w:p>
    <w:p w:rsidR="00655E52" w:rsidRPr="00FA0BB3" w:rsidRDefault="00655E52" w:rsidP="00655E52">
      <w:pPr>
        <w:spacing w:after="0"/>
        <w:jc w:val="both"/>
      </w:pPr>
      <w:r w:rsidRPr="00FA0BB3">
        <w:lastRenderedPageBreak/>
        <w:t>3.5 - No ato de credenciamento, o representante da proponente deverá identificar-se, mediante a apresentação, ao Pregoeiro, de sua Cédula de Identidade ou documento equivalente, para conferência dos dados com aqueles informados no documento de credenciamento.</w:t>
      </w:r>
    </w:p>
    <w:p w:rsidR="00655E52" w:rsidRPr="00FA0BB3" w:rsidRDefault="00655E52" w:rsidP="00655E52">
      <w:pPr>
        <w:spacing w:after="0"/>
        <w:jc w:val="both"/>
      </w:pPr>
      <w:r w:rsidRPr="00FA0BB3">
        <w:t>3.6 - Declaração de cumprimento dos requisitos habilitatórios, conforme modelo constante do Anexo I</w:t>
      </w:r>
      <w:r>
        <w:t xml:space="preserve">V </w:t>
      </w:r>
      <w:r w:rsidRPr="00FA0BB3">
        <w:t xml:space="preserve">deste Edital, assinado por quem de direito; </w:t>
      </w:r>
    </w:p>
    <w:p w:rsidR="00655E52" w:rsidRPr="00FA0BB3" w:rsidRDefault="00655E52" w:rsidP="00655E52">
      <w:pPr>
        <w:spacing w:after="0"/>
        <w:jc w:val="both"/>
      </w:pPr>
      <w:r w:rsidRPr="00FA0BB3">
        <w:t>3.7 – Somente poderão se manifestar no transcorrer das reuniões, os representantes devidamente</w:t>
      </w:r>
      <w:r>
        <w:t xml:space="preserve"> </w:t>
      </w:r>
      <w:r w:rsidRPr="00FA0BB3">
        <w:t>credenciados das proponentes.</w:t>
      </w:r>
    </w:p>
    <w:p w:rsidR="00655E52" w:rsidRPr="00FA0BB3" w:rsidRDefault="00655E52" w:rsidP="00655E52">
      <w:pPr>
        <w:spacing w:after="0"/>
        <w:jc w:val="both"/>
      </w:pPr>
      <w:r w:rsidRPr="00FA0BB3">
        <w:t>3.8 - Não será admitida nesta licitação a participação de empresas que estejam reunidas em consórcio e sejam controladoras, coligadas ou subsidiárias, entre si, e estrangeiras que não tenham filial estabelecida no Brasil.</w:t>
      </w:r>
    </w:p>
    <w:p w:rsidR="00655E52" w:rsidRDefault="00655E52" w:rsidP="00655E52">
      <w:pPr>
        <w:spacing w:after="0"/>
        <w:jc w:val="both"/>
      </w:pPr>
      <w:r w:rsidRPr="00FA0BB3">
        <w:t>3.9 - As proponentes deverão apresentar a "</w:t>
      </w:r>
      <w:r w:rsidRPr="00EF4A82">
        <w:rPr>
          <w:b/>
        </w:rPr>
        <w:t>PROPOSTA DE PREÇOS</w:t>
      </w:r>
      <w:r w:rsidRPr="00FA0BB3">
        <w:t>" e os “</w:t>
      </w:r>
      <w:r w:rsidRPr="00EF4A82">
        <w:rPr>
          <w:b/>
        </w:rPr>
        <w:t>DOCUMENTOS DE HABILITAÇÃO</w:t>
      </w:r>
      <w:r w:rsidRPr="00FA0BB3">
        <w:t>” em envelopes separados, indevassáveis, cada um com identificação da proponente referente à licitação e identificando preferencialmente o conteúdo dos envelopes como segue:</w:t>
      </w:r>
    </w:p>
    <w:p w:rsidR="00655E52" w:rsidRPr="00FA0BB3" w:rsidRDefault="00655E52" w:rsidP="00655E52">
      <w:pPr>
        <w:spacing w:after="0"/>
        <w:jc w:val="both"/>
      </w:pPr>
    </w:p>
    <w:p w:rsidR="00655E52" w:rsidRDefault="00655E52" w:rsidP="00655E52">
      <w:pPr>
        <w:spacing w:after="0"/>
        <w:jc w:val="both"/>
      </w:pPr>
      <w:r w:rsidRPr="00FA0BB3">
        <w:t>3.</w:t>
      </w:r>
      <w:r>
        <w:t>9</w:t>
      </w:r>
      <w:r w:rsidRPr="00FA0BB3">
        <w:t xml:space="preserve">.1 - Envelope contendo os documentos relativos à Proposta de Preços: </w:t>
      </w:r>
    </w:p>
    <w:p w:rsidR="00655E52" w:rsidRPr="00FA0BB3" w:rsidRDefault="00655E52" w:rsidP="00655E52">
      <w:pPr>
        <w:spacing w:after="0"/>
        <w:jc w:val="both"/>
      </w:pPr>
    </w:p>
    <w:p w:rsidR="00655E52" w:rsidRPr="00EF4A82" w:rsidRDefault="00655E52" w:rsidP="00655E52">
      <w:pPr>
        <w:spacing w:after="0"/>
        <w:jc w:val="both"/>
        <w:rPr>
          <w:b/>
        </w:rPr>
      </w:pPr>
      <w:r w:rsidRPr="00EF4A82">
        <w:rPr>
          <w:b/>
        </w:rPr>
        <w:t>PREFEITURA MUNICIPAL DE ILHOTA</w:t>
      </w:r>
    </w:p>
    <w:p w:rsidR="00655E52" w:rsidRPr="00EF4A82" w:rsidRDefault="00655E52" w:rsidP="00655E52">
      <w:pPr>
        <w:spacing w:after="0"/>
        <w:jc w:val="both"/>
        <w:rPr>
          <w:b/>
        </w:rPr>
      </w:pPr>
      <w:r w:rsidRPr="00EF4A82">
        <w:rPr>
          <w:b/>
        </w:rPr>
        <w:t>PREGÃO PRESENCIAL Nº 0</w:t>
      </w:r>
      <w:r w:rsidR="00F44C74">
        <w:rPr>
          <w:b/>
        </w:rPr>
        <w:t>0</w:t>
      </w:r>
      <w:r w:rsidR="004517CB">
        <w:rPr>
          <w:b/>
        </w:rPr>
        <w:t>x</w:t>
      </w:r>
      <w:r>
        <w:rPr>
          <w:b/>
        </w:rPr>
        <w:t>/2014 - PMI</w:t>
      </w:r>
    </w:p>
    <w:p w:rsidR="00655E52" w:rsidRPr="00EF4A82" w:rsidRDefault="00655E52" w:rsidP="00655E52">
      <w:pPr>
        <w:spacing w:after="0"/>
        <w:jc w:val="both"/>
        <w:rPr>
          <w:b/>
        </w:rPr>
      </w:pPr>
      <w:r w:rsidRPr="00EF4A82">
        <w:rPr>
          <w:b/>
        </w:rPr>
        <w:t>LICITANTE: ___________________________________</w:t>
      </w:r>
    </w:p>
    <w:p w:rsidR="00655E52" w:rsidRPr="00EF4A82" w:rsidRDefault="00655E52" w:rsidP="00655E52">
      <w:pPr>
        <w:spacing w:after="0"/>
        <w:jc w:val="both"/>
        <w:rPr>
          <w:b/>
        </w:rPr>
      </w:pPr>
      <w:r w:rsidRPr="00EF4A82">
        <w:rPr>
          <w:b/>
        </w:rPr>
        <w:t>Nº DO CNPJ:</w:t>
      </w:r>
      <w:r>
        <w:rPr>
          <w:b/>
        </w:rPr>
        <w:t xml:space="preserve"> </w:t>
      </w:r>
      <w:r w:rsidRPr="00EF4A82">
        <w:rPr>
          <w:b/>
        </w:rPr>
        <w:t>__________________________________</w:t>
      </w:r>
    </w:p>
    <w:p w:rsidR="00655E52" w:rsidRPr="00EF4A82" w:rsidRDefault="00655E52" w:rsidP="00655E52">
      <w:pPr>
        <w:spacing w:after="0"/>
        <w:jc w:val="both"/>
        <w:rPr>
          <w:b/>
        </w:rPr>
      </w:pPr>
      <w:r w:rsidRPr="00EF4A82">
        <w:rPr>
          <w:b/>
        </w:rPr>
        <w:t>REPRESENTANTE:</w:t>
      </w:r>
      <w:r>
        <w:rPr>
          <w:b/>
        </w:rPr>
        <w:t xml:space="preserve"> </w:t>
      </w:r>
      <w:r w:rsidRPr="00EF4A82">
        <w:rPr>
          <w:b/>
        </w:rPr>
        <w:t>______________________________</w:t>
      </w:r>
    </w:p>
    <w:p w:rsidR="00655E52" w:rsidRPr="00EF4A82" w:rsidRDefault="00655E52" w:rsidP="00655E52">
      <w:pPr>
        <w:spacing w:after="0"/>
        <w:jc w:val="both"/>
        <w:rPr>
          <w:b/>
        </w:rPr>
      </w:pPr>
      <w:r w:rsidRPr="00EF4A82">
        <w:rPr>
          <w:b/>
        </w:rPr>
        <w:t>ENVELOPE Nº 1 (PROPOSTA DE PREÇOS)</w:t>
      </w:r>
    </w:p>
    <w:p w:rsidR="00655E52" w:rsidRPr="00FA0BB3" w:rsidRDefault="00655E52" w:rsidP="00655E52">
      <w:pPr>
        <w:spacing w:after="0"/>
        <w:jc w:val="both"/>
      </w:pPr>
    </w:p>
    <w:p w:rsidR="00655E52" w:rsidRDefault="00655E52" w:rsidP="00655E52">
      <w:pPr>
        <w:spacing w:after="0"/>
        <w:jc w:val="both"/>
      </w:pPr>
      <w:r w:rsidRPr="00FA0BB3">
        <w:t>3.</w:t>
      </w:r>
      <w:r>
        <w:t>9</w:t>
      </w:r>
      <w:r w:rsidRPr="00FA0BB3">
        <w:t>.2 - Envelope contendo os Documentos de Habilitação:</w:t>
      </w:r>
    </w:p>
    <w:p w:rsidR="00655E52" w:rsidRPr="00FA0BB3" w:rsidRDefault="00655E52" w:rsidP="00655E52">
      <w:pPr>
        <w:spacing w:after="0"/>
        <w:jc w:val="both"/>
      </w:pPr>
    </w:p>
    <w:p w:rsidR="00655E52" w:rsidRPr="00EF4A82" w:rsidRDefault="00655E52" w:rsidP="00655E52">
      <w:pPr>
        <w:spacing w:after="0"/>
        <w:jc w:val="both"/>
        <w:rPr>
          <w:b/>
        </w:rPr>
      </w:pPr>
      <w:r w:rsidRPr="00EF4A82">
        <w:rPr>
          <w:b/>
        </w:rPr>
        <w:t>PREFEITURA MUNICIPAL DE ILHOTA</w:t>
      </w:r>
    </w:p>
    <w:p w:rsidR="00655E52" w:rsidRPr="00EF4A82" w:rsidRDefault="00655E52" w:rsidP="00655E52">
      <w:pPr>
        <w:spacing w:after="0"/>
        <w:jc w:val="both"/>
        <w:rPr>
          <w:b/>
        </w:rPr>
      </w:pPr>
      <w:r w:rsidRPr="00EF4A82">
        <w:rPr>
          <w:b/>
        </w:rPr>
        <w:t>PREGÃO PRESENCIAL Nº 0</w:t>
      </w:r>
      <w:r w:rsidR="00F44C74">
        <w:rPr>
          <w:b/>
        </w:rPr>
        <w:t>0</w:t>
      </w:r>
      <w:r w:rsidR="004517CB">
        <w:rPr>
          <w:b/>
        </w:rPr>
        <w:t>x</w:t>
      </w:r>
      <w:r>
        <w:rPr>
          <w:b/>
        </w:rPr>
        <w:t>/2014 - PMI</w:t>
      </w:r>
    </w:p>
    <w:p w:rsidR="00655E52" w:rsidRPr="00EF4A82" w:rsidRDefault="00655E52" w:rsidP="00655E52">
      <w:pPr>
        <w:spacing w:after="0"/>
        <w:jc w:val="both"/>
        <w:rPr>
          <w:b/>
        </w:rPr>
      </w:pPr>
      <w:r w:rsidRPr="00EF4A82">
        <w:rPr>
          <w:b/>
        </w:rPr>
        <w:t>LICITANTE: ___________________________________</w:t>
      </w:r>
    </w:p>
    <w:p w:rsidR="00655E52" w:rsidRPr="00EF4A82" w:rsidRDefault="00655E52" w:rsidP="00655E52">
      <w:pPr>
        <w:spacing w:after="0"/>
        <w:jc w:val="both"/>
        <w:rPr>
          <w:b/>
        </w:rPr>
      </w:pPr>
      <w:r w:rsidRPr="00EF4A82">
        <w:rPr>
          <w:b/>
        </w:rPr>
        <w:t>Nº DO CNPJ:</w:t>
      </w:r>
      <w:r>
        <w:rPr>
          <w:b/>
        </w:rPr>
        <w:t xml:space="preserve"> </w:t>
      </w:r>
      <w:r w:rsidRPr="00EF4A82">
        <w:rPr>
          <w:b/>
        </w:rPr>
        <w:t>__________________________________</w:t>
      </w:r>
    </w:p>
    <w:p w:rsidR="00655E52" w:rsidRPr="00EF4A82" w:rsidRDefault="00655E52" w:rsidP="00655E52">
      <w:pPr>
        <w:spacing w:after="0"/>
        <w:jc w:val="both"/>
        <w:rPr>
          <w:b/>
        </w:rPr>
      </w:pPr>
      <w:r w:rsidRPr="00EF4A82">
        <w:rPr>
          <w:b/>
        </w:rPr>
        <w:t>REPRESENTANTE:</w:t>
      </w:r>
      <w:r>
        <w:rPr>
          <w:b/>
        </w:rPr>
        <w:t xml:space="preserve"> </w:t>
      </w:r>
      <w:r w:rsidRPr="00EF4A82">
        <w:rPr>
          <w:b/>
        </w:rPr>
        <w:t>______________________________</w:t>
      </w:r>
    </w:p>
    <w:p w:rsidR="00655E52" w:rsidRPr="00EF4A82" w:rsidRDefault="00655E52" w:rsidP="00655E52">
      <w:pPr>
        <w:spacing w:after="0"/>
        <w:jc w:val="both"/>
        <w:rPr>
          <w:b/>
        </w:rPr>
      </w:pPr>
      <w:r w:rsidRPr="00EF4A82">
        <w:rPr>
          <w:b/>
        </w:rPr>
        <w:t>ENVELOPE Nº 2 (DOCUMENTOS DE HABILITAÇÃO)</w:t>
      </w:r>
    </w:p>
    <w:p w:rsidR="00655E52" w:rsidRPr="00FA0BB3" w:rsidRDefault="00655E52" w:rsidP="00655E52">
      <w:pPr>
        <w:spacing w:after="0"/>
        <w:jc w:val="both"/>
      </w:pPr>
    </w:p>
    <w:p w:rsidR="00655E52" w:rsidRPr="0023068C" w:rsidRDefault="00655E52" w:rsidP="00655E52">
      <w:pPr>
        <w:spacing w:after="0"/>
        <w:jc w:val="both"/>
        <w:rPr>
          <w:b/>
        </w:rPr>
      </w:pPr>
      <w:r w:rsidRPr="0023068C">
        <w:rPr>
          <w:b/>
        </w:rPr>
        <w:t>3.10 – A carta de credenciamento (anexo I</w:t>
      </w:r>
      <w:r>
        <w:rPr>
          <w:b/>
        </w:rPr>
        <w:t>I</w:t>
      </w:r>
      <w:r w:rsidRPr="0023068C">
        <w:rPr>
          <w:b/>
        </w:rPr>
        <w:t>I), o respectivo Estatuto ou Contrato Social exigida no item 3.4 deste Edital, deverá ser entregue em separado dos envelopes.</w:t>
      </w:r>
    </w:p>
    <w:p w:rsidR="00655E52" w:rsidRPr="00FA0BB3" w:rsidRDefault="00655E52" w:rsidP="00655E52">
      <w:pPr>
        <w:spacing w:after="0"/>
        <w:jc w:val="both"/>
      </w:pPr>
    </w:p>
    <w:p w:rsidR="00655E52" w:rsidRPr="00EF4A82" w:rsidRDefault="00655E52" w:rsidP="00655E52">
      <w:pPr>
        <w:spacing w:after="0"/>
        <w:jc w:val="both"/>
        <w:rPr>
          <w:b/>
        </w:rPr>
      </w:pPr>
      <w:r w:rsidRPr="00EF4A82">
        <w:rPr>
          <w:b/>
        </w:rPr>
        <w:t>4 – PROPOSTA</w:t>
      </w:r>
      <w:r>
        <w:rPr>
          <w:b/>
        </w:rPr>
        <w:t>S</w:t>
      </w:r>
      <w:r w:rsidRPr="00EF4A82">
        <w:rPr>
          <w:b/>
        </w:rPr>
        <w:t xml:space="preserve"> DE PREÇOS </w:t>
      </w:r>
    </w:p>
    <w:p w:rsidR="00655E52" w:rsidRPr="00724484" w:rsidRDefault="00655E52" w:rsidP="00655E52">
      <w:pPr>
        <w:spacing w:after="0"/>
        <w:jc w:val="both"/>
      </w:pPr>
      <w:r w:rsidRPr="00594F07">
        <w:t>4.1 - Deverá ser apr</w:t>
      </w:r>
      <w:r>
        <w:t>esentada com descrição completa do serviço ofertado, com descrição da marca, modelo, ano de fabricação e peso operacional da maquina que realizará o serviço</w:t>
      </w:r>
      <w:r w:rsidRPr="00594F07">
        <w:t xml:space="preserve">, contendo o preço unitário e total, em moeda corrente nacional, com somente 02 (duas) casas após a vírgula, incluídas todas as taxas, fretes, impostos, encargos sociais e trabalhistas, seguros, descontos, acréscimos de insalubridade e </w:t>
      </w:r>
      <w:r w:rsidRPr="00724484">
        <w:t xml:space="preserve">periculosidade, </w:t>
      </w:r>
      <w:r>
        <w:t xml:space="preserve">que eventualmente incidam sobra à operação, ou ainda despesas com transporte ou terceiros e combustível que correrão por conta da licitante vencedora, </w:t>
      </w:r>
      <w:r w:rsidRPr="00724484">
        <w:t>quando for o caso;</w:t>
      </w:r>
    </w:p>
    <w:p w:rsidR="00655E52" w:rsidRPr="00724484" w:rsidRDefault="00655E52" w:rsidP="00655E52">
      <w:pPr>
        <w:spacing w:after="0"/>
        <w:jc w:val="both"/>
      </w:pPr>
      <w:r>
        <w:t>4.1.1</w:t>
      </w:r>
      <w:r w:rsidRPr="00724484">
        <w:t xml:space="preserve"> – Não serão aceitas propostas que contenham descrição DO OBJETO do tipo “conforme descrito no edital”.</w:t>
      </w:r>
    </w:p>
    <w:p w:rsidR="00655E52" w:rsidRPr="00724484" w:rsidRDefault="00655E52" w:rsidP="00655E52">
      <w:pPr>
        <w:spacing w:after="0"/>
        <w:jc w:val="both"/>
      </w:pPr>
      <w:r>
        <w:lastRenderedPageBreak/>
        <w:t>4.1.2</w:t>
      </w:r>
      <w:r w:rsidRPr="00724484">
        <w:t xml:space="preserve"> – Havendo dúvida, e não sendo esclarecida pelo representante credenciado, prevalecerão as descrições e os preços apresentados na proposta comercial.</w:t>
      </w:r>
    </w:p>
    <w:p w:rsidR="00655E52" w:rsidRPr="004517CB" w:rsidRDefault="00655E52" w:rsidP="00655E52">
      <w:pPr>
        <w:spacing w:after="0"/>
        <w:jc w:val="both"/>
      </w:pPr>
      <w:r w:rsidRPr="004517CB">
        <w:t xml:space="preserve">4.2 – </w:t>
      </w:r>
      <w:r w:rsidRPr="004517CB">
        <w:rPr>
          <w:b/>
        </w:rPr>
        <w:t>CONDIÇÕES DE PAGAMENTO:</w:t>
      </w:r>
      <w:r w:rsidRPr="004517CB">
        <w:t xml:space="preserve"> O pagamento será efetuado através de Depósito na Conta Bancária, indicada na </w:t>
      </w:r>
      <w:r w:rsidRPr="004517CB">
        <w:rPr>
          <w:b/>
        </w:rPr>
        <w:t>Nota Fiscal Eletrônica</w:t>
      </w:r>
      <w:r w:rsidRPr="004517CB">
        <w:t>, até 30 (trinta) dias após executados os serviços mediante a apresentação da Autorização de Fornecimento, acompanhada da Respectiva Nota Fiscal e relatório de serviços com o devido aceite;</w:t>
      </w:r>
    </w:p>
    <w:p w:rsidR="00655E52" w:rsidRPr="00514678" w:rsidRDefault="00655E52" w:rsidP="00655E52">
      <w:pPr>
        <w:spacing w:after="0"/>
        <w:jc w:val="both"/>
        <w:rPr>
          <w:color w:val="000000" w:themeColor="text1"/>
        </w:rPr>
      </w:pPr>
      <w:r w:rsidRPr="00514678">
        <w:rPr>
          <w:color w:val="000000" w:themeColor="text1"/>
        </w:rPr>
        <w:t xml:space="preserve">4.3 – </w:t>
      </w:r>
      <w:r w:rsidRPr="00514678">
        <w:rPr>
          <w:b/>
          <w:color w:val="000000" w:themeColor="text1"/>
        </w:rPr>
        <w:t>LOCAIS E PRAZO DE ENTREGA</w:t>
      </w:r>
      <w:r w:rsidRPr="00514678">
        <w:rPr>
          <w:color w:val="000000" w:themeColor="text1"/>
        </w:rPr>
        <w:t xml:space="preserve">: Os serviços licitados serão realizados nos locais onde a secretaria de </w:t>
      </w:r>
      <w:r w:rsidR="00514678" w:rsidRPr="00514678">
        <w:rPr>
          <w:color w:val="000000" w:themeColor="text1"/>
        </w:rPr>
        <w:t>Administração</w:t>
      </w:r>
      <w:r w:rsidRPr="00514678">
        <w:rPr>
          <w:color w:val="000000" w:themeColor="text1"/>
        </w:rPr>
        <w:t xml:space="preserve"> </w:t>
      </w:r>
      <w:r w:rsidR="00514678" w:rsidRPr="00514678">
        <w:rPr>
          <w:color w:val="000000" w:themeColor="text1"/>
        </w:rPr>
        <w:t>determinar dentro do</w:t>
      </w:r>
      <w:r w:rsidRPr="00514678">
        <w:rPr>
          <w:color w:val="000000" w:themeColor="text1"/>
        </w:rPr>
        <w:t xml:space="preserve"> Município de Ilhota/SC. O inicio dos serviços será </w:t>
      </w:r>
      <w:r w:rsidR="00514678" w:rsidRPr="00514678">
        <w:rPr>
          <w:color w:val="000000" w:themeColor="text1"/>
        </w:rPr>
        <w:t>imediato</w:t>
      </w:r>
      <w:r w:rsidRPr="00514678">
        <w:rPr>
          <w:color w:val="000000" w:themeColor="text1"/>
        </w:rPr>
        <w:t xml:space="preserve"> após o recebimento da Autorização de Fornecimento, sob pena de incorrer nas sanções e penalidades previstas neste Edital, e deverá ser realizado conforme a quantidade e condições estabelecidas na Autorização de Fornecimento.</w:t>
      </w:r>
    </w:p>
    <w:p w:rsidR="00655E52" w:rsidRDefault="00655E52" w:rsidP="00655E52">
      <w:pPr>
        <w:spacing w:after="0"/>
        <w:jc w:val="both"/>
      </w:pPr>
      <w:r w:rsidRPr="00FA0BB3">
        <w:t>4.4 – A apresentação de proposta de preço implica na plena aceitação, por parte do proponente, das condições estabelecidas neste Edital e seus Anexos;</w:t>
      </w:r>
    </w:p>
    <w:p w:rsidR="00655E52" w:rsidRPr="00A114EA" w:rsidRDefault="00655E52" w:rsidP="00655E52">
      <w:pPr>
        <w:spacing w:after="0"/>
        <w:jc w:val="both"/>
      </w:pPr>
      <w:r w:rsidRPr="00FD65A6">
        <w:rPr>
          <w:b/>
        </w:rPr>
        <w:t>4.</w:t>
      </w:r>
      <w:r>
        <w:rPr>
          <w:b/>
        </w:rPr>
        <w:t xml:space="preserve">5 – </w:t>
      </w:r>
      <w:r w:rsidR="00F44C74">
        <w:rPr>
          <w:b/>
        </w:rPr>
        <w:t xml:space="preserve">A entrega do objeto licitado deverá ser </w:t>
      </w:r>
      <w:r w:rsidR="00A114EA">
        <w:rPr>
          <w:b/>
        </w:rPr>
        <w:t>efetivada</w:t>
      </w:r>
      <w:r w:rsidR="00F44C74">
        <w:rPr>
          <w:b/>
        </w:rPr>
        <w:t xml:space="preserve"> até o dia 18 de Junho de 2014, </w:t>
      </w:r>
      <w:r w:rsidR="00F44C74" w:rsidRPr="00A114EA">
        <w:t xml:space="preserve">sob pena de aplicação das multas por inadimplência </w:t>
      </w:r>
      <w:r w:rsidR="00A114EA" w:rsidRPr="00A114EA">
        <w:t>e demais sanções decorrentes.</w:t>
      </w:r>
    </w:p>
    <w:p w:rsidR="00655E52" w:rsidRPr="00FD65A6" w:rsidRDefault="00655E52" w:rsidP="00655E52">
      <w:pPr>
        <w:spacing w:after="0"/>
        <w:jc w:val="both"/>
        <w:rPr>
          <w:b/>
        </w:rPr>
      </w:pPr>
      <w:r w:rsidRPr="00FD65A6">
        <w:rPr>
          <w:b/>
        </w:rPr>
        <w:t xml:space="preserve">4.6 – </w:t>
      </w:r>
      <w:r w:rsidR="00A114EA" w:rsidRPr="00FD65A6">
        <w:rPr>
          <w:b/>
        </w:rPr>
        <w:t>A validade das Propostas de Preço é</w:t>
      </w:r>
      <w:r w:rsidRPr="00FD65A6">
        <w:rPr>
          <w:b/>
        </w:rPr>
        <w:t xml:space="preserve"> de 60 dias;</w:t>
      </w:r>
    </w:p>
    <w:p w:rsidR="00655E52" w:rsidRPr="00B93124" w:rsidRDefault="00655E52" w:rsidP="00655E52">
      <w:pPr>
        <w:spacing w:after="0"/>
        <w:jc w:val="both"/>
      </w:pPr>
      <w:r w:rsidRPr="00FA0BB3">
        <w:t>4.</w:t>
      </w:r>
      <w:r>
        <w:t>7</w:t>
      </w:r>
      <w:r w:rsidRPr="00FA0BB3">
        <w:t xml:space="preserve"> – A inobservância das determinações acima implicará na desclassificação da proponente, exceto no que tange a questões meramente formais, que serão analisadas e decididas caso a caso.</w:t>
      </w:r>
    </w:p>
    <w:p w:rsidR="00655E52" w:rsidRPr="00FA0BB3" w:rsidRDefault="00655E52" w:rsidP="00655E52">
      <w:pPr>
        <w:spacing w:after="0"/>
        <w:jc w:val="both"/>
      </w:pPr>
    </w:p>
    <w:p w:rsidR="00655E52" w:rsidRPr="0025380D" w:rsidRDefault="00655E52" w:rsidP="00655E52">
      <w:pPr>
        <w:spacing w:after="0"/>
        <w:jc w:val="both"/>
        <w:rPr>
          <w:b/>
        </w:rPr>
      </w:pPr>
      <w:r w:rsidRPr="0025380D">
        <w:rPr>
          <w:b/>
        </w:rPr>
        <w:t>5 – HABILITAÇÃO</w:t>
      </w:r>
    </w:p>
    <w:p w:rsidR="00655E52" w:rsidRPr="00FA0BB3" w:rsidRDefault="00655E52" w:rsidP="00655E52">
      <w:pPr>
        <w:spacing w:after="0"/>
        <w:jc w:val="both"/>
      </w:pPr>
      <w:r w:rsidRPr="00FA0BB3">
        <w:t xml:space="preserve">5.1 - A proponente deverá apresentar no envelope Nº. 02 – “HABILITAÇÃO", em 01 (uma) via os seguintes documentos, que deverão preferencialmente, ser apresentados conforme a seqüência adiante mencionada, e apresentados em original, ou por qualquer processo de cópia autenticada em cartório (frente e verso, quando for o caso), ou pelo </w:t>
      </w:r>
      <w:r>
        <w:t>Pregoeiro</w:t>
      </w:r>
      <w:r w:rsidRPr="00FA0BB3">
        <w:t xml:space="preserve"> </w:t>
      </w:r>
      <w:r>
        <w:t>do Município</w:t>
      </w:r>
      <w:r w:rsidRPr="00FA0BB3">
        <w:t xml:space="preserve"> de </w:t>
      </w:r>
      <w:r>
        <w:t>Ilhota</w:t>
      </w:r>
      <w:r w:rsidRPr="00FA0BB3">
        <w:t>, mediante apresentação dos originais, com exceção dos documentos retirados por meio eletrônico, que serão autenticados media</w:t>
      </w:r>
      <w:r>
        <w:t>nte a verificação “on-line” pelo</w:t>
      </w:r>
      <w:r w:rsidRPr="00FA0BB3">
        <w:t xml:space="preserve"> </w:t>
      </w:r>
      <w:r>
        <w:t>Pregoeiro</w:t>
      </w:r>
      <w:r w:rsidRPr="00FA0BB3">
        <w:t xml:space="preserve"> ou publicação em órgão de imprensa oficial. </w:t>
      </w:r>
    </w:p>
    <w:p w:rsidR="00655E52" w:rsidRPr="00FA0BB3" w:rsidRDefault="00655E52" w:rsidP="00655E52">
      <w:pPr>
        <w:spacing w:after="0"/>
        <w:jc w:val="both"/>
      </w:pPr>
      <w:r w:rsidRPr="00FA0BB3">
        <w:t>5.2 - Para os documentos sem validade expressa, considerar-se-á 90 (noventa) dias, contados da data de sua emissão;</w:t>
      </w:r>
    </w:p>
    <w:p w:rsidR="00655E52" w:rsidRPr="00FA0BB3" w:rsidRDefault="00655E52" w:rsidP="00655E52">
      <w:pPr>
        <w:spacing w:after="0"/>
        <w:jc w:val="both"/>
      </w:pPr>
      <w:r w:rsidRPr="00FA0BB3">
        <w:t>5.3 - Os documentos não serão devolvidos, e passarão a fazer parte integrante do processo licitatório. Não serão aceitos protocolos de entrega ou solicitação de documento em substituição aos documentos requeridos no presente Edital e seus Anexos;</w:t>
      </w:r>
    </w:p>
    <w:p w:rsidR="00655E52" w:rsidRDefault="00655E52" w:rsidP="00655E52">
      <w:pPr>
        <w:spacing w:after="0"/>
        <w:jc w:val="both"/>
      </w:pPr>
      <w:r w:rsidRPr="00FA0BB3">
        <w:t>5.4 - O envelope "Documentos de Habilitação" deverá conter os seguintes documentos:</w:t>
      </w:r>
    </w:p>
    <w:p w:rsidR="00655E52" w:rsidRPr="00FA0BB3" w:rsidRDefault="00655E52" w:rsidP="00655E52">
      <w:pPr>
        <w:spacing w:after="0"/>
        <w:jc w:val="both"/>
      </w:pPr>
    </w:p>
    <w:p w:rsidR="00655E52" w:rsidRPr="0025380D" w:rsidRDefault="00655E52" w:rsidP="00655E52">
      <w:pPr>
        <w:spacing w:after="0"/>
        <w:jc w:val="both"/>
        <w:rPr>
          <w:b/>
        </w:rPr>
      </w:pPr>
      <w:r w:rsidRPr="0025380D">
        <w:rPr>
          <w:b/>
        </w:rPr>
        <w:t xml:space="preserve">5.4.1 – RELATIVOS À HABILITAÇÃO JURÍDICA: </w:t>
      </w:r>
    </w:p>
    <w:p w:rsidR="00655E52" w:rsidRPr="00FA0BB3" w:rsidRDefault="00655E52" w:rsidP="00655E52">
      <w:pPr>
        <w:spacing w:after="0"/>
        <w:jc w:val="both"/>
      </w:pPr>
      <w:r w:rsidRPr="00FA0BB3">
        <w:t>I - Declaração de cumprimento dos requisitos habilitatórios, conforme modelo constante do Anexo I</w:t>
      </w:r>
      <w:r>
        <w:t>V</w:t>
      </w:r>
      <w:r w:rsidRPr="00FA0BB3">
        <w:t xml:space="preserve"> deste Edital, assinado por quem de direito;</w:t>
      </w:r>
    </w:p>
    <w:p w:rsidR="00655E52" w:rsidRPr="00FA0BB3" w:rsidRDefault="00655E52" w:rsidP="00655E52">
      <w:pPr>
        <w:spacing w:after="0"/>
        <w:jc w:val="both"/>
      </w:pPr>
      <w:r w:rsidRPr="00FA0BB3">
        <w:t>II - Declaração, sob as penalidades cabíveis, de inexistência de fato superveniente impeditivo da habilitação, conf</w:t>
      </w:r>
      <w:r>
        <w:t xml:space="preserve">orme modelo constante do Anexo </w:t>
      </w:r>
      <w:r w:rsidRPr="00FA0BB3">
        <w:t xml:space="preserve">V deste Edital, assinado por quem de direito; </w:t>
      </w:r>
    </w:p>
    <w:p w:rsidR="00655E52" w:rsidRPr="00FA0BB3" w:rsidRDefault="00655E52" w:rsidP="00655E52">
      <w:pPr>
        <w:spacing w:after="0"/>
        <w:jc w:val="both"/>
      </w:pPr>
      <w:r w:rsidRPr="00FA0BB3">
        <w:t>III - Declaração de que não tem em seus quadros menores de 18 (dezoito) anos executando trabalho noturno, insalubre ou perigoso ou menores de 16 (dezesseis) anos, executando qualquer trabalho, salvo na condição de aprendiz a partir de 14 (quatorze anos), conforme modelo constante no Anexo V</w:t>
      </w:r>
      <w:r>
        <w:t>I</w:t>
      </w:r>
      <w:r w:rsidRPr="00FA0BB3">
        <w:t xml:space="preserve"> deste Edital. </w:t>
      </w:r>
    </w:p>
    <w:p w:rsidR="00655E52" w:rsidRPr="00FA0BB3" w:rsidRDefault="00655E52" w:rsidP="00655E52">
      <w:pPr>
        <w:spacing w:after="0"/>
        <w:jc w:val="both"/>
      </w:pPr>
      <w:r w:rsidRPr="00FA0BB3">
        <w:t>IV - Prova de inscrição no Cadastro Nacional de Pessoa Jurídica (CNPJ)</w:t>
      </w:r>
      <w:r>
        <w:t xml:space="preserve">, </w:t>
      </w:r>
      <w:r w:rsidRPr="00C10B8F">
        <w:rPr>
          <w:b/>
        </w:rPr>
        <w:t>com emissão não superior a 90 dias</w:t>
      </w:r>
      <w:r w:rsidRPr="00FA0BB3">
        <w:t>;</w:t>
      </w:r>
    </w:p>
    <w:p w:rsidR="00655E52" w:rsidRDefault="00655E52" w:rsidP="00655E52">
      <w:pPr>
        <w:spacing w:after="0"/>
        <w:jc w:val="both"/>
      </w:pPr>
      <w:r w:rsidRPr="00FA0BB3">
        <w:lastRenderedPageBreak/>
        <w:t>V - Ato constitutivo, estatuto social, contrato social ou sua consolidação e posteriores alterações contratuais, devidamente registradas na junta comercial e em vigor e, no caso de sociedade por ações, estatuto social, ata do atual capital social acompanhado da ata de eleição de sua atual administração, registrados e publicados.</w:t>
      </w:r>
    </w:p>
    <w:p w:rsidR="00655E52" w:rsidRPr="00FA0BB3" w:rsidRDefault="00655E52" w:rsidP="00655E52">
      <w:pPr>
        <w:spacing w:after="0"/>
        <w:jc w:val="both"/>
      </w:pPr>
    </w:p>
    <w:p w:rsidR="00655E52" w:rsidRPr="0025380D" w:rsidRDefault="00655E52" w:rsidP="00655E52">
      <w:pPr>
        <w:spacing w:after="0"/>
        <w:jc w:val="both"/>
        <w:rPr>
          <w:b/>
        </w:rPr>
      </w:pPr>
      <w:r w:rsidRPr="0025380D">
        <w:rPr>
          <w:b/>
        </w:rPr>
        <w:t xml:space="preserve">5.4.2 – RELATIVOS À REGULARIDADE FISCAL: </w:t>
      </w:r>
    </w:p>
    <w:p w:rsidR="00655E52" w:rsidRPr="00FA0BB3" w:rsidRDefault="00655E52" w:rsidP="00655E52">
      <w:pPr>
        <w:spacing w:after="0"/>
        <w:jc w:val="both"/>
      </w:pPr>
      <w:r w:rsidRPr="00FA0BB3">
        <w:t xml:space="preserve">I - Prova de regularidade para com a Fazenda Federal, do domicílio ou sede da licitante, ou outra equivalente, na forma da lei; </w:t>
      </w:r>
    </w:p>
    <w:p w:rsidR="00655E52" w:rsidRPr="00FA0BB3" w:rsidRDefault="00655E52" w:rsidP="00655E52">
      <w:pPr>
        <w:spacing w:after="0"/>
        <w:jc w:val="both"/>
      </w:pPr>
      <w:r>
        <w:t xml:space="preserve">II – Prova de regularidade para com a Fazenda </w:t>
      </w:r>
      <w:r w:rsidRPr="00FA0BB3">
        <w:t>Estadual</w:t>
      </w:r>
      <w:r>
        <w:t xml:space="preserve">, </w:t>
      </w:r>
      <w:r w:rsidRPr="00FA0BB3">
        <w:t xml:space="preserve">do domicílio ou sede da licitante, ou outra equivalente, na forma da lei; </w:t>
      </w:r>
    </w:p>
    <w:p w:rsidR="00655E52" w:rsidRPr="00FA0BB3" w:rsidRDefault="00655E52" w:rsidP="00655E52">
      <w:pPr>
        <w:spacing w:after="0"/>
        <w:jc w:val="both"/>
      </w:pPr>
      <w:r>
        <w:t xml:space="preserve">III – Prova de regularidade para com a Fazenda </w:t>
      </w:r>
      <w:r w:rsidRPr="00FA0BB3">
        <w:t xml:space="preserve">Municipal do domicílio ou sede da licitante, ou outra equivalente, na forma da lei; </w:t>
      </w:r>
    </w:p>
    <w:p w:rsidR="00655E52" w:rsidRDefault="00655E52" w:rsidP="00655E52">
      <w:pPr>
        <w:spacing w:after="0"/>
        <w:jc w:val="both"/>
      </w:pPr>
      <w:r>
        <w:t>IV</w:t>
      </w:r>
      <w:r w:rsidRPr="00FA0BB3">
        <w:t xml:space="preserve"> - </w:t>
      </w:r>
      <w:r>
        <w:t xml:space="preserve">Certidão Negativa de Débito do Instituto Nacional de Seguridade Social - </w:t>
      </w:r>
      <w:r w:rsidRPr="00A7428B">
        <w:rPr>
          <w:b/>
        </w:rPr>
        <w:t>INSS</w:t>
      </w:r>
      <w:r>
        <w:t xml:space="preserve">, dentro de seu período de validade. A CND somente será válida, mediante a apresentação do original, ou por processo de impressão, obtido on-line (via Internet), o qual não poderá ser cópia da impressão – na forma da Ordem de Serviço Nº. 207/99 do INSS (DOU de 15.4.99); </w:t>
      </w:r>
    </w:p>
    <w:p w:rsidR="00655E52" w:rsidRPr="00FA0BB3" w:rsidRDefault="00655E52" w:rsidP="00655E52">
      <w:pPr>
        <w:spacing w:after="0"/>
        <w:jc w:val="both"/>
      </w:pPr>
      <w:r>
        <w:t>V</w:t>
      </w:r>
      <w:r w:rsidRPr="00FA0BB3">
        <w:t xml:space="preserve"> - </w:t>
      </w:r>
      <w:r>
        <w:t xml:space="preserve">Certificado de Regularidade do </w:t>
      </w:r>
      <w:r w:rsidRPr="00A7428B">
        <w:rPr>
          <w:b/>
        </w:rPr>
        <w:t>FGTS</w:t>
      </w:r>
      <w:r>
        <w:t>,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poderá ser cópia da impressão obtida via on-line;</w:t>
      </w:r>
      <w:r w:rsidRPr="00FA0BB3">
        <w:t xml:space="preserve"> e</w:t>
      </w:r>
    </w:p>
    <w:p w:rsidR="00655E52" w:rsidRPr="00FA0BB3" w:rsidRDefault="00655E52" w:rsidP="00655E52">
      <w:pPr>
        <w:spacing w:after="0"/>
        <w:jc w:val="both"/>
      </w:pPr>
      <w:r w:rsidRPr="00FA0BB3">
        <w:t>IV – Apresentar Certidão Negativa de Débitos Trabalhistas (</w:t>
      </w:r>
      <w:r w:rsidRPr="0025380D">
        <w:rPr>
          <w:b/>
        </w:rPr>
        <w:t>CNDT</w:t>
      </w:r>
      <w:r w:rsidRPr="00FA0BB3">
        <w:t>), para comprovação de que a empresa não possui débitos trabalhistas.</w:t>
      </w:r>
    </w:p>
    <w:p w:rsidR="00655E52" w:rsidRPr="006C1584" w:rsidRDefault="00655E52" w:rsidP="00655E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Book Antiqua"/>
          <w:b/>
        </w:rPr>
      </w:pPr>
      <w:r w:rsidRPr="006C1584">
        <w:rPr>
          <w:rFonts w:cs="Book Antiqua"/>
          <w:b/>
          <w:u w:val="single"/>
        </w:rPr>
        <w:t>Observação:</w:t>
      </w:r>
      <w:r w:rsidRPr="006C1584">
        <w:rPr>
          <w:rFonts w:cs="Book Antiqua"/>
          <w:b/>
        </w:rPr>
        <w:t xml:space="preserve"> As certidões negativas deverão ser do domicílio ou sede da licitante. </w:t>
      </w:r>
    </w:p>
    <w:p w:rsidR="00655E52" w:rsidRPr="00FA0BB3" w:rsidRDefault="00655E52" w:rsidP="00655E52">
      <w:pPr>
        <w:spacing w:after="0"/>
        <w:jc w:val="both"/>
      </w:pPr>
    </w:p>
    <w:p w:rsidR="00655E52" w:rsidRPr="0025380D" w:rsidRDefault="00655E52" w:rsidP="00655E52">
      <w:pPr>
        <w:spacing w:after="0"/>
        <w:jc w:val="both"/>
        <w:rPr>
          <w:b/>
        </w:rPr>
      </w:pPr>
      <w:r w:rsidRPr="0025380D">
        <w:rPr>
          <w:b/>
        </w:rPr>
        <w:t>5.4.3 – RELATIVOS À QUALIFICAÇÃO ECONÔMICO-FINANCEIRA:</w:t>
      </w:r>
    </w:p>
    <w:p w:rsidR="00655E52" w:rsidRDefault="00655E52" w:rsidP="00655E52">
      <w:pPr>
        <w:spacing w:after="0"/>
        <w:jc w:val="both"/>
      </w:pPr>
      <w:r w:rsidRPr="00FA0BB3">
        <w:t>I – Certidão negativa de falência e concordata expedida pelo distribuidor da sede da pessoa jurídica, ou certidão negativa de recuperação judicial ou extrajudicial, de acordo com a Lei 11.101/2005</w:t>
      </w:r>
      <w:r>
        <w:t xml:space="preserve">, </w:t>
      </w:r>
      <w:r w:rsidRPr="005C44B2">
        <w:rPr>
          <w:b/>
        </w:rPr>
        <w:t>com emissão não superior a 90 dias</w:t>
      </w:r>
      <w:r w:rsidRPr="00FA0BB3">
        <w:t>.</w:t>
      </w:r>
    </w:p>
    <w:p w:rsidR="00655E52" w:rsidRPr="00FA0BB3" w:rsidRDefault="00655E52" w:rsidP="00655E52">
      <w:pPr>
        <w:spacing w:after="0"/>
        <w:jc w:val="both"/>
      </w:pPr>
    </w:p>
    <w:p w:rsidR="00655E52" w:rsidRPr="0025380D" w:rsidRDefault="00655E52" w:rsidP="00655E52">
      <w:pPr>
        <w:spacing w:after="0"/>
        <w:jc w:val="both"/>
        <w:rPr>
          <w:b/>
        </w:rPr>
      </w:pPr>
      <w:r w:rsidRPr="0025380D">
        <w:rPr>
          <w:b/>
        </w:rPr>
        <w:t>5.4.4 – RELATIVOS À QUALIFICAÇÃO TÉCNICA:</w:t>
      </w:r>
    </w:p>
    <w:p w:rsidR="00A114EA" w:rsidRDefault="00A114EA" w:rsidP="00655E52">
      <w:pPr>
        <w:spacing w:after="0"/>
        <w:jc w:val="both"/>
      </w:pPr>
      <w:r>
        <w:t xml:space="preserve">I – Certificado de registro junto ao Conselho Regional de Engenharia e Agronomia – CREA, comprovado através da apresentação da certidão de Pessoa Jurídica, emitida pelo respectivo conselho. </w:t>
      </w:r>
    </w:p>
    <w:p w:rsidR="00D63033" w:rsidRDefault="00D63033" w:rsidP="00D63033">
      <w:pPr>
        <w:spacing w:after="0"/>
        <w:jc w:val="both"/>
      </w:pPr>
      <w:r w:rsidRPr="00AA5BD7">
        <w:t>I</w:t>
      </w:r>
      <w:r>
        <w:t>I</w:t>
      </w:r>
      <w:r w:rsidRPr="00AA5BD7">
        <w:t xml:space="preserve"> – </w:t>
      </w:r>
      <w:r>
        <w:t>Certidão de Pessoa Física fornecida pelo CREA, que comprove a inscrição e regularidade do responsável técnico (Engenheiro).</w:t>
      </w:r>
    </w:p>
    <w:p w:rsidR="00A114EA" w:rsidRDefault="00D63033" w:rsidP="00A114EA">
      <w:pPr>
        <w:spacing w:after="0"/>
        <w:jc w:val="both"/>
      </w:pPr>
      <w:r>
        <w:t>I</w:t>
      </w:r>
      <w:r w:rsidR="00A114EA" w:rsidRPr="00AA5BD7">
        <w:t>I</w:t>
      </w:r>
      <w:r w:rsidR="00A114EA">
        <w:t>I</w:t>
      </w:r>
      <w:r w:rsidR="00A114EA" w:rsidRPr="00AA5BD7">
        <w:t xml:space="preserve"> – Apresentação de atestado de capacidade t</w:t>
      </w:r>
      <w:r w:rsidR="00A114EA">
        <w:t xml:space="preserve">écnica, que comprove já ter executado serviços </w:t>
      </w:r>
      <w:r w:rsidR="00A114EA" w:rsidRPr="00AA5BD7">
        <w:t xml:space="preserve"> da natureza da presente licitação, fornecido por pessoa jurídica de direito público ou privado</w:t>
      </w:r>
      <w:r w:rsidR="00A114EA">
        <w:t>, devidamente registrado no CREA, e com anotação em certidão de acervo técnico (CAT) emitidas pelo CREA, que comprove que o profissional prestou ou presta serviço pertinente e compatível em característica operacional, com o objetivo da presente licitação, exceto para banheiros.</w:t>
      </w:r>
    </w:p>
    <w:p w:rsidR="00D63033" w:rsidRDefault="00D63033" w:rsidP="00D63033">
      <w:pPr>
        <w:spacing w:after="0"/>
        <w:jc w:val="both"/>
      </w:pPr>
      <w:r w:rsidRPr="00AA5BD7">
        <w:t>I</w:t>
      </w:r>
      <w:r>
        <w:t>V</w:t>
      </w:r>
      <w:r w:rsidRPr="00AA5BD7">
        <w:t xml:space="preserve"> – </w:t>
      </w:r>
      <w:r>
        <w:t>A empresa licitante deverá possuir no seu quadro funcional até a data de entrega dos envelopes: Engenheiro de Segurança, Engenheiro Civil e Engenheiro Elétrico. O vínculo entre o profissional e a empresa licitante deverá ser demonstrado, mediante a apresentação de um dos seguintes documentos:</w:t>
      </w:r>
    </w:p>
    <w:p w:rsidR="00D63033" w:rsidRDefault="00D63033" w:rsidP="00D63033">
      <w:pPr>
        <w:spacing w:after="0"/>
        <w:jc w:val="both"/>
      </w:pPr>
      <w:r>
        <w:t xml:space="preserve"> - Cópia da Carteira de trabalho contendo as anotações de contrato de trabalho; ou,</w:t>
      </w:r>
    </w:p>
    <w:p w:rsidR="00D63033" w:rsidRDefault="00D63033" w:rsidP="00D63033">
      <w:pPr>
        <w:spacing w:after="0"/>
        <w:jc w:val="both"/>
      </w:pPr>
      <w:r>
        <w:lastRenderedPageBreak/>
        <w:t>- Cópia do Ato Constitutivo, Estatuto ou Contrato Social vigente ou documento da última eleição de seus administradores devidamente registrados na Junta Comercial ou Cartório Pessoas Jurídicas, no caso de sócio ou diretor; ou,</w:t>
      </w:r>
    </w:p>
    <w:p w:rsidR="00D63033" w:rsidRDefault="00D63033" w:rsidP="00D63033">
      <w:pPr>
        <w:spacing w:after="0"/>
        <w:jc w:val="both"/>
      </w:pPr>
      <w:r>
        <w:t>- Cópia do Contrato de Trabalho ou de Prestação de Serviços.</w:t>
      </w:r>
    </w:p>
    <w:p w:rsidR="00D63033" w:rsidRDefault="00D63033" w:rsidP="00D63033">
      <w:pPr>
        <w:spacing w:after="0"/>
        <w:jc w:val="both"/>
      </w:pPr>
      <w:r>
        <w:t>- É vedada a indicação do mesmo profissional como responsável técnico por mais de uma empresa licitante.</w:t>
      </w:r>
    </w:p>
    <w:p w:rsidR="004B4D24" w:rsidRPr="004B4D24" w:rsidRDefault="004B4D24" w:rsidP="00D63033">
      <w:pPr>
        <w:spacing w:after="0"/>
        <w:jc w:val="both"/>
      </w:pPr>
      <w:r w:rsidRPr="004B4D24">
        <w:rPr>
          <w:b/>
        </w:rPr>
        <w:t>OBSERVAÇÃO:</w:t>
      </w:r>
      <w:r>
        <w:rPr>
          <w:b/>
        </w:rPr>
        <w:t xml:space="preserve"> </w:t>
      </w:r>
      <w:r w:rsidRPr="004B4D24">
        <w:t>Se o licitante vencedor for sediado em outra unidade da federação, o documento citado na letra “a” deverá estar vistado pelo CREA de Santa Catarina, para fins de assinatura do contrato.</w:t>
      </w:r>
    </w:p>
    <w:p w:rsidR="00655E52" w:rsidRDefault="00655E52" w:rsidP="00655E52">
      <w:pPr>
        <w:spacing w:after="0"/>
        <w:jc w:val="both"/>
        <w:rPr>
          <w:b/>
        </w:rPr>
      </w:pPr>
    </w:p>
    <w:p w:rsidR="00655E52" w:rsidRPr="0025380D" w:rsidRDefault="00655E52" w:rsidP="00655E52">
      <w:pPr>
        <w:spacing w:after="0"/>
        <w:jc w:val="both"/>
        <w:rPr>
          <w:b/>
        </w:rPr>
      </w:pPr>
      <w:r w:rsidRPr="0025380D">
        <w:rPr>
          <w:b/>
        </w:rPr>
        <w:t>5.5 - DA HABILITAÇÃO DE MICROEMPRESAS E EMPRESAS DE PEQUENO PORTE NOS TERMOS DA LEI COMPLEMENTAR Nº. 123, DE 14/12/2006.</w:t>
      </w:r>
    </w:p>
    <w:p w:rsidR="00655E52" w:rsidRDefault="00655E52" w:rsidP="00655E52">
      <w:pPr>
        <w:spacing w:after="0"/>
        <w:jc w:val="both"/>
      </w:pPr>
      <w:r w:rsidRPr="00FA0BB3">
        <w:t>5.5.1 - As microempresas ou empresas de pequeno porte, para utilizarem-se dos benefícios introduzidos pela Lei Complementar Nº. 123, de 14 de dezembro de 2006, deverão comprovar sua condição conforme constante no Anexo VI</w:t>
      </w:r>
      <w:r>
        <w:t>I</w:t>
      </w:r>
      <w:r w:rsidRPr="00FA0BB3">
        <w:t xml:space="preserve">I deste edital, </w:t>
      </w:r>
      <w:r w:rsidRPr="0025380D">
        <w:rPr>
          <w:b/>
        </w:rPr>
        <w:t>ATRAVÉS DA APRESENTAÇÃO ANEXADA JUNTAMENTE COM A PROPOSTA DE PREÇO (ENVELOPE Nº 02)</w:t>
      </w:r>
      <w:r w:rsidRPr="00FA0BB3">
        <w:t>, CONFORME O CASO ABAIXO:</w:t>
      </w:r>
    </w:p>
    <w:p w:rsidR="00655E52" w:rsidRPr="00FA0BB3" w:rsidRDefault="00655E52" w:rsidP="00655E52">
      <w:pPr>
        <w:spacing w:after="0"/>
        <w:jc w:val="both"/>
      </w:pPr>
    </w:p>
    <w:p w:rsidR="00655E52" w:rsidRPr="00FA0BB3" w:rsidRDefault="00655E52" w:rsidP="00655E52">
      <w:pPr>
        <w:spacing w:after="0"/>
        <w:jc w:val="both"/>
      </w:pPr>
      <w:r w:rsidRPr="00FD65A6">
        <w:rPr>
          <w:b/>
        </w:rPr>
        <w:t>a) Para as empresas registradas na Junta Comercial - certidão de enquadramento expedida pela Junta Comercial, conforme Instrução Normativa Nº. 103/2007 do Departamento Nacional de Registro do Comércio</w:t>
      </w:r>
      <w:r w:rsidRPr="00FA0BB3">
        <w:t>, ou;</w:t>
      </w:r>
    </w:p>
    <w:p w:rsidR="00655E52" w:rsidRPr="00FA0BB3" w:rsidRDefault="00655E52" w:rsidP="00655E52">
      <w:pPr>
        <w:spacing w:after="0"/>
        <w:jc w:val="both"/>
      </w:pPr>
      <w:r w:rsidRPr="00FA0BB3">
        <w:t>b) Para as empresas registradas no Registro Civil de Pessoas Jurídicas - declaração nos termos do Anexo V</w:t>
      </w:r>
      <w:r>
        <w:t>I</w:t>
      </w:r>
      <w:r w:rsidRPr="00FA0BB3">
        <w:t>II.</w:t>
      </w:r>
    </w:p>
    <w:p w:rsidR="00655E52" w:rsidRPr="00FA0BB3" w:rsidRDefault="00655E52" w:rsidP="00655E52">
      <w:pPr>
        <w:spacing w:after="0"/>
        <w:jc w:val="both"/>
      </w:pPr>
      <w:r w:rsidRPr="00FA0BB3">
        <w:t>5.</w:t>
      </w:r>
      <w:r>
        <w:t>5</w:t>
      </w:r>
      <w:r w:rsidRPr="00FA0BB3">
        <w:t>.2 - A falsidade de declaração prestada, objetivando os benefícios da Lei Complementar Nº. 123, de 14 de dezembro de 2006, caracterizará o crime de que trata o art. 299 do Código Penal, sem prejuízo do enquadramento em outras figuras penais e das sanções previstas no item 8.2 deste Ato Convocatório.</w:t>
      </w:r>
    </w:p>
    <w:p w:rsidR="00655E52" w:rsidRPr="00FA0BB3" w:rsidRDefault="00655E52" w:rsidP="00655E52">
      <w:pPr>
        <w:spacing w:after="0"/>
        <w:jc w:val="both"/>
      </w:pPr>
      <w:r w:rsidRPr="00FA0BB3">
        <w:t>5.</w:t>
      </w:r>
      <w:r>
        <w:t>5</w:t>
      </w:r>
      <w:r w:rsidRPr="00FA0BB3">
        <w:t xml:space="preserve">.3 - As microempresas e empresas de pequeno porte, por ocasião da participação em certames licitatórios, deverão apresentar toda a documentação exigida para efeito de comprovação de regularidade fiscal, mesmo que esta apresente alguma restrição. </w:t>
      </w:r>
    </w:p>
    <w:p w:rsidR="00655E52" w:rsidRPr="00FA0BB3" w:rsidRDefault="00655E52" w:rsidP="00655E52">
      <w:pPr>
        <w:spacing w:after="0"/>
        <w:jc w:val="both"/>
      </w:pPr>
      <w:r>
        <w:t>5.5</w:t>
      </w:r>
      <w:r w:rsidRPr="00FA0BB3">
        <w:t xml:space="preserve">.4 - Havendo alguma restrição na comprovação da regularidade fiscal, será assegurado o prazo de 02 (dois) dias úteis, cujo termo inicial corresponderá ao momento em que o proponente for declarado o vencedor do certame, prorrogáveis por igual período, a critério da Administração Pública, para a regularização da documentação. </w:t>
      </w:r>
    </w:p>
    <w:p w:rsidR="00655E52" w:rsidRPr="00FA0BB3" w:rsidRDefault="00655E52" w:rsidP="00655E52">
      <w:pPr>
        <w:spacing w:after="0"/>
        <w:jc w:val="both"/>
      </w:pPr>
      <w:r>
        <w:t>5.5</w:t>
      </w:r>
      <w:r w:rsidRPr="00FA0BB3">
        <w:t>.5 -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w:t>
      </w:r>
    </w:p>
    <w:p w:rsidR="00655E52" w:rsidRPr="00FA0BB3" w:rsidRDefault="00655E52" w:rsidP="00655E52">
      <w:pPr>
        <w:spacing w:after="0"/>
        <w:jc w:val="both"/>
      </w:pPr>
      <w:r w:rsidRPr="00FA0BB3">
        <w:t>5.</w:t>
      </w:r>
      <w:r>
        <w:t>5</w:t>
      </w:r>
      <w:r w:rsidRPr="00FA0BB3">
        <w:t>.6 - Caso as propostas apresentadas por Microempresas e Empresas de Pequeno Porte sejam iguais ou até 5% (cinco por cento) superiores à proposta de menor preço, lhes será assegurada preferência de contratação, situação denominada de empate;</w:t>
      </w:r>
    </w:p>
    <w:p w:rsidR="00655E52" w:rsidRPr="00FA0BB3" w:rsidRDefault="00655E52" w:rsidP="00655E52">
      <w:pPr>
        <w:spacing w:after="0"/>
        <w:jc w:val="both"/>
      </w:pPr>
      <w:r w:rsidRPr="00FA0BB3">
        <w:t>5.</w:t>
      </w:r>
      <w:r>
        <w:t>5</w:t>
      </w:r>
      <w:r w:rsidRPr="00FA0BB3">
        <w:t>.7 - A Microempresa e Empresa de Pequeno Porte mais bem classificada será convocada para apresentar nova proposta no prazo máximo de 05 (cinco) minutos após o encerramento dos lances, sob pena de preclusão;</w:t>
      </w:r>
    </w:p>
    <w:p w:rsidR="00655E52" w:rsidRPr="00FA0BB3" w:rsidRDefault="00655E52" w:rsidP="00655E52">
      <w:pPr>
        <w:spacing w:after="0"/>
        <w:jc w:val="both"/>
      </w:pPr>
      <w:r w:rsidRPr="00FA0BB3">
        <w:t>5.</w:t>
      </w:r>
      <w:r>
        <w:t>5</w:t>
      </w:r>
      <w:r w:rsidRPr="00FA0BB3">
        <w:t>.8 - Em caso de Microempresa e Empresa de Pequeno Porte apresentar proposta de preço inferior</w:t>
      </w:r>
      <w:r>
        <w:t xml:space="preserve"> </w:t>
      </w:r>
      <w:r w:rsidRPr="00FA0BB3">
        <w:t>àquela considerada vencedora do certame, será adjudicado o objeto em seu favor. (Artigo 45, I</w:t>
      </w:r>
      <w:r>
        <w:t xml:space="preserve"> da LC nº 123/2006</w:t>
      </w:r>
      <w:r w:rsidRPr="00FA0BB3">
        <w:t>);</w:t>
      </w:r>
    </w:p>
    <w:p w:rsidR="00655E52" w:rsidRPr="00FA0BB3" w:rsidRDefault="00655E52" w:rsidP="00655E52">
      <w:pPr>
        <w:spacing w:after="0"/>
        <w:jc w:val="both"/>
      </w:pPr>
      <w:r w:rsidRPr="00FA0BB3">
        <w:lastRenderedPageBreak/>
        <w:t>5.</w:t>
      </w:r>
      <w:r>
        <w:t>5</w:t>
      </w:r>
      <w:r w:rsidRPr="00FA0BB3">
        <w:t>.9 - Em não ocorrendo à contratação da Microempresa e Empresa de Pequeno Porte mais bem classificada, serão convocadas as remanescentes que porventura se enquadrarem na Lei Complementar 123/2006, na ordem classificatória, para o exercício do mesmo direito. (Artigo 45, II</w:t>
      </w:r>
      <w:r>
        <w:t xml:space="preserve"> da LC nº 123/2006</w:t>
      </w:r>
      <w:r w:rsidRPr="00FA0BB3">
        <w:t>);</w:t>
      </w:r>
    </w:p>
    <w:p w:rsidR="00655E52" w:rsidRPr="00FA0BB3" w:rsidRDefault="00655E52" w:rsidP="00655E52">
      <w:pPr>
        <w:spacing w:after="0"/>
        <w:jc w:val="both"/>
      </w:pPr>
      <w:r w:rsidRPr="00FA0BB3">
        <w:t>5.</w:t>
      </w:r>
      <w:r>
        <w:t>5</w:t>
      </w:r>
      <w:r w:rsidRPr="00FA0BB3">
        <w:t>.10 - No caso de equivalência dos valores apresentados pelas Microempresas e Empresas de Pequeno Porte no intervalo de 5% (cinco por cento), será realizado sorteio entre elas para que se identifique aquela que primeiro poderá apresentar melhor oferta. (Artigo 45, III</w:t>
      </w:r>
      <w:r>
        <w:t xml:space="preserve"> da LC nº 123/2006</w:t>
      </w:r>
      <w:r w:rsidRPr="00FA0BB3">
        <w:t>);</w:t>
      </w:r>
    </w:p>
    <w:p w:rsidR="00655E52" w:rsidRPr="00FA0BB3" w:rsidRDefault="00655E52" w:rsidP="00655E52">
      <w:pPr>
        <w:spacing w:after="0"/>
        <w:jc w:val="both"/>
      </w:pPr>
      <w:r w:rsidRPr="00FA0BB3">
        <w:t>5.</w:t>
      </w:r>
      <w:r>
        <w:t>5</w:t>
      </w:r>
      <w:r w:rsidRPr="00FA0BB3">
        <w:t>.11 - Na hipótese da não-contratação, o objeto licitado será adjudicado em favor da proposta originalmente vencedora do certame. (Artigo 45, parágrafo 2º</w:t>
      </w:r>
      <w:r>
        <w:t xml:space="preserve"> da LC nº 123/2006</w:t>
      </w:r>
      <w:r w:rsidRPr="00FA0BB3">
        <w:t>)</w:t>
      </w:r>
    </w:p>
    <w:p w:rsidR="00655E52" w:rsidRDefault="00655E52" w:rsidP="00655E52">
      <w:pPr>
        <w:spacing w:after="0"/>
        <w:jc w:val="both"/>
      </w:pPr>
      <w:r>
        <w:t>5.6</w:t>
      </w:r>
      <w:r w:rsidRPr="00FA0BB3">
        <w:t xml:space="preserve"> - A falta de quaisquer dos documentos exigidos no Edital implicará na inabilitação da licitante, sendo vedada, sob qualquer pretexto, a concessão de prazo para complementação da documentação exigida para a habilitação, salvo nos casos previstos em Lei. </w:t>
      </w:r>
    </w:p>
    <w:p w:rsidR="00655E52" w:rsidRPr="00993C38" w:rsidRDefault="00655E52" w:rsidP="00655E52">
      <w:pPr>
        <w:widowControl w:val="0"/>
        <w:pBdr>
          <w:top w:val="single" w:sz="8" w:space="0" w:color="auto"/>
          <w:left w:val="single" w:sz="8" w:space="0" w:color="auto"/>
          <w:bottom w:val="single" w:sz="8" w:space="0" w:color="auto"/>
          <w:right w:val="single" w:sz="8" w:space="0" w:color="auto"/>
          <w:between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b/>
          <w:bCs/>
        </w:rPr>
      </w:pPr>
      <w:r w:rsidRPr="00993C38">
        <w:rPr>
          <w:b/>
          <w:bCs/>
        </w:rPr>
        <w:t>OBSERVAÇÃO</w:t>
      </w:r>
    </w:p>
    <w:p w:rsidR="00655E52" w:rsidRPr="00E32284" w:rsidRDefault="00655E52" w:rsidP="00655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cs="Calibri"/>
          <w:b/>
          <w:bCs/>
        </w:rPr>
      </w:pPr>
      <w:r w:rsidRPr="00E32284">
        <w:rPr>
          <w:rFonts w:cs="Calibri"/>
          <w:b/>
          <w:bCs/>
        </w:rPr>
        <w:t>A) Os documentos necessários à Habilitação deverão ser, preferencialmente, apresentados conforme a seqüência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655E52" w:rsidRPr="00E32284" w:rsidRDefault="00655E52" w:rsidP="00655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cs="Calibri"/>
          <w:b/>
          <w:bCs/>
        </w:rPr>
      </w:pPr>
      <w:r w:rsidRPr="00E32284">
        <w:rPr>
          <w:rFonts w:cs="Calibri"/>
          <w:b/>
          <w:bCs/>
        </w:rPr>
        <w:t xml:space="preserve">B) </w:t>
      </w:r>
      <w:r w:rsidRPr="008F143B">
        <w:rPr>
          <w:b/>
          <w:bCs/>
        </w:rPr>
        <w:t xml:space="preserve">Os documentos somente poderão ser autenticados por servidor da Administração até </w:t>
      </w:r>
      <w:r>
        <w:rPr>
          <w:b/>
          <w:bCs/>
        </w:rPr>
        <w:t>15</w:t>
      </w:r>
      <w:r w:rsidRPr="008F143B">
        <w:rPr>
          <w:b/>
          <w:bCs/>
        </w:rPr>
        <w:t xml:space="preserve"> (</w:t>
      </w:r>
      <w:r>
        <w:rPr>
          <w:b/>
          <w:bCs/>
        </w:rPr>
        <w:t>quinze</w:t>
      </w:r>
      <w:r w:rsidRPr="008F143B">
        <w:rPr>
          <w:b/>
          <w:bCs/>
        </w:rPr>
        <w:t xml:space="preserve">) </w:t>
      </w:r>
      <w:r>
        <w:rPr>
          <w:b/>
          <w:bCs/>
        </w:rPr>
        <w:t>minutos</w:t>
      </w:r>
      <w:r w:rsidRPr="008F143B">
        <w:rPr>
          <w:b/>
          <w:bCs/>
        </w:rPr>
        <w:t xml:space="preserve"> antes da sessão de abertura de envelopes. NÃO SERÁ AUTENTICADO NENHUM DOCUMENTO </w:t>
      </w:r>
      <w:r>
        <w:rPr>
          <w:b/>
          <w:bCs/>
        </w:rPr>
        <w:t>NO DECORRER DA SESSÃO</w:t>
      </w:r>
      <w:r w:rsidRPr="00E32284">
        <w:rPr>
          <w:rFonts w:cs="Calibri"/>
          <w:b/>
          <w:bCs/>
        </w:rPr>
        <w:t>.</w:t>
      </w:r>
    </w:p>
    <w:p w:rsidR="00655E52" w:rsidRPr="00993C38" w:rsidRDefault="00655E52" w:rsidP="00655E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b/>
          <w:bCs/>
        </w:rPr>
      </w:pPr>
      <w:r w:rsidRPr="00E32284">
        <w:rPr>
          <w:rFonts w:cs="Calibri"/>
          <w:b/>
          <w:bCs/>
        </w:rPr>
        <w:t>C) Quando se tratar de cópia de documento obtido através da Internet, este não precisa ser autenticado, uma vez que terá sua validade confirmada pelo Pregoeiro.</w:t>
      </w:r>
    </w:p>
    <w:p w:rsidR="00655E52" w:rsidRDefault="00655E52" w:rsidP="00655E52">
      <w:pPr>
        <w:spacing w:after="0"/>
        <w:jc w:val="both"/>
      </w:pPr>
    </w:p>
    <w:p w:rsidR="00655E52" w:rsidRPr="00AB53C8" w:rsidRDefault="00655E52" w:rsidP="00655E52">
      <w:pPr>
        <w:spacing w:after="0"/>
        <w:jc w:val="both"/>
        <w:rPr>
          <w:b/>
        </w:rPr>
      </w:pPr>
      <w:r w:rsidRPr="00AB53C8">
        <w:rPr>
          <w:b/>
        </w:rPr>
        <w:t>6 – DO JULGAMENTO DAS PROPOSTAS DE PREÇO E DA HABILITAÇÀO</w:t>
      </w:r>
    </w:p>
    <w:p w:rsidR="00655E52" w:rsidRDefault="00655E52" w:rsidP="00655E52">
      <w:pPr>
        <w:spacing w:after="0"/>
        <w:jc w:val="both"/>
      </w:pPr>
      <w:r w:rsidRPr="00FA0BB3">
        <w:t>6.1 – O Pregoeiro Municipal reunir-se-á em sala própria, com a participação de apenas um representante de cada proponente, procedendo como segue:</w:t>
      </w:r>
    </w:p>
    <w:p w:rsidR="00655E52" w:rsidRPr="00FA0BB3" w:rsidRDefault="00655E52" w:rsidP="00655E52">
      <w:pPr>
        <w:spacing w:after="0"/>
        <w:jc w:val="both"/>
      </w:pPr>
      <w:r w:rsidRPr="00FA0BB3">
        <w:t>6.1.1 – Realizará o credenciamento dos interessados ou de seus representantes, que consistirá na comprovação, por meio de instrumento próprio, de que possui poderes para formulação de ofertas e lances verbais, para a prática de todos os demais atos inerentes ao certame, conforme item 3.4 do presente Edital, através de identificação pelo documento de identidade.</w:t>
      </w:r>
    </w:p>
    <w:p w:rsidR="00655E52" w:rsidRPr="00FA0BB3" w:rsidRDefault="00655E52" w:rsidP="00655E52">
      <w:pPr>
        <w:spacing w:after="0"/>
        <w:jc w:val="both"/>
      </w:pPr>
      <w:r w:rsidRPr="00FA0BB3">
        <w:t>6.1.2 – A não comprovação de que o interessado ou seu representante legal possui poderes específicos para atuar no certame, impedirá a licitante de ofertar lances, lavrando-se em ata o ocorrido.</w:t>
      </w:r>
    </w:p>
    <w:p w:rsidR="00655E52" w:rsidRPr="00FA0BB3" w:rsidRDefault="00655E52" w:rsidP="00655E52">
      <w:pPr>
        <w:spacing w:after="0"/>
        <w:jc w:val="both"/>
      </w:pPr>
      <w:r w:rsidRPr="00FA0BB3">
        <w:t>6.1.3 – Abrir-se-ão os envelopes Nº. 01 – “PROPOSTA DE PREÇOS" das licitantes que observará o disposto no subitem 5.5.1 deste Edital.</w:t>
      </w:r>
    </w:p>
    <w:p w:rsidR="00655E52" w:rsidRPr="00FA0BB3" w:rsidRDefault="00655E52" w:rsidP="00655E52">
      <w:pPr>
        <w:spacing w:after="0"/>
        <w:jc w:val="both"/>
      </w:pPr>
      <w:r w:rsidRPr="00FA0BB3">
        <w:t xml:space="preserve">6.1.4 – Rubricará e submeterá à rubrica de todas as proponentes os documentos contidos no mesmo. O Pregoeiro procederá à verificação do conteúdo do envelope Nº. 01, em conformidade com as exigências do item 4.0 do Edital. </w:t>
      </w:r>
    </w:p>
    <w:p w:rsidR="00655E52" w:rsidRPr="00FA0BB3" w:rsidRDefault="00655E52" w:rsidP="00655E52">
      <w:pPr>
        <w:spacing w:after="0"/>
        <w:jc w:val="both"/>
      </w:pPr>
      <w:r w:rsidRPr="00FA0BB3">
        <w:t>6.1.</w:t>
      </w:r>
      <w:r>
        <w:t>5</w:t>
      </w:r>
      <w:r w:rsidRPr="00FA0BB3">
        <w:t xml:space="preserve"> – O Pregoeiro classificará as proponentes que apresentarem as propostas de </w:t>
      </w:r>
      <w:r>
        <w:rPr>
          <w:b/>
        </w:rPr>
        <w:t>MENOR PREÇO GLOBAL</w:t>
      </w:r>
      <w:r w:rsidRPr="00FA0BB3">
        <w:t>, e aquelas que tenham apresentado propostas em valores sucessivos e superiores em até 10% (dez por cento) relativamente à proposta de menor preço em cada lote, ou as 03 (três) propostas de menor preço em cada lote quando não ocorrerem ofertas no intervalo de 10% (dez por cento).</w:t>
      </w:r>
    </w:p>
    <w:p w:rsidR="00655E52" w:rsidRDefault="00655E52" w:rsidP="00655E52">
      <w:pPr>
        <w:spacing w:after="0"/>
        <w:jc w:val="both"/>
      </w:pPr>
      <w:r>
        <w:t>6.1.6</w:t>
      </w:r>
      <w:r w:rsidRPr="00FA0BB3">
        <w:t xml:space="preserve"> – Será desclassificada a proponente que:</w:t>
      </w:r>
    </w:p>
    <w:p w:rsidR="00655E52" w:rsidRPr="00FA0BB3" w:rsidRDefault="00655E52" w:rsidP="001D31ED">
      <w:pPr>
        <w:numPr>
          <w:ilvl w:val="0"/>
          <w:numId w:val="1"/>
        </w:numPr>
        <w:spacing w:after="0"/>
        <w:jc w:val="both"/>
      </w:pPr>
      <w:r w:rsidRPr="00FA0BB3">
        <w:t>deixar de atender a alguma exigência constante deste Edital;</w:t>
      </w:r>
    </w:p>
    <w:p w:rsidR="00655E52" w:rsidRDefault="00655E52" w:rsidP="001D31ED">
      <w:pPr>
        <w:numPr>
          <w:ilvl w:val="0"/>
          <w:numId w:val="1"/>
        </w:numPr>
        <w:spacing w:after="0"/>
        <w:jc w:val="both"/>
      </w:pPr>
      <w:r w:rsidRPr="00FA0BB3">
        <w:lastRenderedPageBreak/>
        <w:t>apresentar oferta de vantagem não prevista no Edital ou vantagem baseada nas propostas das demais proponentes, exceto as questões meramente form</w:t>
      </w:r>
      <w:r>
        <w:t>ais, sendo analisado cada caso.</w:t>
      </w:r>
    </w:p>
    <w:p w:rsidR="00655E52" w:rsidRPr="00FA0BB3" w:rsidRDefault="00655E52" w:rsidP="00655E52">
      <w:pPr>
        <w:spacing w:after="0"/>
        <w:jc w:val="both"/>
      </w:pPr>
      <w:r>
        <w:t>6.1.7</w:t>
      </w:r>
      <w:r w:rsidRPr="00FA0BB3">
        <w:t xml:space="preserve"> – Às proponentes classificadas conforme item 6.1.6. será dado oportunidade para disputa, por meio de lances verbais e sucessivos, em percentuais distintos e decrescentes, a partir do autor da proposta classificada de menor percentual de repasse.</w:t>
      </w:r>
    </w:p>
    <w:p w:rsidR="00655E52" w:rsidRPr="00FA0BB3" w:rsidRDefault="00655E52" w:rsidP="00655E52">
      <w:pPr>
        <w:spacing w:after="0"/>
        <w:jc w:val="both"/>
      </w:pPr>
      <w:r>
        <w:t>6.1.8</w:t>
      </w:r>
      <w:r w:rsidRPr="00FA0BB3">
        <w:t xml:space="preserve"> – A oferta dos lances deverá ser efetuada no momento em que for conferida a palavra à licitante, na ordem crescente de percentual de repasse.</w:t>
      </w:r>
    </w:p>
    <w:p w:rsidR="00655E52" w:rsidRPr="00FA0BB3" w:rsidRDefault="00655E52" w:rsidP="00655E52">
      <w:pPr>
        <w:spacing w:after="0"/>
        <w:jc w:val="both"/>
      </w:pPr>
      <w:r w:rsidRPr="00FA0BB3">
        <w:t>6.1.</w:t>
      </w:r>
      <w:r>
        <w:t>9</w:t>
      </w:r>
      <w:r w:rsidRPr="00FA0BB3">
        <w:t xml:space="preserve"> – Caso duas ou mais propostas iniciais apresentem percentuais iguais será realizado sorteio para determinação da ordem de oferta dos lances.</w:t>
      </w:r>
    </w:p>
    <w:p w:rsidR="00655E52" w:rsidRPr="00FA0BB3" w:rsidRDefault="00655E52" w:rsidP="00655E52">
      <w:pPr>
        <w:spacing w:after="0"/>
        <w:jc w:val="both"/>
      </w:pPr>
      <w:r>
        <w:t>6.1.10</w:t>
      </w:r>
      <w:r w:rsidRPr="00FA0BB3">
        <w:t xml:space="preserve"> – É vedada a oferta de lance com vista ao empate.</w:t>
      </w:r>
    </w:p>
    <w:p w:rsidR="00655E52" w:rsidRPr="00FA0BB3" w:rsidRDefault="00655E52" w:rsidP="00655E52">
      <w:pPr>
        <w:spacing w:after="0"/>
        <w:jc w:val="both"/>
      </w:pPr>
      <w:r>
        <w:t>6.1.11</w:t>
      </w:r>
      <w:r w:rsidRPr="00FA0BB3">
        <w:t xml:space="preserve"> – Dos lances ofertados não caberá retratação.</w:t>
      </w:r>
    </w:p>
    <w:p w:rsidR="00655E52" w:rsidRPr="00FA0BB3" w:rsidRDefault="00655E52" w:rsidP="00655E52">
      <w:pPr>
        <w:spacing w:after="0"/>
        <w:jc w:val="both"/>
      </w:pPr>
      <w:r>
        <w:t>6.1.12</w:t>
      </w:r>
      <w:r w:rsidRPr="00FA0BB3">
        <w:t xml:space="preserve"> – A proponente que desistir de apresentar lance verbal, quando convocada pelo Pregoeiro será excluída da etapa de lances verbais, mantendo-se o último percentual apresentado pela mesma, para efeito de ordenação das propostas.</w:t>
      </w:r>
    </w:p>
    <w:p w:rsidR="00655E52" w:rsidRPr="00FA0BB3" w:rsidRDefault="00655E52" w:rsidP="00655E52">
      <w:pPr>
        <w:spacing w:after="0"/>
        <w:jc w:val="both"/>
      </w:pPr>
      <w:r>
        <w:t>6.1.13</w:t>
      </w:r>
      <w:r w:rsidRPr="00FA0BB3">
        <w:t xml:space="preserve"> – Caso não se realizem lances verbais, será verificada a conformidade entre a proposta escrita de menor preço </w:t>
      </w:r>
      <w:r w:rsidR="00514678">
        <w:t xml:space="preserve">global e </w:t>
      </w:r>
      <w:r w:rsidRPr="00FA0BB3">
        <w:t>o valor estimado para a contratação, podendo o Pregoeiro negociar diretamente com a proponente para que seja obtido preço melhor.</w:t>
      </w:r>
    </w:p>
    <w:p w:rsidR="00655E52" w:rsidRPr="00FA0BB3" w:rsidRDefault="00655E52" w:rsidP="00655E52">
      <w:pPr>
        <w:spacing w:after="0"/>
        <w:jc w:val="both"/>
      </w:pPr>
      <w:r>
        <w:t>6.1.14</w:t>
      </w:r>
      <w:r w:rsidRPr="00FA0BB3">
        <w:t xml:space="preserve"> - Declarada encerrada a etapa competitiva e ordenadas às propostas, o pregoeiro examinará a aceitabilidade da primeira classificada, quanto ao objeto e valor, decidindo motivadamente a respeito.</w:t>
      </w:r>
    </w:p>
    <w:p w:rsidR="00655E52" w:rsidRPr="00FA0BB3" w:rsidRDefault="00655E52" w:rsidP="00655E52">
      <w:pPr>
        <w:spacing w:after="0"/>
        <w:jc w:val="both"/>
      </w:pPr>
      <w:r>
        <w:t>6.1.15</w:t>
      </w:r>
      <w:r w:rsidRPr="00FA0BB3">
        <w:t xml:space="preserve"> – Sendo aceitável a proposta de </w:t>
      </w:r>
      <w:r>
        <w:rPr>
          <w:b/>
        </w:rPr>
        <w:t>MENOR PREÇO GLOBAL</w:t>
      </w:r>
      <w:r w:rsidRPr="00FA0BB3">
        <w:t xml:space="preserve">, será aberto o envelope Nº. 02, contendo a Documentação de Habilitação da licitante que a tiver formulado, para confirmação das suas condições habilitatórias, com base nas exigências constantes do item 5 deste Edital. </w:t>
      </w:r>
    </w:p>
    <w:p w:rsidR="00655E52" w:rsidRPr="00FA0BB3" w:rsidRDefault="00655E52" w:rsidP="00655E52">
      <w:pPr>
        <w:spacing w:after="0"/>
        <w:jc w:val="both"/>
      </w:pPr>
      <w:r>
        <w:t>6.1.16</w:t>
      </w:r>
      <w:r w:rsidRPr="00FA0BB3">
        <w:t xml:space="preserve"> – Se a oferta não for aceitável ou se a licitante deixar de atender às exigências habilitatórias, o Pregoeiro examinará a oferta subseqüente, verificando a aceitabilidade e procedendo à habilitação da proponente, na ordem de classificação, e assim sucessivamente, até a apuração de uma proposta que atenda a todas as exigências, sendo a respectiva licitante declarada vencedora e a ela adjudicado o objeto definido neste Edital e seus Anexos.</w:t>
      </w:r>
    </w:p>
    <w:p w:rsidR="00655E52" w:rsidRPr="00FA0BB3" w:rsidRDefault="00655E52" w:rsidP="00655E52">
      <w:pPr>
        <w:spacing w:after="0"/>
        <w:jc w:val="both"/>
      </w:pPr>
      <w:r w:rsidRPr="00FA0BB3">
        <w:t>6.1.1</w:t>
      </w:r>
      <w:r>
        <w:t>7</w:t>
      </w:r>
      <w:r w:rsidRPr="00FA0BB3">
        <w:t xml:space="preserve"> – Na situação prevista no item 6.1.1</w:t>
      </w:r>
      <w:r>
        <w:t>6</w:t>
      </w:r>
      <w:r w:rsidRPr="00FA0BB3">
        <w:t>, o Pregoeiro poderá negociar diretamente com a proponente para que seja obtido preço melhor.</w:t>
      </w:r>
    </w:p>
    <w:p w:rsidR="00655E52" w:rsidRPr="00FA0BB3" w:rsidRDefault="00655E52" w:rsidP="00655E52">
      <w:pPr>
        <w:spacing w:after="0"/>
        <w:jc w:val="both"/>
      </w:pPr>
      <w:r>
        <w:t>6.1.18</w:t>
      </w:r>
      <w:r w:rsidRPr="00FA0BB3">
        <w:t xml:space="preserve"> – Encerrado o julgamento das propostas e da habilitação, o Pr</w:t>
      </w:r>
      <w:r>
        <w:t>egoeiro declarará a vencedora  do</w:t>
      </w:r>
      <w:r w:rsidRPr="00FA0BB3">
        <w:t xml:space="preserve"> item, proporcionando a seguir, oportunidade às licitantes para que se manifestem acerca da intenção de interpor recurso, esclarecendo que a falta desta manifestação, imediata e motivada, importará na preclusão do direito de recurso por parte da licitante, registrando na ata da Sessão, a síntese das razões de recurso apresentadas, bem como o registro de que todas as demais licitantes ficaram intimadas para, querendo, se manifestar sobre as razões do recurso no prazo de 03 (três) dias.</w:t>
      </w:r>
    </w:p>
    <w:p w:rsidR="00655E52" w:rsidRPr="00FA0BB3" w:rsidRDefault="00655E52" w:rsidP="00655E52">
      <w:pPr>
        <w:spacing w:after="0"/>
        <w:jc w:val="both"/>
      </w:pPr>
      <w:r w:rsidRPr="00FA0BB3">
        <w:t>6.2 – A ausência do representante da licitante ou sua saída antes do término da Sessão Pública caracterizar-se-á como renúncia ao direito de recorrer.</w:t>
      </w:r>
    </w:p>
    <w:p w:rsidR="00655E52" w:rsidRPr="00FA0BB3" w:rsidRDefault="00655E52" w:rsidP="00655E52">
      <w:pPr>
        <w:spacing w:after="0"/>
        <w:jc w:val="both"/>
      </w:pPr>
      <w:r w:rsidRPr="00FA0BB3">
        <w:t>6.3 – Do certame, lavrar-se-á ata circunstanciada, na qual serão registradas as ocorrências relevantes e que, ao final, deverá ser obrigatoriamente assinada pelo Pregoeiro e pelos representantes das licitantes presentes.</w:t>
      </w:r>
    </w:p>
    <w:p w:rsidR="00655E52" w:rsidRDefault="00655E52" w:rsidP="00655E52">
      <w:pPr>
        <w:spacing w:after="0"/>
        <w:jc w:val="both"/>
      </w:pPr>
      <w:r w:rsidRPr="00FA0BB3">
        <w:t>6.4 – Caso ocorra necessidade de adiamento da Sessão Pública, será marcada nova data para a continuação dos trabalhos, devendo ficar intimadas, no mesmo ato, as licitantes presentes.</w:t>
      </w:r>
    </w:p>
    <w:p w:rsidR="00655E52" w:rsidRPr="00FA0BB3" w:rsidRDefault="00655E52" w:rsidP="00655E52">
      <w:pPr>
        <w:spacing w:after="0"/>
        <w:jc w:val="both"/>
      </w:pPr>
    </w:p>
    <w:p w:rsidR="00655E52" w:rsidRPr="00AB53C8" w:rsidRDefault="00655E52" w:rsidP="00655E52">
      <w:pPr>
        <w:spacing w:after="0"/>
        <w:jc w:val="both"/>
        <w:rPr>
          <w:b/>
        </w:rPr>
      </w:pPr>
      <w:r w:rsidRPr="00AB53C8">
        <w:rPr>
          <w:b/>
        </w:rPr>
        <w:lastRenderedPageBreak/>
        <w:t>7. – ANÁLISE DO ENVELOPE Nº. 02 – HABILITAÇÃO</w:t>
      </w:r>
    </w:p>
    <w:p w:rsidR="00655E52" w:rsidRPr="00FA0BB3" w:rsidRDefault="00655E52" w:rsidP="00655E52">
      <w:pPr>
        <w:spacing w:after="0"/>
        <w:jc w:val="both"/>
      </w:pPr>
      <w:r w:rsidRPr="00FA0BB3">
        <w:t>7.1 – Abrir-se-ão os envelopes Nº. 02 – “HABILITAÇÃO", devidamente identificados conforme subitem 3.8 deste Edital, das empresas vencedoras da fase de classificação das propostas.</w:t>
      </w:r>
    </w:p>
    <w:p w:rsidR="00655E52" w:rsidRPr="00FA0BB3" w:rsidRDefault="00655E52" w:rsidP="00655E52">
      <w:pPr>
        <w:spacing w:after="0"/>
        <w:jc w:val="both"/>
      </w:pPr>
      <w:r w:rsidRPr="00FA0BB3">
        <w:t>7.2 – Constatado o atendimento pleno das exigências constantes deste edital, conforme item 5.0 e restando, portanto, habilitada(s), será(ao) declarada(s) a(s) proponente(s) vencedora(s), sendo-lhe(s) adjudicado o direito de preferência para o fornecimento dos produtos definidos neste Edital e seus Anexos.</w:t>
      </w:r>
    </w:p>
    <w:p w:rsidR="00655E52" w:rsidRPr="00FA0BB3" w:rsidRDefault="00655E52" w:rsidP="00655E52">
      <w:pPr>
        <w:spacing w:after="0"/>
        <w:jc w:val="both"/>
      </w:pPr>
      <w:r w:rsidRPr="00FA0BB3">
        <w:t>7.3 – Será julgada inabilitada a proponente que:</w:t>
      </w:r>
    </w:p>
    <w:p w:rsidR="00655E52" w:rsidRPr="00FA0BB3" w:rsidRDefault="00655E52" w:rsidP="00655E52">
      <w:pPr>
        <w:spacing w:after="0"/>
        <w:jc w:val="both"/>
      </w:pPr>
      <w:r w:rsidRPr="00FA0BB3">
        <w:t>7.3.1 - deixar de atender a alguma exigência constante do presente Edital;</w:t>
      </w:r>
    </w:p>
    <w:p w:rsidR="00655E52" w:rsidRDefault="00655E52" w:rsidP="00655E52">
      <w:pPr>
        <w:spacing w:after="0"/>
        <w:jc w:val="both"/>
      </w:pPr>
      <w:r w:rsidRPr="00FA0BB3">
        <w:t xml:space="preserve">7.3.2 - apresentar declaração ou documentação que contenha qualquer vício de ordem formal e/ou material. </w:t>
      </w:r>
    </w:p>
    <w:p w:rsidR="00655E52" w:rsidRPr="00FA0BB3" w:rsidRDefault="00655E52" w:rsidP="00655E52">
      <w:pPr>
        <w:spacing w:after="0"/>
        <w:jc w:val="both"/>
      </w:pPr>
    </w:p>
    <w:p w:rsidR="00655E52" w:rsidRPr="00AB53C8" w:rsidRDefault="00655E52" w:rsidP="00655E52">
      <w:pPr>
        <w:spacing w:after="0"/>
        <w:jc w:val="both"/>
        <w:rPr>
          <w:b/>
        </w:rPr>
      </w:pPr>
      <w:r w:rsidRPr="00AB53C8">
        <w:rPr>
          <w:b/>
        </w:rPr>
        <w:t>8. – IMPUGNAÇÃO AO EDITAL, DOS RECURSOS E PENALIDADES</w:t>
      </w:r>
    </w:p>
    <w:p w:rsidR="00655E52" w:rsidRPr="00FA0BB3" w:rsidRDefault="00655E52" w:rsidP="00655E52">
      <w:pPr>
        <w:spacing w:after="0"/>
        <w:jc w:val="both"/>
      </w:pPr>
      <w:r w:rsidRPr="00FA0BB3">
        <w:t>8.1 – Até 03 (três) dias úteis antes da data fixada para recebimento das propostas, qualquer pessoa física ou jurídica poderá solicitar esclarecimentos, providências ou impugnar o ato convocatório do presente Pregão.</w:t>
      </w:r>
    </w:p>
    <w:p w:rsidR="00655E52" w:rsidRPr="00FA0BB3" w:rsidRDefault="00655E52" w:rsidP="00655E52">
      <w:pPr>
        <w:spacing w:after="0"/>
        <w:jc w:val="both"/>
      </w:pPr>
      <w:r w:rsidRPr="00FA0BB3">
        <w:t xml:space="preserve">8.2 – Ao final da sessão, a proponente que desejar recorrer contra decisões do Pregoeiro poderá fazê-lo, manifestando sua intenção com registro da síntese das suas razões, sendo-lhe facultado juntar memoriais no prazo de 03 (três) dias. Os interessados ficam, desde logo, intimados a apresentar contra-razões em igual número de dias, que começarão a correr do término do prazo do recorrente. </w:t>
      </w:r>
    </w:p>
    <w:p w:rsidR="00655E52" w:rsidRPr="00FA0BB3" w:rsidRDefault="00655E52" w:rsidP="00655E52">
      <w:pPr>
        <w:spacing w:after="0"/>
        <w:jc w:val="both"/>
      </w:pPr>
      <w:r w:rsidRPr="00FA0BB3">
        <w:t>8.3 – A falta de manifestação imediata e motivada importará na preclusão do direito de recurso.</w:t>
      </w:r>
    </w:p>
    <w:p w:rsidR="00655E52" w:rsidRPr="00FA0BB3" w:rsidRDefault="00655E52" w:rsidP="00655E52">
      <w:pPr>
        <w:spacing w:after="0"/>
        <w:jc w:val="both"/>
      </w:pPr>
      <w:r w:rsidRPr="00FA0BB3">
        <w:t xml:space="preserve">8.4 – Os recursos e contra-razões de recurso, bem como impugnação do Edital, deverão ser dirigidos ao Pregoeiro, protocolados junto à Secretaria Municipal de Administração, </w:t>
      </w:r>
      <w:r>
        <w:t>Setor</w:t>
      </w:r>
      <w:r w:rsidRPr="00FA0BB3">
        <w:t xml:space="preserve"> de Compras, situada à </w:t>
      </w:r>
      <w:r>
        <w:t>Rua Dr. Leoberto Leal</w:t>
      </w:r>
      <w:r w:rsidRPr="00FA0BB3">
        <w:t xml:space="preserve">, Nº. </w:t>
      </w:r>
      <w:r>
        <w:t>16</w:t>
      </w:r>
      <w:r w:rsidRPr="00FA0BB3">
        <w:t xml:space="preserve">0, Centro, </w:t>
      </w:r>
      <w:r>
        <w:t>Ilhota</w:t>
      </w:r>
      <w:r w:rsidRPr="00FA0BB3">
        <w:t>/SC, em dias úteis, no horário das 08</w:t>
      </w:r>
      <w:r>
        <w:t>:3</w:t>
      </w:r>
      <w:r w:rsidRPr="00FA0BB3">
        <w:t>0</w:t>
      </w:r>
      <w:r>
        <w:t xml:space="preserve"> </w:t>
      </w:r>
      <w:r w:rsidRPr="00FA0BB3">
        <w:t>hs às 1</w:t>
      </w:r>
      <w:r>
        <w:t>1</w:t>
      </w:r>
      <w:r w:rsidRPr="00FA0BB3">
        <w:t>:</w:t>
      </w:r>
      <w:r>
        <w:t>3</w:t>
      </w:r>
      <w:r w:rsidRPr="00FA0BB3">
        <w:t>0</w:t>
      </w:r>
      <w:r>
        <w:t xml:space="preserve"> </w:t>
      </w:r>
      <w:r w:rsidRPr="00FA0BB3">
        <w:t>hs e das 1</w:t>
      </w:r>
      <w:r>
        <w:t>4:0</w:t>
      </w:r>
      <w:r w:rsidRPr="00FA0BB3">
        <w:t>0 hs às 17:</w:t>
      </w:r>
      <w:r>
        <w:t>0</w:t>
      </w:r>
      <w:r w:rsidRPr="00FA0BB3">
        <w:t>0 hs.</w:t>
      </w:r>
    </w:p>
    <w:p w:rsidR="00655E52" w:rsidRPr="00FA0BB3" w:rsidRDefault="00655E52" w:rsidP="00655E52">
      <w:pPr>
        <w:spacing w:after="0"/>
        <w:jc w:val="both"/>
      </w:pPr>
      <w:r w:rsidRPr="00FA0BB3">
        <w:t xml:space="preserve">8.5 - Os Recursos somente serão recebidos se atenderem as exigências abaixo: </w:t>
      </w:r>
    </w:p>
    <w:p w:rsidR="00655E52" w:rsidRPr="00FA0BB3" w:rsidRDefault="00655E52" w:rsidP="00655E52">
      <w:pPr>
        <w:spacing w:after="0"/>
        <w:jc w:val="both"/>
      </w:pPr>
      <w:r w:rsidRPr="00FA0BB3">
        <w:t>8.5.1 – Ser datilografado/digitados e devidamente fundamentados;</w:t>
      </w:r>
    </w:p>
    <w:p w:rsidR="00655E52" w:rsidRPr="00FA0BB3" w:rsidRDefault="00655E52" w:rsidP="00655E52">
      <w:pPr>
        <w:spacing w:after="0"/>
        <w:jc w:val="both"/>
      </w:pPr>
      <w:r w:rsidRPr="00FA0BB3">
        <w:t>8.5.2 – Ser assinado por representante legal da recorrente ou por procurador devidamente habilitado;</w:t>
      </w:r>
    </w:p>
    <w:p w:rsidR="00655E52" w:rsidRPr="00FA0BB3" w:rsidRDefault="00655E52" w:rsidP="00655E52">
      <w:pPr>
        <w:spacing w:after="0"/>
        <w:jc w:val="both"/>
      </w:pPr>
      <w:r w:rsidRPr="00FA0BB3">
        <w:t>8.6 - Recebido o Recurso, o Pregoeiro poderá reconsiderar sua decisão, fundamentando-a, ou, encaminhar à apreciação da Autoridade Superior, com as informações necessárias ao julgamento.</w:t>
      </w:r>
    </w:p>
    <w:p w:rsidR="00655E52" w:rsidRDefault="00655E52" w:rsidP="00655E52">
      <w:pPr>
        <w:spacing w:after="0"/>
        <w:jc w:val="both"/>
      </w:pPr>
      <w:r w:rsidRPr="00FA0BB3">
        <w:t>8.7 – É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55E52" w:rsidRDefault="00655E52" w:rsidP="00655E52">
      <w:pPr>
        <w:spacing w:after="0"/>
        <w:jc w:val="both"/>
      </w:pPr>
    </w:p>
    <w:p w:rsidR="00655E52" w:rsidRPr="00AB53C8" w:rsidRDefault="00655E52" w:rsidP="00655E52">
      <w:pPr>
        <w:spacing w:after="0"/>
        <w:jc w:val="both"/>
        <w:rPr>
          <w:b/>
        </w:rPr>
      </w:pPr>
      <w:r w:rsidRPr="00AB53C8">
        <w:rPr>
          <w:b/>
        </w:rPr>
        <w:t>9. – HOMOLOGAÇÃO</w:t>
      </w:r>
    </w:p>
    <w:p w:rsidR="00655E52" w:rsidRDefault="00655E52" w:rsidP="00655E52">
      <w:pPr>
        <w:spacing w:after="0"/>
        <w:jc w:val="both"/>
      </w:pPr>
      <w:r w:rsidRPr="00FA0BB3">
        <w:t>9.1 – Em não sendo interposto recurso, caberá à Autoridade competente fazer a homologação do processo. Caso haja recurso, a homologação do processo pela Autoridade competente somente ocorrerá após deliberação sobre o mesmo.</w:t>
      </w:r>
    </w:p>
    <w:p w:rsidR="00655E52" w:rsidRPr="00FA0BB3" w:rsidRDefault="00655E52" w:rsidP="00655E52">
      <w:pPr>
        <w:spacing w:after="0"/>
        <w:jc w:val="both"/>
      </w:pPr>
    </w:p>
    <w:p w:rsidR="00655E52" w:rsidRPr="00AB53C8" w:rsidRDefault="00655E52" w:rsidP="00655E52">
      <w:pPr>
        <w:spacing w:after="0"/>
        <w:jc w:val="both"/>
        <w:rPr>
          <w:b/>
        </w:rPr>
      </w:pPr>
      <w:r w:rsidRPr="00AB53C8">
        <w:rPr>
          <w:b/>
        </w:rPr>
        <w:t>10. –</w:t>
      </w:r>
      <w:r>
        <w:rPr>
          <w:b/>
        </w:rPr>
        <w:t xml:space="preserve"> DA</w:t>
      </w:r>
      <w:r w:rsidRPr="00AB53C8">
        <w:rPr>
          <w:b/>
        </w:rPr>
        <w:t xml:space="preserve"> FORMALIZAÇÃO </w:t>
      </w:r>
      <w:r>
        <w:rPr>
          <w:b/>
        </w:rPr>
        <w:t>DO CONTRATO E DOS PRAZOS DE PRESTAÇÃO DE SERVIÇOS</w:t>
      </w:r>
    </w:p>
    <w:p w:rsidR="00655E52" w:rsidRPr="006D1655" w:rsidRDefault="00655E52" w:rsidP="00655E52">
      <w:pPr>
        <w:spacing w:after="0"/>
        <w:jc w:val="both"/>
      </w:pPr>
      <w:r w:rsidRPr="006D1655">
        <w:t xml:space="preserve">10.1 – Homologada a licitação o Município de Ilhota convocará a vencedora para assinar o contrato no prazo de 5 (cinco) dias, sob pena de </w:t>
      </w:r>
      <w:r>
        <w:t>decair</w:t>
      </w:r>
      <w:r w:rsidRPr="006D1655">
        <w:t xml:space="preserve"> do direito a contratação, sem prejuízo  das sansões previstas neste edital.  10.2.1 – O prazo que trata o item anterior poderá ser prorrogado, uma vez e pelo mesmo período, desde que seja requerido de forma motivada e durante o transcurso do respectivo prazo.</w:t>
      </w:r>
    </w:p>
    <w:p w:rsidR="00655E52" w:rsidRDefault="00655E52" w:rsidP="00655E52">
      <w:pPr>
        <w:spacing w:after="0"/>
        <w:jc w:val="both"/>
      </w:pPr>
      <w:r w:rsidRPr="006D1655">
        <w:lastRenderedPageBreak/>
        <w:t>10.3 – o prazo do contrato será de ate 31 de dezembro de 2014 podendo ser prorrogado mediante aditivo ao contrato, nos termos do artigo 65 § 1º da lei 8.666/93.</w:t>
      </w:r>
    </w:p>
    <w:p w:rsidR="00655E52" w:rsidRDefault="00655E52" w:rsidP="00655E52">
      <w:pPr>
        <w:spacing w:after="0"/>
        <w:jc w:val="both"/>
        <w:rPr>
          <w:b/>
        </w:rPr>
      </w:pPr>
    </w:p>
    <w:p w:rsidR="00655E52" w:rsidRPr="00CF3952" w:rsidRDefault="00655E52" w:rsidP="00655E52">
      <w:pPr>
        <w:spacing w:after="0"/>
        <w:jc w:val="both"/>
        <w:rPr>
          <w:b/>
        </w:rPr>
      </w:pPr>
      <w:r>
        <w:rPr>
          <w:b/>
        </w:rPr>
        <w:t>11</w:t>
      </w:r>
      <w:r w:rsidRPr="00CF3952">
        <w:rPr>
          <w:b/>
        </w:rPr>
        <w:t>. DA FORMA DE PAGAMENTO:</w:t>
      </w:r>
    </w:p>
    <w:p w:rsidR="00655E52" w:rsidRPr="00FA0BB3" w:rsidRDefault="00655E52" w:rsidP="00655E52">
      <w:pPr>
        <w:spacing w:after="0"/>
        <w:jc w:val="both"/>
      </w:pPr>
      <w:r>
        <w:t>11</w:t>
      </w:r>
      <w:r w:rsidRPr="00FA0BB3">
        <w:t xml:space="preserve">.1. O pagamento será efetuado até 30 (trinta) dias após a </w:t>
      </w:r>
      <w:r>
        <w:t xml:space="preserve">realização dos serviços </w:t>
      </w:r>
      <w:r w:rsidRPr="00FA0BB3">
        <w:t xml:space="preserve">mediante a apresentação da Autorização de Fornecimento, acompanhada da Respectiva </w:t>
      </w:r>
      <w:r w:rsidRPr="0005286E">
        <w:rPr>
          <w:b/>
        </w:rPr>
        <w:t>Nota Fiscal Eletrônica</w:t>
      </w:r>
      <w:r w:rsidRPr="00FA0BB3">
        <w:t xml:space="preserve"> </w:t>
      </w:r>
      <w:r>
        <w:t xml:space="preserve">e relatório de serviço </w:t>
      </w:r>
      <w:r w:rsidRPr="00FA0BB3">
        <w:t>com o devido aceite;</w:t>
      </w:r>
    </w:p>
    <w:p w:rsidR="00655E52" w:rsidRDefault="00655E52" w:rsidP="00655E52">
      <w:pPr>
        <w:spacing w:after="0"/>
        <w:jc w:val="both"/>
      </w:pPr>
      <w:r>
        <w:t>11</w:t>
      </w:r>
      <w:r w:rsidRPr="00FA0BB3">
        <w:t xml:space="preserve">.2. A Prefeitura de </w:t>
      </w:r>
      <w:r>
        <w:t>Ilhota</w:t>
      </w:r>
      <w:r w:rsidRPr="00FA0BB3">
        <w:t xml:space="preserve"> reserva-se no direito de somente efetuar o pagamento à empresa ganhadora, quando esta houver cumprido com o serviço prestado conforme cláusulas contratuais.</w:t>
      </w:r>
    </w:p>
    <w:p w:rsidR="00655E52" w:rsidRDefault="00655E52" w:rsidP="00655E52">
      <w:pPr>
        <w:spacing w:after="0"/>
        <w:jc w:val="both"/>
      </w:pPr>
    </w:p>
    <w:p w:rsidR="00655E52" w:rsidRPr="00D7524B" w:rsidRDefault="00655E52" w:rsidP="00655E52">
      <w:pPr>
        <w:spacing w:after="0"/>
        <w:jc w:val="both"/>
        <w:rPr>
          <w:b/>
        </w:rPr>
      </w:pPr>
      <w:r w:rsidRPr="00D7524B">
        <w:rPr>
          <w:b/>
        </w:rPr>
        <w:t xml:space="preserve">12 – CONTROLE DE ALTERAÇÕES DE PREÇOS </w:t>
      </w:r>
    </w:p>
    <w:p w:rsidR="00655E52" w:rsidRPr="00D7524B" w:rsidRDefault="00655E52" w:rsidP="00655E52">
      <w:pPr>
        <w:spacing w:after="0"/>
        <w:jc w:val="both"/>
      </w:pPr>
      <w:r w:rsidRPr="00D7524B">
        <w:t xml:space="preserve">12.1 – Durante a vigência do contrato, os preços serão fixos e irreajustáveis, exceto nas hipóteses, devidamente comprovadas, de ocorrência da situação prevista na alínea “d” do inciso II do artigo 65 da Lei Nº. 8.666/93 e alterações ou de redução dos preços praticados no mercado. </w:t>
      </w:r>
    </w:p>
    <w:p w:rsidR="00655E52" w:rsidRDefault="00655E52" w:rsidP="00655E52">
      <w:pPr>
        <w:spacing w:after="0"/>
        <w:jc w:val="both"/>
        <w:rPr>
          <w:b/>
        </w:rPr>
      </w:pPr>
    </w:p>
    <w:p w:rsidR="00655E52" w:rsidRPr="00CF3952" w:rsidRDefault="00655E52" w:rsidP="00655E52">
      <w:pPr>
        <w:spacing w:after="0"/>
        <w:jc w:val="both"/>
        <w:rPr>
          <w:b/>
        </w:rPr>
      </w:pPr>
      <w:r>
        <w:rPr>
          <w:b/>
        </w:rPr>
        <w:t>13</w:t>
      </w:r>
      <w:r w:rsidRPr="00CF3952">
        <w:rPr>
          <w:b/>
        </w:rPr>
        <w:t xml:space="preserve"> – SANÇÕES ADMINISTRATIVAS</w:t>
      </w:r>
    </w:p>
    <w:p w:rsidR="00655E52" w:rsidRDefault="00655E52" w:rsidP="00655E52">
      <w:pPr>
        <w:spacing w:after="0"/>
        <w:jc w:val="both"/>
      </w:pPr>
      <w:r w:rsidRPr="00FA0BB3">
        <w:t xml:space="preserve">Constatada qualquer infração às Cláusulas do Edital e </w:t>
      </w:r>
      <w:r>
        <w:t>do Contrato</w:t>
      </w:r>
      <w:r w:rsidRPr="00FA0BB3">
        <w:t xml:space="preserve"> decorrente deste processo licitatório, poderá a Administração, a seu critério, resguardados os procedimentos legais, aplicar as sanções administrativas, isolada ou cumulativamente, previstas nos seguintes textos legais:</w:t>
      </w:r>
    </w:p>
    <w:p w:rsidR="00655E52" w:rsidRDefault="00655E52" w:rsidP="00655E52">
      <w:pPr>
        <w:spacing w:after="0"/>
        <w:jc w:val="both"/>
      </w:pPr>
      <w:r>
        <w:t>13</w:t>
      </w:r>
      <w:r w:rsidRPr="00FA0BB3">
        <w:t xml:space="preserve">.1 – </w:t>
      </w:r>
      <w:r w:rsidRPr="00135232">
        <w:t>Lei Nº 10.520/2002</w:t>
      </w:r>
      <w:r w:rsidRPr="00FA0BB3">
        <w:t xml:space="preserve">, que regulamenta a </w:t>
      </w:r>
      <w:r>
        <w:t>licitação na modalidade Pregão;</w:t>
      </w:r>
    </w:p>
    <w:p w:rsidR="00655E52" w:rsidRPr="00FA0BB3" w:rsidRDefault="00655E52" w:rsidP="00655E52">
      <w:pPr>
        <w:spacing w:after="0"/>
        <w:jc w:val="both"/>
      </w:pPr>
      <w:r>
        <w:t>13</w:t>
      </w:r>
      <w:r w:rsidRPr="00FA0BB3">
        <w:t>.2 – Capítulo IV – Das Sanções Administrativas e da Tutela Judicial (artigos 81 até 108), da Lei Nº. 8.666/93 e alterações.</w:t>
      </w:r>
    </w:p>
    <w:p w:rsidR="00655E52" w:rsidRPr="00FA0BB3" w:rsidRDefault="00655E52" w:rsidP="00655E52">
      <w:pPr>
        <w:spacing w:after="0"/>
        <w:jc w:val="both"/>
      </w:pPr>
      <w:r>
        <w:t>13</w:t>
      </w:r>
      <w:r w:rsidRPr="00FA0BB3">
        <w:t xml:space="preserve">.3 – Independente das penalidades acima previstas poderá a Administração aplicar multa aos infratores, conforme disposto na Cláusula Nona – Das Penalidades, </w:t>
      </w:r>
      <w:r>
        <w:t>do Contrato</w:t>
      </w:r>
      <w:r w:rsidRPr="00FA0BB3">
        <w:t xml:space="preserve">, cuja minuta encontra-se no Anexo </w:t>
      </w:r>
      <w:r>
        <w:t>IX</w:t>
      </w:r>
      <w:r w:rsidRPr="00FA0BB3">
        <w:t xml:space="preserve"> deste Edital.</w:t>
      </w:r>
    </w:p>
    <w:p w:rsidR="00655E52" w:rsidRPr="00FA0BB3" w:rsidRDefault="00655E52" w:rsidP="00655E52">
      <w:pPr>
        <w:spacing w:after="0"/>
        <w:jc w:val="both"/>
      </w:pPr>
      <w:r>
        <w:t>13</w:t>
      </w:r>
      <w:r w:rsidRPr="00FA0BB3">
        <w:t>.4 – Em qualquer hipótese de aplicação de penalidades será assegurado ao fornecedor o contraditório e ampla defesa.</w:t>
      </w:r>
    </w:p>
    <w:p w:rsidR="00655E52" w:rsidRDefault="00655E52" w:rsidP="00655E52">
      <w:pPr>
        <w:spacing w:after="0"/>
        <w:jc w:val="both"/>
      </w:pPr>
      <w:r>
        <w:t>13</w:t>
      </w:r>
      <w:r w:rsidRPr="00FA0BB3">
        <w:t>.5 – A aplicação das sanções previstas neste Edital não exclui a possibilidade de aplicação de outras, previstas em Lei, inclusive responsabilização do fornecedor por eventuais perdas e danos causados à Administração.</w:t>
      </w:r>
    </w:p>
    <w:p w:rsidR="00655E52" w:rsidRDefault="00655E52" w:rsidP="00655E52">
      <w:pPr>
        <w:spacing w:after="0"/>
        <w:jc w:val="both"/>
      </w:pPr>
    </w:p>
    <w:p w:rsidR="00655E52" w:rsidRPr="00CF3952" w:rsidRDefault="00655E52" w:rsidP="00655E52">
      <w:pPr>
        <w:spacing w:after="0"/>
        <w:jc w:val="both"/>
        <w:rPr>
          <w:b/>
        </w:rPr>
      </w:pPr>
      <w:r>
        <w:rPr>
          <w:b/>
        </w:rPr>
        <w:t>14</w:t>
      </w:r>
      <w:r w:rsidRPr="00CF3952">
        <w:rPr>
          <w:b/>
        </w:rPr>
        <w:t>. – DAS DISPOSIÇÕES GERAIS</w:t>
      </w:r>
    </w:p>
    <w:p w:rsidR="00655E52" w:rsidRPr="00FA0BB3" w:rsidRDefault="00655E52" w:rsidP="00655E52">
      <w:pPr>
        <w:spacing w:after="0"/>
        <w:jc w:val="both"/>
      </w:pPr>
      <w:r>
        <w:t>14.1</w:t>
      </w:r>
      <w:r w:rsidRPr="00FA0BB3">
        <w:t xml:space="preserve"> – As proponentes assumem todos os custos de preparação e apresentação de suas propostas e o Município de </w:t>
      </w:r>
      <w:r>
        <w:t>Ilhota</w:t>
      </w:r>
      <w:r w:rsidRPr="00FA0BB3">
        <w:t xml:space="preserve"> não será, em nenhum caso, responsável por esses custos, independentemente da condução ou do resultado do processo licitatório.</w:t>
      </w:r>
    </w:p>
    <w:p w:rsidR="00655E52" w:rsidRPr="00FA0BB3" w:rsidRDefault="00655E52" w:rsidP="00655E52">
      <w:pPr>
        <w:spacing w:after="0"/>
        <w:jc w:val="both"/>
      </w:pPr>
      <w:r>
        <w:t>14.2</w:t>
      </w:r>
      <w:r w:rsidRPr="00FA0BB3">
        <w:t xml:space="preserve"> – A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655E52" w:rsidRPr="00FA0BB3" w:rsidRDefault="00655E52" w:rsidP="00655E52">
      <w:pPr>
        <w:spacing w:after="0"/>
        <w:jc w:val="both"/>
      </w:pPr>
      <w:r>
        <w:t>14.3</w:t>
      </w:r>
      <w:r w:rsidRPr="00FA0BB3">
        <w:t xml:space="preserve"> – Contagem dos prazos estabelecidos neste Edital e seus Anexos excluir-se-á o dia do início e incluir-se-á o do vencimento. </w:t>
      </w:r>
    </w:p>
    <w:p w:rsidR="00655E52" w:rsidRPr="00FA0BB3" w:rsidRDefault="00655E52" w:rsidP="00655E52">
      <w:pPr>
        <w:spacing w:after="0"/>
        <w:jc w:val="both"/>
      </w:pPr>
      <w:r>
        <w:lastRenderedPageBreak/>
        <w:t>14.4</w:t>
      </w:r>
      <w:r w:rsidRPr="00FA0BB3">
        <w:t xml:space="preserve"> –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rsidR="00655E52" w:rsidRPr="00FA0BB3" w:rsidRDefault="00655E52" w:rsidP="00655E52">
      <w:pPr>
        <w:spacing w:after="0"/>
        <w:jc w:val="both"/>
      </w:pPr>
      <w:r>
        <w:t>14.5</w:t>
      </w:r>
      <w:r w:rsidRPr="00FA0BB3">
        <w:t xml:space="preserve"> – As proponentes intimadas para prestar quaisquer esclarecimentos adicionais deverão fazê-lo no prazo determinado pelo Pregoeiro, sob pena de desclassificação/inabilitação.</w:t>
      </w:r>
    </w:p>
    <w:p w:rsidR="00655E52" w:rsidRPr="00FA0BB3" w:rsidRDefault="00655E52" w:rsidP="00655E52">
      <w:pPr>
        <w:spacing w:after="0"/>
        <w:jc w:val="both"/>
      </w:pPr>
      <w:r>
        <w:t>14.6</w:t>
      </w:r>
      <w:r w:rsidRPr="00FA0BB3">
        <w:t xml:space="preserve"> – As normas que disciplinam este Pregão serão sempre interpretadas a favor da ampliação da disputa entre as proponentes, desde que não comprometam o interesse da Administração, a finalidade e a segurança da contratação.</w:t>
      </w:r>
    </w:p>
    <w:p w:rsidR="00655E52" w:rsidRPr="00FA0BB3" w:rsidRDefault="00655E52" w:rsidP="00655E52">
      <w:pPr>
        <w:spacing w:after="0"/>
        <w:jc w:val="both"/>
      </w:pPr>
      <w:r>
        <w:t>14.7</w:t>
      </w:r>
      <w:r w:rsidRPr="00FA0BB3">
        <w:t xml:space="preserve"> – A participação da proponente nesta licitação implica no conhecimento e na aceitação de todos os termos deste Edital e seus Anexos.</w:t>
      </w:r>
    </w:p>
    <w:p w:rsidR="00655E52" w:rsidRPr="00FA0BB3" w:rsidRDefault="00655E52" w:rsidP="00655E52">
      <w:pPr>
        <w:spacing w:after="0"/>
        <w:jc w:val="both"/>
      </w:pPr>
      <w:r>
        <w:t>14.8</w:t>
      </w:r>
      <w:r w:rsidRPr="00FA0BB3">
        <w:t xml:space="preserve">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Pregoeiro em contrário.</w:t>
      </w:r>
    </w:p>
    <w:p w:rsidR="00655E52" w:rsidRPr="00FA0BB3" w:rsidRDefault="00655E52" w:rsidP="00655E52">
      <w:pPr>
        <w:spacing w:after="0"/>
        <w:jc w:val="both"/>
      </w:pPr>
      <w:r>
        <w:t>14.9</w:t>
      </w:r>
      <w:r w:rsidRPr="00FA0BB3">
        <w:t xml:space="preserve"> – Para dirimir, na esfera judicial, as questões oriundas do presente Edital, será competente o juízo da Comarca de </w:t>
      </w:r>
      <w:r>
        <w:t>Gaspar/</w:t>
      </w:r>
      <w:r w:rsidRPr="00FA0BB3">
        <w:t xml:space="preserve">SC. </w:t>
      </w:r>
    </w:p>
    <w:p w:rsidR="00655E52" w:rsidRDefault="00655E52" w:rsidP="00655E52">
      <w:pPr>
        <w:spacing w:after="0"/>
        <w:jc w:val="both"/>
      </w:pPr>
      <w:r>
        <w:t>14.10</w:t>
      </w:r>
      <w:r w:rsidRPr="00FA0BB3">
        <w:t xml:space="preserve"> – Fazem parte integrante deste Edital: </w:t>
      </w:r>
    </w:p>
    <w:p w:rsidR="00655E52" w:rsidRDefault="00655E52" w:rsidP="00655E52">
      <w:pPr>
        <w:spacing w:after="0"/>
        <w:jc w:val="both"/>
      </w:pPr>
      <w:r w:rsidRPr="00FA0BB3">
        <w:t xml:space="preserve">Anexo I – </w:t>
      </w:r>
      <w:r>
        <w:t>Especificações e Quantitativos</w:t>
      </w:r>
      <w:r w:rsidRPr="00FA0BB3">
        <w:t>;</w:t>
      </w:r>
    </w:p>
    <w:p w:rsidR="00655E52" w:rsidRPr="00FA0BB3" w:rsidRDefault="00655E52" w:rsidP="00655E52">
      <w:pPr>
        <w:spacing w:after="0"/>
        <w:jc w:val="both"/>
      </w:pPr>
      <w:r>
        <w:t>Anexo II – Quadro de Dotações;</w:t>
      </w:r>
    </w:p>
    <w:p w:rsidR="00655E52" w:rsidRPr="00FA0BB3" w:rsidRDefault="00655E52" w:rsidP="00655E52">
      <w:pPr>
        <w:spacing w:after="0"/>
        <w:jc w:val="both"/>
      </w:pPr>
      <w:r w:rsidRPr="00FA0BB3">
        <w:t>Anexo I</w:t>
      </w:r>
      <w:r>
        <w:t>I</w:t>
      </w:r>
      <w:r w:rsidRPr="00FA0BB3">
        <w:t>I – Modelo do Documento de Credenciamento;</w:t>
      </w:r>
    </w:p>
    <w:p w:rsidR="00655E52" w:rsidRPr="00FA0BB3" w:rsidRDefault="00655E52" w:rsidP="00655E52">
      <w:pPr>
        <w:spacing w:after="0"/>
        <w:jc w:val="both"/>
      </w:pPr>
      <w:r>
        <w:t xml:space="preserve">Anexo </w:t>
      </w:r>
      <w:r w:rsidRPr="00FA0BB3">
        <w:t>I</w:t>
      </w:r>
      <w:r>
        <w:t>V</w:t>
      </w:r>
      <w:r w:rsidRPr="00FA0BB3">
        <w:t xml:space="preserve"> – Declaração de cumprimento dos requisitos habilitatórios;</w:t>
      </w:r>
    </w:p>
    <w:p w:rsidR="00655E52" w:rsidRPr="00FA0BB3" w:rsidRDefault="00655E52" w:rsidP="00655E52">
      <w:pPr>
        <w:spacing w:after="0"/>
        <w:jc w:val="both"/>
      </w:pPr>
      <w:r>
        <w:t xml:space="preserve">Anexo </w:t>
      </w:r>
      <w:r w:rsidRPr="00FA0BB3">
        <w:t>V - Declaração de inexistência de fatos impeditivos;</w:t>
      </w:r>
    </w:p>
    <w:p w:rsidR="00655E52" w:rsidRPr="00FA0BB3" w:rsidRDefault="00655E52" w:rsidP="00655E52">
      <w:pPr>
        <w:spacing w:after="0"/>
        <w:jc w:val="both"/>
      </w:pPr>
      <w:r w:rsidRPr="00FA0BB3">
        <w:t>Anexo V</w:t>
      </w:r>
      <w:r>
        <w:t>I</w:t>
      </w:r>
      <w:r w:rsidRPr="00FA0BB3">
        <w:t xml:space="preserve"> - Declaração de que não emprega menor;</w:t>
      </w:r>
    </w:p>
    <w:p w:rsidR="00655E52" w:rsidRPr="00FA0BB3" w:rsidRDefault="00655E52" w:rsidP="00655E52">
      <w:pPr>
        <w:spacing w:after="0"/>
        <w:jc w:val="both"/>
      </w:pPr>
      <w:r w:rsidRPr="00FA0BB3">
        <w:t>Anexo VI</w:t>
      </w:r>
      <w:r>
        <w:t>I</w:t>
      </w:r>
      <w:r w:rsidRPr="00FA0BB3">
        <w:t xml:space="preserve"> – Modelo de Proposta de Preços;</w:t>
      </w:r>
    </w:p>
    <w:p w:rsidR="00655E52" w:rsidRPr="00FA0BB3" w:rsidRDefault="00655E52" w:rsidP="00655E52">
      <w:pPr>
        <w:spacing w:after="0"/>
        <w:jc w:val="both"/>
      </w:pPr>
      <w:r w:rsidRPr="00FA0BB3">
        <w:t>Anexo VII</w:t>
      </w:r>
      <w:r>
        <w:t>I</w:t>
      </w:r>
      <w:r w:rsidRPr="00FA0BB3">
        <w:t>- Declaração de Microempresa ou Empresa de Pequeno Porte;</w:t>
      </w:r>
    </w:p>
    <w:p w:rsidR="00655E52" w:rsidRDefault="00655E52" w:rsidP="00655E52">
      <w:pPr>
        <w:spacing w:after="0"/>
        <w:jc w:val="both"/>
      </w:pPr>
      <w:r>
        <w:t>Anexo XI</w:t>
      </w:r>
      <w:r w:rsidRPr="00FA0BB3">
        <w:t xml:space="preserve"> – Minuta </w:t>
      </w:r>
      <w:r>
        <w:t xml:space="preserve">de Contrato </w:t>
      </w:r>
    </w:p>
    <w:p w:rsidR="00655E52" w:rsidRPr="00FA0BB3" w:rsidRDefault="00655E52" w:rsidP="00655E52">
      <w:pPr>
        <w:spacing w:after="0"/>
        <w:jc w:val="both"/>
      </w:pPr>
    </w:p>
    <w:p w:rsidR="00655E52" w:rsidRPr="00FA0BB3" w:rsidRDefault="00655E52" w:rsidP="00655E52">
      <w:pPr>
        <w:spacing w:after="0"/>
        <w:jc w:val="both"/>
      </w:pPr>
      <w:r w:rsidRPr="003E0146">
        <w:t xml:space="preserve">Ilhota/ SC, </w:t>
      </w:r>
      <w:r w:rsidR="00370440">
        <w:t>23</w:t>
      </w:r>
      <w:r w:rsidRPr="003E0146">
        <w:t xml:space="preserve"> de </w:t>
      </w:r>
      <w:r>
        <w:t>M</w:t>
      </w:r>
      <w:r w:rsidR="00370440">
        <w:t>aio</w:t>
      </w:r>
      <w:r>
        <w:t xml:space="preserve"> de 2014.</w:t>
      </w:r>
    </w:p>
    <w:p w:rsidR="00655E52" w:rsidRPr="00BA2C2B" w:rsidRDefault="00655E52" w:rsidP="00655E52">
      <w:pPr>
        <w:spacing w:after="0"/>
        <w:jc w:val="center"/>
      </w:pPr>
      <w:r w:rsidRPr="00BA2C2B">
        <w:t>_______________________________</w:t>
      </w:r>
    </w:p>
    <w:p w:rsidR="00655E52" w:rsidRPr="00BA2C2B" w:rsidRDefault="00A96875" w:rsidP="00655E52">
      <w:pPr>
        <w:spacing w:after="0"/>
        <w:jc w:val="center"/>
      </w:pPr>
      <w:r>
        <w:t>Fernando Neves</w:t>
      </w:r>
    </w:p>
    <w:p w:rsidR="00655E52" w:rsidRPr="00BA2C2B" w:rsidRDefault="00655E52" w:rsidP="00655E52">
      <w:pPr>
        <w:spacing w:after="0"/>
        <w:jc w:val="center"/>
      </w:pPr>
      <w:r w:rsidRPr="00BA2C2B">
        <w:t xml:space="preserve">Secretário de </w:t>
      </w:r>
      <w:r w:rsidR="00A96875">
        <w:t>Administração</w:t>
      </w:r>
    </w:p>
    <w:p w:rsidR="00655E52" w:rsidRPr="00BA2C2B" w:rsidRDefault="00655E52" w:rsidP="00655E52">
      <w:pPr>
        <w:spacing w:after="0"/>
      </w:pPr>
    </w:p>
    <w:p w:rsidR="00655E52" w:rsidRPr="00BA2C2B" w:rsidRDefault="00655E52" w:rsidP="00655E52">
      <w:pPr>
        <w:spacing w:after="0"/>
        <w:jc w:val="center"/>
      </w:pPr>
      <w:r w:rsidRPr="00BA2C2B">
        <w:t>______________________________</w:t>
      </w:r>
    </w:p>
    <w:p w:rsidR="00655E52" w:rsidRPr="00BA2C2B" w:rsidRDefault="00370440" w:rsidP="00655E52">
      <w:pPr>
        <w:spacing w:after="0"/>
        <w:jc w:val="center"/>
      </w:pPr>
      <w:r>
        <w:t>Alex Miranda</w:t>
      </w:r>
    </w:p>
    <w:p w:rsidR="00655E52" w:rsidRPr="00BA2C2B" w:rsidRDefault="00655E52" w:rsidP="00655E52">
      <w:pPr>
        <w:spacing w:after="0"/>
        <w:jc w:val="center"/>
      </w:pPr>
      <w:r w:rsidRPr="00BA2C2B">
        <w:t>Pregoeiro</w:t>
      </w:r>
    </w:p>
    <w:p w:rsidR="00655E52" w:rsidRPr="00BA2C2B" w:rsidRDefault="00655E52" w:rsidP="00655E52">
      <w:pPr>
        <w:pStyle w:val="TextosemFormatao"/>
        <w:jc w:val="both"/>
        <w:rPr>
          <w:rFonts w:ascii="Calibri" w:eastAsia="Arial Unicode MS" w:hAnsi="Calibri" w:cs="Calibri"/>
          <w:sz w:val="22"/>
          <w:szCs w:val="22"/>
        </w:rPr>
      </w:pPr>
      <w:r w:rsidRPr="00E32284">
        <w:rPr>
          <w:rFonts w:ascii="Calibri" w:eastAsia="Arial Unicode MS" w:hAnsi="Calibri" w:cs="Calibri"/>
          <w:sz w:val="22"/>
          <w:szCs w:val="22"/>
        </w:rPr>
        <w:t>DE ACORDO:</w:t>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CIENTE:</w:t>
      </w:r>
    </w:p>
    <w:p w:rsidR="00655E52" w:rsidRPr="00E32284" w:rsidRDefault="00655E52" w:rsidP="00655E52">
      <w:pPr>
        <w:pStyle w:val="TextosemFormatao"/>
        <w:jc w:val="both"/>
        <w:rPr>
          <w:rFonts w:ascii="Calibri" w:eastAsia="Arial Unicode MS" w:hAnsi="Calibri" w:cs="Calibri"/>
          <w:sz w:val="22"/>
          <w:szCs w:val="22"/>
        </w:rPr>
      </w:pPr>
    </w:p>
    <w:p w:rsidR="00655E52" w:rsidRPr="00E32284" w:rsidRDefault="00655E52" w:rsidP="00655E52">
      <w:pPr>
        <w:pStyle w:val="TextosemFormatao"/>
        <w:rPr>
          <w:rFonts w:ascii="Calibri" w:eastAsia="Arial Unicode MS" w:hAnsi="Calibri" w:cs="Calibri"/>
          <w:sz w:val="22"/>
          <w:szCs w:val="22"/>
        </w:rPr>
      </w:pPr>
      <w:r w:rsidRPr="00E32284">
        <w:rPr>
          <w:rFonts w:ascii="Calibri" w:eastAsia="Arial Unicode MS" w:hAnsi="Calibri" w:cs="Calibri"/>
          <w:sz w:val="22"/>
          <w:szCs w:val="22"/>
        </w:rPr>
        <w:t>________________________                                                                               _______________________</w:t>
      </w:r>
    </w:p>
    <w:p w:rsidR="00655E52" w:rsidRPr="00E32284" w:rsidRDefault="00655E52" w:rsidP="00655E52">
      <w:pPr>
        <w:pStyle w:val="TextosemFormatao"/>
        <w:rPr>
          <w:rFonts w:ascii="Calibri" w:eastAsia="Arial Unicode MS" w:hAnsi="Calibri" w:cs="Calibri"/>
          <w:sz w:val="22"/>
          <w:szCs w:val="22"/>
        </w:rPr>
      </w:pPr>
      <w:r w:rsidRPr="00E32284">
        <w:rPr>
          <w:rFonts w:ascii="Calibri" w:eastAsia="Arial Unicode MS" w:hAnsi="Calibri" w:cs="Calibri"/>
          <w:sz w:val="22"/>
          <w:szCs w:val="22"/>
        </w:rPr>
        <w:t xml:space="preserve">        Marli Zieker Bento                                                                                                    Janete Custódio</w:t>
      </w:r>
    </w:p>
    <w:p w:rsidR="00655E52" w:rsidRDefault="00655E52" w:rsidP="00AE588F">
      <w:pPr>
        <w:spacing w:after="0"/>
        <w:rPr>
          <w:rFonts w:eastAsia="Arial Unicode MS" w:cs="Calibri"/>
        </w:rPr>
      </w:pPr>
      <w:r>
        <w:rPr>
          <w:rFonts w:eastAsia="Arial Unicode MS" w:cs="Calibri"/>
        </w:rPr>
        <w:t xml:space="preserve">       </w:t>
      </w:r>
      <w:r w:rsidRPr="00E32284">
        <w:rPr>
          <w:rFonts w:eastAsia="Arial Unicode MS" w:cs="Calibri"/>
        </w:rPr>
        <w:t>Procurador Jurídico                                                                                                Controlador Interno</w:t>
      </w:r>
    </w:p>
    <w:p w:rsidR="00E201EA" w:rsidRDefault="00E201EA" w:rsidP="00AE588F">
      <w:pPr>
        <w:spacing w:after="0"/>
        <w:rPr>
          <w:rFonts w:eastAsia="Arial Unicode MS" w:cs="Calibri"/>
        </w:rPr>
      </w:pPr>
    </w:p>
    <w:p w:rsidR="00E201EA" w:rsidRPr="008C6906" w:rsidRDefault="00E201EA" w:rsidP="00E201EA">
      <w:pPr>
        <w:pStyle w:val="TextosemFormatao"/>
        <w:jc w:val="both"/>
        <w:rPr>
          <w:rFonts w:ascii="Calibri" w:eastAsia="Arial Unicode MS" w:hAnsi="Calibri" w:cs="Calibri"/>
          <w:sz w:val="22"/>
          <w:szCs w:val="22"/>
        </w:rPr>
      </w:pPr>
      <w:r w:rsidRPr="008C6906">
        <w:rPr>
          <w:rFonts w:ascii="Calibri" w:eastAsia="Arial Unicode MS" w:hAnsi="Calibri" w:cs="Calibri"/>
          <w:sz w:val="22"/>
          <w:szCs w:val="22"/>
        </w:rPr>
        <w:t xml:space="preserve">________________________                                                                      </w:t>
      </w:r>
      <w:r>
        <w:rPr>
          <w:rFonts w:ascii="Calibri" w:eastAsia="Arial Unicode MS" w:hAnsi="Calibri" w:cs="Calibri"/>
          <w:sz w:val="22"/>
          <w:szCs w:val="22"/>
        </w:rPr>
        <w:t xml:space="preserve">        </w:t>
      </w:r>
    </w:p>
    <w:p w:rsidR="00E201EA" w:rsidRDefault="00E201EA" w:rsidP="00E201EA">
      <w:pPr>
        <w:pStyle w:val="TextosemFormatao"/>
        <w:jc w:val="both"/>
        <w:rPr>
          <w:rFonts w:ascii="Calibri" w:eastAsia="Arial Unicode MS" w:hAnsi="Calibri" w:cs="Calibri"/>
          <w:sz w:val="22"/>
          <w:szCs w:val="22"/>
        </w:rPr>
      </w:pPr>
      <w:r>
        <w:rPr>
          <w:rFonts w:ascii="Calibri" w:eastAsia="Arial Unicode MS" w:hAnsi="Calibri" w:cs="Calibri"/>
          <w:sz w:val="22"/>
          <w:szCs w:val="22"/>
        </w:rPr>
        <w:t>ANA LÚCIA DALCASTAGNE</w:t>
      </w:r>
    </w:p>
    <w:p w:rsidR="00E201EA" w:rsidRPr="00456803" w:rsidRDefault="00E201EA" w:rsidP="00E201EA">
      <w:pPr>
        <w:pStyle w:val="TextosemFormatao"/>
        <w:jc w:val="both"/>
        <w:rPr>
          <w:rFonts w:cs="Calibri"/>
        </w:rPr>
      </w:pPr>
      <w:r>
        <w:rPr>
          <w:rFonts w:ascii="Calibri" w:eastAsia="Arial Unicode MS" w:hAnsi="Calibri" w:cs="Calibri"/>
          <w:sz w:val="22"/>
          <w:szCs w:val="22"/>
        </w:rPr>
        <w:t>Secretária da Fundação Cultural</w:t>
      </w:r>
    </w:p>
    <w:p w:rsidR="00655E52" w:rsidRPr="003A0F47" w:rsidRDefault="00655E52" w:rsidP="00655E52">
      <w:pPr>
        <w:spacing w:after="0"/>
        <w:jc w:val="center"/>
        <w:rPr>
          <w:b/>
        </w:rPr>
      </w:pPr>
      <w:r w:rsidRPr="003A0F47">
        <w:rPr>
          <w:b/>
        </w:rPr>
        <w:lastRenderedPageBreak/>
        <w:t xml:space="preserve">ANEXO I - </w:t>
      </w:r>
      <w:r>
        <w:rPr>
          <w:b/>
        </w:rPr>
        <w:t>ESPECIFICAÇÕES E QUANTITATIVOS</w:t>
      </w:r>
    </w:p>
    <w:p w:rsidR="00655E52" w:rsidRDefault="00655E52" w:rsidP="00655E52">
      <w:pPr>
        <w:spacing w:after="0"/>
        <w:jc w:val="center"/>
        <w:rPr>
          <w:b/>
        </w:rPr>
      </w:pPr>
      <w:r w:rsidRPr="003A0F47">
        <w:rPr>
          <w:b/>
        </w:rPr>
        <w:t>PREGÃO PRESENCIAL Nº. 0</w:t>
      </w:r>
      <w:r>
        <w:rPr>
          <w:b/>
        </w:rPr>
        <w:t>0</w:t>
      </w:r>
      <w:r w:rsidR="00E33436">
        <w:rPr>
          <w:b/>
        </w:rPr>
        <w:t>9</w:t>
      </w:r>
      <w:r>
        <w:rPr>
          <w:b/>
        </w:rPr>
        <w:t>/2014 - PMI</w:t>
      </w:r>
    </w:p>
    <w:p w:rsidR="00655E52" w:rsidRPr="003A0F47" w:rsidRDefault="00655E52" w:rsidP="00655E52">
      <w:pPr>
        <w:spacing w:after="0"/>
        <w:jc w:val="center"/>
        <w:rPr>
          <w:b/>
        </w:rPr>
      </w:pPr>
    </w:p>
    <w:p w:rsidR="00655E52" w:rsidRDefault="00655E52" w:rsidP="00655E52">
      <w:pPr>
        <w:spacing w:after="0"/>
        <w:jc w:val="both"/>
        <w:rPr>
          <w:rFonts w:cs="Calibri"/>
        </w:rPr>
      </w:pPr>
      <w:r w:rsidRPr="00FA0BB3">
        <w:t xml:space="preserve">1 – </w:t>
      </w:r>
      <w:r>
        <w:rPr>
          <w:b/>
        </w:rPr>
        <w:t>DO OBJETO</w:t>
      </w:r>
      <w:r w:rsidRPr="00CF3952">
        <w:rPr>
          <w:b/>
        </w:rPr>
        <w:t xml:space="preserve"> </w:t>
      </w:r>
      <w:r w:rsidR="00222A6D">
        <w:rPr>
          <w:b/>
        </w:rPr>
        <w:t xml:space="preserve">- </w:t>
      </w:r>
      <w:r w:rsidR="00222A6D">
        <w:rPr>
          <w:rFonts w:cs="Calibri"/>
          <w:b/>
        </w:rPr>
        <w:t>ORGANIZAR A ESTRUTURA DO EVENTO PARA COMEMORAÇÃO DO ANIVERSÁRIO DE 56 ANOS DO MUNICÍPIO DE ILHOTA QUE ACONTECERÁ NOS DIAS 19, 20, 21 E 22 DE JUNHO</w:t>
      </w:r>
      <w:r w:rsidR="00222A6D">
        <w:rPr>
          <w:rFonts w:cs="Calibri"/>
        </w:rPr>
        <w:t>.</w:t>
      </w:r>
    </w:p>
    <w:p w:rsidR="00222A6D" w:rsidRDefault="00222A6D" w:rsidP="00655E52">
      <w:pPr>
        <w:spacing w:after="0"/>
        <w:jc w:val="both"/>
      </w:pPr>
    </w:p>
    <w:p w:rsidR="00655E52" w:rsidRDefault="00655E52" w:rsidP="00655E52">
      <w:pPr>
        <w:spacing w:after="0"/>
        <w:jc w:val="center"/>
        <w:rPr>
          <w:b/>
        </w:rPr>
      </w:pPr>
      <w:r>
        <w:rPr>
          <w:b/>
        </w:rPr>
        <w:t xml:space="preserve">SECRETARIA DE </w:t>
      </w:r>
      <w:r w:rsidR="00222A6D">
        <w:rPr>
          <w:b/>
        </w:rPr>
        <w:t>ADMINISTRAÇÃO</w:t>
      </w:r>
    </w:p>
    <w:p w:rsidR="00222A6D" w:rsidRPr="00C85D7E" w:rsidRDefault="00222A6D" w:rsidP="00655E52">
      <w:pPr>
        <w:spacing w:after="0"/>
        <w:jc w:val="center"/>
        <w:rPr>
          <w:b/>
        </w:rPr>
      </w:pPr>
      <w:r>
        <w:rPr>
          <w:b/>
        </w:rPr>
        <w:t>FUND</w:t>
      </w:r>
      <w:r w:rsidR="00E201EA">
        <w:rPr>
          <w:b/>
        </w:rPr>
        <w:t>AÇÃO</w:t>
      </w:r>
      <w:r>
        <w:rPr>
          <w:b/>
        </w:rPr>
        <w:t xml:space="preserve"> MUNICIPAL DE CULTURA</w:t>
      </w:r>
      <w:r w:rsidR="00E201EA">
        <w:rPr>
          <w:b/>
        </w:rPr>
        <w:t>L</w:t>
      </w:r>
    </w:p>
    <w:tbl>
      <w:tblPr>
        <w:tblW w:w="5000" w:type="pct"/>
        <w:tblCellMar>
          <w:left w:w="70" w:type="dxa"/>
          <w:right w:w="70" w:type="dxa"/>
        </w:tblCellMar>
        <w:tblLook w:val="04A0"/>
      </w:tblPr>
      <w:tblGrid>
        <w:gridCol w:w="530"/>
        <w:gridCol w:w="5912"/>
        <w:gridCol w:w="706"/>
        <w:gridCol w:w="933"/>
        <w:gridCol w:w="1086"/>
        <w:gridCol w:w="1037"/>
      </w:tblGrid>
      <w:tr w:rsidR="00655E52" w:rsidRPr="003E0146" w:rsidTr="001D31ED">
        <w:trPr>
          <w:trHeight w:val="677"/>
        </w:trPr>
        <w:tc>
          <w:tcPr>
            <w:tcW w:w="260"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55E52" w:rsidRPr="003E0146" w:rsidRDefault="00655E52" w:rsidP="001D31ED">
            <w:pPr>
              <w:spacing w:after="0" w:line="240" w:lineRule="auto"/>
              <w:jc w:val="center"/>
              <w:rPr>
                <w:rFonts w:eastAsia="Times New Roman"/>
                <w:b/>
                <w:bCs/>
                <w:sz w:val="20"/>
                <w:szCs w:val="20"/>
                <w:lang w:eastAsia="pt-BR"/>
              </w:rPr>
            </w:pPr>
            <w:r w:rsidRPr="003E0146">
              <w:rPr>
                <w:rFonts w:eastAsia="Times New Roman"/>
                <w:b/>
                <w:bCs/>
                <w:sz w:val="20"/>
                <w:szCs w:val="20"/>
                <w:lang w:eastAsia="pt-BR"/>
              </w:rPr>
              <w:t>Item</w:t>
            </w:r>
          </w:p>
        </w:tc>
        <w:tc>
          <w:tcPr>
            <w:tcW w:w="2897"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55E52" w:rsidRPr="003E0146" w:rsidRDefault="00655E52" w:rsidP="001D31ED">
            <w:pPr>
              <w:spacing w:after="0" w:line="240" w:lineRule="auto"/>
              <w:jc w:val="center"/>
              <w:rPr>
                <w:rFonts w:eastAsia="Times New Roman"/>
                <w:b/>
                <w:bCs/>
                <w:sz w:val="20"/>
                <w:szCs w:val="20"/>
                <w:lang w:eastAsia="pt-BR"/>
              </w:rPr>
            </w:pPr>
            <w:r w:rsidRPr="003E0146">
              <w:rPr>
                <w:rFonts w:eastAsia="Times New Roman"/>
                <w:b/>
                <w:bCs/>
                <w:sz w:val="20"/>
                <w:szCs w:val="20"/>
                <w:lang w:eastAsia="pt-BR"/>
              </w:rPr>
              <w:t>Especificações objeto</w:t>
            </w:r>
          </w:p>
        </w:tc>
        <w:tc>
          <w:tcPr>
            <w:tcW w:w="346"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55E52" w:rsidRPr="003E0146" w:rsidRDefault="00655E52" w:rsidP="001D31ED">
            <w:pPr>
              <w:spacing w:after="0" w:line="240" w:lineRule="auto"/>
              <w:jc w:val="center"/>
              <w:rPr>
                <w:rFonts w:eastAsia="Times New Roman"/>
                <w:b/>
                <w:bCs/>
                <w:sz w:val="16"/>
                <w:szCs w:val="16"/>
                <w:lang w:eastAsia="pt-BR"/>
              </w:rPr>
            </w:pPr>
            <w:r w:rsidRPr="003E0146">
              <w:rPr>
                <w:rFonts w:eastAsia="Times New Roman"/>
                <w:b/>
                <w:bCs/>
                <w:sz w:val="16"/>
                <w:szCs w:val="16"/>
                <w:lang w:eastAsia="pt-BR"/>
              </w:rPr>
              <w:t>Unidade</w:t>
            </w:r>
          </w:p>
        </w:tc>
        <w:tc>
          <w:tcPr>
            <w:tcW w:w="457" w:type="pc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655E52" w:rsidRPr="003E0146" w:rsidRDefault="00655E52" w:rsidP="001D31ED">
            <w:pPr>
              <w:spacing w:after="0" w:line="240" w:lineRule="auto"/>
              <w:jc w:val="center"/>
              <w:rPr>
                <w:rFonts w:eastAsia="Times New Roman"/>
                <w:b/>
                <w:bCs/>
                <w:sz w:val="16"/>
                <w:szCs w:val="16"/>
                <w:lang w:eastAsia="pt-BR"/>
              </w:rPr>
            </w:pPr>
            <w:r w:rsidRPr="003E0146">
              <w:rPr>
                <w:rFonts w:eastAsia="Times New Roman"/>
                <w:b/>
                <w:bCs/>
                <w:sz w:val="16"/>
                <w:szCs w:val="16"/>
                <w:lang w:eastAsia="pt-BR"/>
              </w:rPr>
              <w:t>Quantidade</w:t>
            </w:r>
          </w:p>
        </w:tc>
        <w:tc>
          <w:tcPr>
            <w:tcW w:w="532"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655E52" w:rsidRPr="003E0146" w:rsidRDefault="00655E52" w:rsidP="001D31ED">
            <w:pPr>
              <w:spacing w:after="0" w:line="240" w:lineRule="auto"/>
              <w:jc w:val="center"/>
              <w:rPr>
                <w:rFonts w:eastAsia="Times New Roman"/>
                <w:b/>
                <w:bCs/>
                <w:sz w:val="16"/>
                <w:szCs w:val="16"/>
                <w:lang w:eastAsia="pt-BR"/>
              </w:rPr>
            </w:pPr>
            <w:r w:rsidRPr="003E0146">
              <w:rPr>
                <w:rFonts w:eastAsia="Times New Roman"/>
                <w:b/>
                <w:bCs/>
                <w:sz w:val="16"/>
                <w:szCs w:val="16"/>
                <w:lang w:eastAsia="pt-BR"/>
              </w:rPr>
              <w:t>Valor Unitário</w:t>
            </w:r>
          </w:p>
        </w:tc>
        <w:tc>
          <w:tcPr>
            <w:tcW w:w="508" w:type="pct"/>
            <w:tcBorders>
              <w:top w:val="single" w:sz="4" w:space="0" w:color="auto"/>
              <w:left w:val="single" w:sz="4" w:space="0" w:color="auto"/>
              <w:bottom w:val="single" w:sz="4" w:space="0" w:color="auto"/>
              <w:right w:val="single" w:sz="4" w:space="0" w:color="auto"/>
            </w:tcBorders>
            <w:shd w:val="clear" w:color="000000" w:fill="C0C0C0"/>
          </w:tcPr>
          <w:p w:rsidR="00655E52" w:rsidRPr="003E0146" w:rsidRDefault="00655E52" w:rsidP="001D31ED">
            <w:pPr>
              <w:spacing w:after="0" w:line="240" w:lineRule="auto"/>
              <w:jc w:val="center"/>
              <w:rPr>
                <w:rFonts w:eastAsia="Times New Roman"/>
                <w:b/>
                <w:bCs/>
                <w:sz w:val="16"/>
                <w:szCs w:val="16"/>
                <w:lang w:eastAsia="pt-BR"/>
              </w:rPr>
            </w:pPr>
          </w:p>
          <w:p w:rsidR="00655E52" w:rsidRPr="003E0146" w:rsidRDefault="00655E52" w:rsidP="001D31ED">
            <w:pPr>
              <w:spacing w:after="0" w:line="240" w:lineRule="auto"/>
              <w:jc w:val="center"/>
              <w:rPr>
                <w:rFonts w:eastAsia="Times New Roman"/>
                <w:b/>
                <w:bCs/>
                <w:sz w:val="16"/>
                <w:szCs w:val="16"/>
                <w:lang w:eastAsia="pt-BR"/>
              </w:rPr>
            </w:pPr>
            <w:r w:rsidRPr="003E0146">
              <w:rPr>
                <w:rFonts w:eastAsia="Times New Roman"/>
                <w:b/>
                <w:bCs/>
                <w:sz w:val="16"/>
                <w:szCs w:val="16"/>
                <w:lang w:eastAsia="pt-BR"/>
              </w:rPr>
              <w:t>Valor Total</w:t>
            </w:r>
          </w:p>
        </w:tc>
      </w:tr>
      <w:tr w:rsidR="00655E52" w:rsidRPr="003E0146" w:rsidTr="001D31ED">
        <w:trPr>
          <w:trHeight w:val="125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5E52" w:rsidRPr="003E0146" w:rsidRDefault="00655E52" w:rsidP="001D31ED">
            <w:pPr>
              <w:spacing w:after="0" w:line="240" w:lineRule="auto"/>
              <w:jc w:val="center"/>
              <w:rPr>
                <w:rFonts w:eastAsia="Times New Roman"/>
                <w:b/>
                <w:bCs/>
                <w:sz w:val="20"/>
                <w:szCs w:val="20"/>
                <w:lang w:eastAsia="pt-BR"/>
              </w:rPr>
            </w:pPr>
            <w:r>
              <w:rPr>
                <w:rFonts w:eastAsia="Times New Roman"/>
                <w:b/>
                <w:bCs/>
                <w:sz w:val="20"/>
                <w:szCs w:val="20"/>
                <w:lang w:eastAsia="pt-BR"/>
              </w:rPr>
              <w:t>1</w:t>
            </w:r>
          </w:p>
        </w:tc>
        <w:tc>
          <w:tcPr>
            <w:tcW w:w="2897" w:type="pct"/>
            <w:tcBorders>
              <w:top w:val="single" w:sz="4" w:space="0" w:color="auto"/>
              <w:left w:val="nil"/>
              <w:bottom w:val="single" w:sz="4" w:space="0" w:color="auto"/>
              <w:right w:val="single" w:sz="4" w:space="0" w:color="000000"/>
            </w:tcBorders>
            <w:shd w:val="clear" w:color="auto" w:fill="auto"/>
            <w:vAlign w:val="center"/>
            <w:hideMark/>
          </w:tcPr>
          <w:p w:rsidR="00655E52" w:rsidRDefault="00430048" w:rsidP="00187F27">
            <w:pPr>
              <w:spacing w:after="0" w:line="240" w:lineRule="auto"/>
              <w:jc w:val="both"/>
              <w:rPr>
                <w:rFonts w:eastAsia="Times New Roman"/>
                <w:sz w:val="20"/>
                <w:szCs w:val="20"/>
                <w:lang w:eastAsia="pt-BR"/>
              </w:rPr>
            </w:pPr>
            <w:r>
              <w:rPr>
                <w:rFonts w:eastAsia="Times New Roman"/>
                <w:sz w:val="20"/>
                <w:szCs w:val="20"/>
                <w:lang w:eastAsia="pt-BR"/>
              </w:rPr>
              <w:t xml:space="preserve">Instalação de </w:t>
            </w:r>
            <w:r w:rsidR="004B4D24">
              <w:rPr>
                <w:rFonts w:eastAsia="Times New Roman"/>
                <w:sz w:val="20"/>
                <w:szCs w:val="20"/>
                <w:lang w:eastAsia="pt-BR"/>
              </w:rPr>
              <w:t>Estrutura para show:</w:t>
            </w:r>
          </w:p>
          <w:p w:rsidR="004B4D24" w:rsidRDefault="004B4D24" w:rsidP="00187F27">
            <w:pPr>
              <w:spacing w:after="0" w:line="240" w:lineRule="auto"/>
              <w:jc w:val="both"/>
              <w:rPr>
                <w:rFonts w:eastAsia="Times New Roman"/>
                <w:sz w:val="20"/>
                <w:szCs w:val="20"/>
                <w:lang w:eastAsia="pt-BR"/>
              </w:rPr>
            </w:pPr>
            <w:r>
              <w:rPr>
                <w:rFonts w:eastAsia="Times New Roman"/>
                <w:sz w:val="20"/>
                <w:szCs w:val="20"/>
                <w:lang w:eastAsia="pt-BR"/>
              </w:rPr>
              <w:t>(1 Palco de 12x10</w:t>
            </w:r>
          </w:p>
          <w:p w:rsidR="004B4D24"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2 Camarins 5x5</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1 Pavilhão 20x50</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10 Tendas 5x5</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1800 mts 2 de piso</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1 Porta</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1 Tenda 10x10</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1 Gerador de 260 K V A</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Sistema de segurança</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Equipe de limpeza</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Som conforme rider do artista</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100 mts fechamento metálico</w:t>
            </w:r>
          </w:p>
          <w:p w:rsidR="00187F27" w:rsidRDefault="00187F27" w:rsidP="00187F27">
            <w:pPr>
              <w:spacing w:after="0" w:line="240" w:lineRule="auto"/>
              <w:jc w:val="both"/>
              <w:rPr>
                <w:rFonts w:eastAsia="Times New Roman"/>
                <w:sz w:val="20"/>
                <w:szCs w:val="20"/>
                <w:lang w:eastAsia="pt-BR"/>
              </w:rPr>
            </w:pPr>
            <w:r>
              <w:rPr>
                <w:rFonts w:eastAsia="Times New Roman"/>
                <w:sz w:val="20"/>
                <w:szCs w:val="20"/>
                <w:lang w:eastAsia="pt-BR"/>
              </w:rPr>
              <w:t xml:space="preserve"> 20 Banheiros químicos.)</w:t>
            </w:r>
          </w:p>
          <w:p w:rsidR="00187F27" w:rsidRPr="003E0146" w:rsidRDefault="00187F27" w:rsidP="001D31ED">
            <w:pPr>
              <w:spacing w:after="0" w:line="240" w:lineRule="auto"/>
              <w:rPr>
                <w:rFonts w:eastAsia="Times New Roman"/>
                <w:sz w:val="20"/>
                <w:szCs w:val="20"/>
                <w:lang w:eastAsia="pt-BR"/>
              </w:rPr>
            </w:pPr>
          </w:p>
        </w:tc>
        <w:tc>
          <w:tcPr>
            <w:tcW w:w="346" w:type="pct"/>
            <w:tcBorders>
              <w:top w:val="nil"/>
              <w:left w:val="nil"/>
              <w:bottom w:val="single" w:sz="4" w:space="0" w:color="auto"/>
              <w:right w:val="single" w:sz="4" w:space="0" w:color="auto"/>
            </w:tcBorders>
            <w:shd w:val="clear" w:color="auto" w:fill="auto"/>
            <w:noWrap/>
            <w:vAlign w:val="center"/>
            <w:hideMark/>
          </w:tcPr>
          <w:p w:rsidR="00655E52" w:rsidRPr="003E0146" w:rsidRDefault="00B134E3" w:rsidP="001D31ED">
            <w:pPr>
              <w:spacing w:after="0" w:line="240" w:lineRule="auto"/>
              <w:jc w:val="center"/>
              <w:rPr>
                <w:rFonts w:eastAsia="Times New Roman"/>
                <w:sz w:val="20"/>
                <w:szCs w:val="20"/>
                <w:lang w:eastAsia="pt-BR"/>
              </w:rPr>
            </w:pPr>
            <w:r>
              <w:rPr>
                <w:rFonts w:eastAsia="Times New Roman"/>
                <w:sz w:val="20"/>
                <w:szCs w:val="20"/>
                <w:lang w:eastAsia="pt-BR"/>
              </w:rPr>
              <w:t>Serv</w:t>
            </w:r>
          </w:p>
        </w:tc>
        <w:tc>
          <w:tcPr>
            <w:tcW w:w="457" w:type="pct"/>
            <w:tcBorders>
              <w:top w:val="nil"/>
              <w:left w:val="nil"/>
              <w:bottom w:val="single" w:sz="4" w:space="0" w:color="auto"/>
              <w:right w:val="single" w:sz="4" w:space="0" w:color="auto"/>
            </w:tcBorders>
            <w:shd w:val="clear" w:color="auto" w:fill="auto"/>
            <w:noWrap/>
            <w:vAlign w:val="center"/>
            <w:hideMark/>
          </w:tcPr>
          <w:p w:rsidR="00655E52" w:rsidRPr="003E0146" w:rsidRDefault="00B134E3" w:rsidP="001D31ED">
            <w:pPr>
              <w:spacing w:after="0" w:line="240" w:lineRule="auto"/>
              <w:jc w:val="center"/>
              <w:rPr>
                <w:rFonts w:eastAsia="Times New Roman"/>
                <w:sz w:val="20"/>
                <w:szCs w:val="20"/>
                <w:lang w:eastAsia="pt-BR"/>
              </w:rPr>
            </w:pPr>
            <w:r>
              <w:rPr>
                <w:rFonts w:eastAsia="Times New Roman"/>
                <w:sz w:val="20"/>
                <w:szCs w:val="20"/>
                <w:lang w:eastAsia="pt-BR"/>
              </w:rPr>
              <w:t>1</w:t>
            </w:r>
          </w:p>
        </w:tc>
        <w:tc>
          <w:tcPr>
            <w:tcW w:w="532" w:type="pct"/>
            <w:tcBorders>
              <w:top w:val="nil"/>
              <w:left w:val="nil"/>
              <w:bottom w:val="single" w:sz="4" w:space="0" w:color="auto"/>
              <w:right w:val="single" w:sz="4" w:space="0" w:color="auto"/>
            </w:tcBorders>
            <w:shd w:val="clear" w:color="auto" w:fill="auto"/>
            <w:noWrap/>
            <w:vAlign w:val="center"/>
            <w:hideMark/>
          </w:tcPr>
          <w:p w:rsidR="00655E52" w:rsidRPr="003E0146" w:rsidRDefault="00B134E3" w:rsidP="001D31ED">
            <w:pPr>
              <w:spacing w:after="0" w:line="240" w:lineRule="auto"/>
              <w:jc w:val="center"/>
              <w:rPr>
                <w:rFonts w:eastAsia="Times New Roman"/>
                <w:sz w:val="20"/>
                <w:szCs w:val="20"/>
                <w:lang w:eastAsia="pt-BR"/>
              </w:rPr>
            </w:pPr>
            <w:r>
              <w:rPr>
                <w:rFonts w:eastAsia="Times New Roman"/>
                <w:sz w:val="20"/>
                <w:szCs w:val="20"/>
                <w:lang w:eastAsia="pt-BR"/>
              </w:rPr>
              <w:t>64.700,00</w:t>
            </w:r>
          </w:p>
        </w:tc>
        <w:tc>
          <w:tcPr>
            <w:tcW w:w="508" w:type="pct"/>
            <w:tcBorders>
              <w:top w:val="nil"/>
              <w:left w:val="nil"/>
              <w:bottom w:val="single" w:sz="4" w:space="0" w:color="auto"/>
              <w:right w:val="single" w:sz="4" w:space="0" w:color="auto"/>
            </w:tcBorders>
          </w:tcPr>
          <w:p w:rsidR="00655E52" w:rsidRDefault="00655E52" w:rsidP="001D31ED">
            <w:pPr>
              <w:spacing w:after="0" w:line="240" w:lineRule="auto"/>
              <w:jc w:val="center"/>
              <w:rPr>
                <w:rFonts w:eastAsia="Times New Roman"/>
                <w:sz w:val="20"/>
                <w:szCs w:val="20"/>
                <w:lang w:eastAsia="pt-BR"/>
              </w:rPr>
            </w:pPr>
          </w:p>
          <w:p w:rsidR="00655E52" w:rsidRDefault="00655E52" w:rsidP="001D31ED">
            <w:pPr>
              <w:spacing w:after="0" w:line="240" w:lineRule="auto"/>
              <w:jc w:val="center"/>
              <w:rPr>
                <w:rFonts w:eastAsia="Times New Roman"/>
                <w:sz w:val="20"/>
                <w:szCs w:val="20"/>
                <w:lang w:eastAsia="pt-BR"/>
              </w:rPr>
            </w:pPr>
          </w:p>
          <w:p w:rsidR="00B134E3" w:rsidRDefault="00B134E3" w:rsidP="001D31ED">
            <w:pPr>
              <w:spacing w:after="0" w:line="240" w:lineRule="auto"/>
              <w:jc w:val="center"/>
              <w:rPr>
                <w:rFonts w:eastAsia="Times New Roman"/>
                <w:sz w:val="20"/>
                <w:szCs w:val="20"/>
                <w:lang w:eastAsia="pt-BR"/>
              </w:rPr>
            </w:pPr>
          </w:p>
          <w:p w:rsidR="00B134E3" w:rsidRDefault="00B134E3" w:rsidP="001D31ED">
            <w:pPr>
              <w:spacing w:after="0" w:line="240" w:lineRule="auto"/>
              <w:jc w:val="center"/>
              <w:rPr>
                <w:rFonts w:eastAsia="Times New Roman"/>
                <w:sz w:val="20"/>
                <w:szCs w:val="20"/>
                <w:lang w:eastAsia="pt-BR"/>
              </w:rPr>
            </w:pPr>
          </w:p>
          <w:p w:rsidR="00B134E3" w:rsidRDefault="00B134E3" w:rsidP="001D31ED">
            <w:pPr>
              <w:spacing w:after="0" w:line="240" w:lineRule="auto"/>
              <w:jc w:val="center"/>
              <w:rPr>
                <w:rFonts w:eastAsia="Times New Roman"/>
                <w:sz w:val="20"/>
                <w:szCs w:val="20"/>
                <w:lang w:eastAsia="pt-BR"/>
              </w:rPr>
            </w:pPr>
          </w:p>
          <w:p w:rsidR="00B134E3" w:rsidRDefault="00B134E3" w:rsidP="001D31ED">
            <w:pPr>
              <w:spacing w:after="0" w:line="240" w:lineRule="auto"/>
              <w:jc w:val="center"/>
              <w:rPr>
                <w:rFonts w:eastAsia="Times New Roman"/>
                <w:sz w:val="20"/>
                <w:szCs w:val="20"/>
                <w:lang w:eastAsia="pt-BR"/>
              </w:rPr>
            </w:pPr>
          </w:p>
          <w:p w:rsidR="00B134E3" w:rsidRDefault="00B134E3" w:rsidP="001D31ED">
            <w:pPr>
              <w:spacing w:after="0" w:line="240" w:lineRule="auto"/>
              <w:jc w:val="center"/>
              <w:rPr>
                <w:rFonts w:eastAsia="Times New Roman"/>
                <w:sz w:val="20"/>
                <w:szCs w:val="20"/>
                <w:lang w:eastAsia="pt-BR"/>
              </w:rPr>
            </w:pPr>
          </w:p>
          <w:p w:rsidR="00655E52" w:rsidRPr="003E0146" w:rsidRDefault="00B134E3" w:rsidP="00B134E3">
            <w:pPr>
              <w:spacing w:after="0" w:line="240" w:lineRule="auto"/>
              <w:rPr>
                <w:rFonts w:eastAsia="Times New Roman"/>
                <w:sz w:val="20"/>
                <w:szCs w:val="20"/>
                <w:lang w:eastAsia="pt-BR"/>
              </w:rPr>
            </w:pPr>
            <w:r>
              <w:rPr>
                <w:rFonts w:eastAsia="Times New Roman"/>
                <w:sz w:val="20"/>
                <w:szCs w:val="20"/>
                <w:lang w:eastAsia="pt-BR"/>
              </w:rPr>
              <w:t>64.700,00</w:t>
            </w:r>
          </w:p>
        </w:tc>
      </w:tr>
      <w:tr w:rsidR="00655E52" w:rsidRPr="00C50D14" w:rsidTr="001D31ED">
        <w:trPr>
          <w:trHeight w:val="128"/>
        </w:trPr>
        <w:tc>
          <w:tcPr>
            <w:tcW w:w="449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E52" w:rsidRPr="00695D54" w:rsidRDefault="00655E52" w:rsidP="001D31ED">
            <w:pPr>
              <w:spacing w:after="0" w:line="240" w:lineRule="auto"/>
              <w:jc w:val="right"/>
              <w:rPr>
                <w:rFonts w:eastAsia="Times New Roman"/>
                <w:b/>
                <w:i/>
                <w:sz w:val="24"/>
                <w:szCs w:val="24"/>
                <w:lang w:eastAsia="pt-BR"/>
              </w:rPr>
            </w:pPr>
            <w:r w:rsidRPr="00695D54">
              <w:rPr>
                <w:rFonts w:eastAsia="Times New Roman"/>
                <w:b/>
                <w:i/>
                <w:sz w:val="24"/>
                <w:szCs w:val="24"/>
                <w:lang w:eastAsia="pt-BR"/>
              </w:rPr>
              <w:t>Total</w:t>
            </w:r>
          </w:p>
        </w:tc>
        <w:tc>
          <w:tcPr>
            <w:tcW w:w="508" w:type="pct"/>
            <w:tcBorders>
              <w:top w:val="nil"/>
              <w:left w:val="nil"/>
              <w:bottom w:val="single" w:sz="4" w:space="0" w:color="auto"/>
              <w:right w:val="single" w:sz="4" w:space="0" w:color="auto"/>
            </w:tcBorders>
          </w:tcPr>
          <w:p w:rsidR="00655E52" w:rsidRPr="000C06B1" w:rsidRDefault="00187F27" w:rsidP="001D31ED">
            <w:pPr>
              <w:spacing w:after="0" w:line="240" w:lineRule="auto"/>
              <w:jc w:val="center"/>
              <w:rPr>
                <w:rFonts w:eastAsia="Times New Roman"/>
                <w:b/>
                <w:lang w:eastAsia="pt-BR"/>
              </w:rPr>
            </w:pPr>
            <w:r>
              <w:rPr>
                <w:rFonts w:eastAsia="Times New Roman"/>
                <w:lang w:eastAsia="pt-BR"/>
              </w:rPr>
              <w:t>64.700,00</w:t>
            </w:r>
          </w:p>
        </w:tc>
      </w:tr>
    </w:tbl>
    <w:p w:rsidR="00655E52" w:rsidRPr="00A22A05" w:rsidRDefault="00655E52" w:rsidP="00655E52">
      <w:pPr>
        <w:pStyle w:val="NormalWeb"/>
        <w:shd w:val="clear" w:color="auto" w:fill="FFFFFF"/>
        <w:jc w:val="both"/>
        <w:rPr>
          <w:rFonts w:ascii="Calibri" w:eastAsia="Calibri" w:hAnsi="Calibri" w:cs="Times New Roman"/>
          <w:sz w:val="22"/>
          <w:szCs w:val="22"/>
          <w:u w:val="single"/>
          <w:lang w:eastAsia="en-US"/>
        </w:rPr>
      </w:pPr>
      <w:r w:rsidRPr="00A22A05">
        <w:rPr>
          <w:rFonts w:ascii="Calibri" w:eastAsia="Calibri" w:hAnsi="Calibri" w:cs="Times New Roman"/>
          <w:sz w:val="22"/>
          <w:szCs w:val="22"/>
          <w:u w:val="single"/>
          <w:lang w:eastAsia="en-US"/>
        </w:rPr>
        <w:t>A CONTRATADA deverá fornecer e arcar com as despesas relativas ao serviço prestado, incluindo transporte da máquina, todas as taxas, fretes, impostos, salários do operador, combustível, manutenção preventiva e corretiva, lubrificantes, encargos sociais e trabalhistas, seguros, descontos, acréscimos de insalubridade e pe</w:t>
      </w:r>
      <w:r>
        <w:rPr>
          <w:rFonts w:ascii="Calibri" w:eastAsia="Calibri" w:hAnsi="Calibri" w:cs="Times New Roman"/>
          <w:sz w:val="22"/>
          <w:szCs w:val="22"/>
          <w:u w:val="single"/>
          <w:lang w:eastAsia="en-US"/>
        </w:rPr>
        <w:t>riculosidade, que eventualmente incidam sobre a operação, e ainda despesas com transporte de terceiros e combustível, que ocorrerão por conta da vencedora.</w:t>
      </w:r>
    </w:p>
    <w:p w:rsidR="00655E52" w:rsidRDefault="00655E52" w:rsidP="00655E52">
      <w:pPr>
        <w:spacing w:after="0"/>
        <w:jc w:val="both"/>
      </w:pPr>
    </w:p>
    <w:p w:rsidR="00655E52" w:rsidRDefault="00655E52" w:rsidP="00655E52">
      <w:pPr>
        <w:spacing w:after="0"/>
        <w:jc w:val="center"/>
        <w:rPr>
          <w:b/>
        </w:rPr>
      </w:pPr>
    </w:p>
    <w:p w:rsidR="00655E52" w:rsidRDefault="00655E52" w:rsidP="00655E52">
      <w:pPr>
        <w:spacing w:after="0"/>
        <w:jc w:val="center"/>
        <w:rPr>
          <w:b/>
        </w:rPr>
      </w:pPr>
    </w:p>
    <w:p w:rsidR="00655E52" w:rsidRDefault="00655E52" w:rsidP="00655E52">
      <w:pPr>
        <w:spacing w:after="0"/>
        <w:jc w:val="center"/>
        <w:rPr>
          <w:b/>
        </w:rPr>
      </w:pPr>
    </w:p>
    <w:p w:rsidR="00655E52" w:rsidRDefault="00655E52" w:rsidP="00655E52">
      <w:pPr>
        <w:spacing w:after="0"/>
        <w:jc w:val="center"/>
        <w:rPr>
          <w:b/>
        </w:rPr>
      </w:pPr>
    </w:p>
    <w:p w:rsidR="00655E52" w:rsidRDefault="00655E52" w:rsidP="00655E52">
      <w:pPr>
        <w:spacing w:after="0"/>
        <w:jc w:val="center"/>
        <w:rPr>
          <w:b/>
        </w:rPr>
      </w:pPr>
    </w:p>
    <w:p w:rsidR="00655E52" w:rsidRDefault="00655E52" w:rsidP="00655E52">
      <w:pPr>
        <w:spacing w:after="0"/>
        <w:jc w:val="center"/>
        <w:rPr>
          <w:b/>
        </w:rPr>
      </w:pPr>
    </w:p>
    <w:p w:rsidR="00655E52" w:rsidRDefault="00655E52" w:rsidP="00655E52">
      <w:pPr>
        <w:spacing w:after="0"/>
        <w:jc w:val="center"/>
        <w:rPr>
          <w:b/>
        </w:rPr>
      </w:pPr>
    </w:p>
    <w:p w:rsidR="00655E52" w:rsidRDefault="00655E52" w:rsidP="00655E52">
      <w:pPr>
        <w:spacing w:after="0"/>
        <w:jc w:val="center"/>
        <w:rPr>
          <w:b/>
        </w:rPr>
      </w:pPr>
    </w:p>
    <w:p w:rsidR="00655E52" w:rsidRDefault="00655E52" w:rsidP="00655E52">
      <w:pPr>
        <w:spacing w:after="0"/>
        <w:jc w:val="center"/>
        <w:rPr>
          <w:b/>
        </w:rPr>
      </w:pPr>
    </w:p>
    <w:p w:rsidR="00655E52" w:rsidRDefault="00655E52" w:rsidP="00655E52">
      <w:pPr>
        <w:spacing w:after="0"/>
        <w:jc w:val="center"/>
        <w:rPr>
          <w:b/>
        </w:rPr>
      </w:pPr>
    </w:p>
    <w:p w:rsidR="00655E52" w:rsidRDefault="00655E52" w:rsidP="00655E52">
      <w:pPr>
        <w:spacing w:after="0"/>
        <w:jc w:val="center"/>
        <w:rPr>
          <w:b/>
        </w:rPr>
      </w:pPr>
    </w:p>
    <w:p w:rsidR="00E33436" w:rsidRDefault="00E33436" w:rsidP="00655E52">
      <w:pPr>
        <w:spacing w:after="0"/>
        <w:jc w:val="center"/>
        <w:rPr>
          <w:b/>
        </w:rPr>
      </w:pPr>
    </w:p>
    <w:p w:rsidR="00655E52" w:rsidRPr="00B43CF6" w:rsidRDefault="00655E52" w:rsidP="00655E52">
      <w:pPr>
        <w:spacing w:after="0"/>
        <w:jc w:val="center"/>
        <w:rPr>
          <w:b/>
        </w:rPr>
      </w:pPr>
      <w:r w:rsidRPr="00B43CF6">
        <w:rPr>
          <w:b/>
        </w:rPr>
        <w:lastRenderedPageBreak/>
        <w:t>PREGÃO PRESENCIAL Nº 0</w:t>
      </w:r>
      <w:r w:rsidR="00187F27">
        <w:rPr>
          <w:b/>
        </w:rPr>
        <w:t>0</w:t>
      </w:r>
      <w:r w:rsidR="00E33436">
        <w:rPr>
          <w:b/>
        </w:rPr>
        <w:t>9</w:t>
      </w:r>
      <w:r>
        <w:rPr>
          <w:b/>
        </w:rPr>
        <w:t>/2014 - PMI</w:t>
      </w:r>
    </w:p>
    <w:p w:rsidR="00655E52" w:rsidRDefault="00655E52" w:rsidP="00655E52">
      <w:pPr>
        <w:spacing w:after="0"/>
        <w:jc w:val="center"/>
        <w:rPr>
          <w:b/>
        </w:rPr>
      </w:pPr>
      <w:r w:rsidRPr="002A54B2">
        <w:rPr>
          <w:b/>
        </w:rPr>
        <w:t xml:space="preserve">ANEXO II - </w:t>
      </w:r>
      <w:r w:rsidRPr="00CC41F0">
        <w:rPr>
          <w:b/>
        </w:rPr>
        <w:t>QUADRO DE DOTAÇÕES E RECURSOS</w:t>
      </w:r>
    </w:p>
    <w:p w:rsidR="00655E52" w:rsidRDefault="00655E52" w:rsidP="00655E52">
      <w:pPr>
        <w:spacing w:after="0"/>
      </w:pPr>
    </w:p>
    <w:p w:rsidR="00655E52" w:rsidRDefault="00655E52" w:rsidP="00655E52">
      <w:pPr>
        <w:spacing w:after="0"/>
      </w:pPr>
    </w:p>
    <w:p w:rsidR="00655E52" w:rsidRDefault="00655E52" w:rsidP="00655E52">
      <w:pPr>
        <w:spacing w:after="0"/>
        <w:jc w:val="both"/>
        <w:rPr>
          <w:szCs w:val="24"/>
        </w:rPr>
      </w:pPr>
      <w:r w:rsidRPr="00D665F1">
        <w:rPr>
          <w:szCs w:val="24"/>
        </w:rPr>
        <w:t xml:space="preserve">Os recursos orçamentários utilizados serão: dentro do quadro de dotações </w:t>
      </w:r>
      <w:r>
        <w:rPr>
          <w:szCs w:val="24"/>
        </w:rPr>
        <w:t xml:space="preserve">do exercício de 2014 da Secretaria Municipal de </w:t>
      </w:r>
      <w:r w:rsidR="00C400AD">
        <w:rPr>
          <w:szCs w:val="24"/>
        </w:rPr>
        <w:t>Administração e Cultura</w:t>
      </w:r>
      <w:r>
        <w:rPr>
          <w:szCs w:val="24"/>
        </w:rPr>
        <w:t>.</w:t>
      </w:r>
    </w:p>
    <w:p w:rsidR="00655E52" w:rsidRDefault="00655E52" w:rsidP="00655E52">
      <w:pPr>
        <w:spacing w:after="0"/>
        <w:jc w:val="both"/>
        <w:rPr>
          <w:szCs w:val="24"/>
        </w:rPr>
      </w:pPr>
    </w:p>
    <w:p w:rsidR="00655E52" w:rsidRDefault="00655E52" w:rsidP="00655E52">
      <w:pPr>
        <w:spacing w:after="0"/>
        <w:jc w:val="both"/>
        <w:rPr>
          <w:szCs w:val="24"/>
        </w:rPr>
      </w:pPr>
    </w:p>
    <w:p w:rsidR="00655E52" w:rsidRDefault="00655E52" w:rsidP="00655E52">
      <w:pPr>
        <w:spacing w:after="0"/>
        <w:jc w:val="both"/>
        <w:rPr>
          <w:szCs w:val="24"/>
        </w:rPr>
      </w:pPr>
    </w:p>
    <w:p w:rsidR="00655E52" w:rsidRPr="00AE588F" w:rsidRDefault="00AE588F" w:rsidP="00655E52">
      <w:pPr>
        <w:pStyle w:val="TextosemFormatao"/>
        <w:jc w:val="both"/>
        <w:rPr>
          <w:rFonts w:ascii="Calibri" w:eastAsia="Arial Unicode MS" w:hAnsi="Calibri" w:cs="Calibri"/>
          <w:b/>
          <w:bCs/>
          <w:color w:val="000000" w:themeColor="text1"/>
          <w:sz w:val="22"/>
          <w:szCs w:val="22"/>
        </w:rPr>
      </w:pPr>
      <w:r w:rsidRPr="00AE588F">
        <w:rPr>
          <w:rFonts w:ascii="Calibri" w:eastAsia="Arial Unicode MS" w:hAnsi="Calibri" w:cs="Calibri"/>
          <w:b/>
          <w:bCs/>
          <w:color w:val="000000" w:themeColor="text1"/>
          <w:sz w:val="22"/>
          <w:szCs w:val="22"/>
        </w:rPr>
        <w:t>05</w:t>
      </w:r>
      <w:r w:rsidR="00655E52" w:rsidRPr="00AE588F">
        <w:rPr>
          <w:rFonts w:ascii="Calibri" w:eastAsia="Arial Unicode MS" w:hAnsi="Calibri" w:cs="Calibri"/>
          <w:b/>
          <w:bCs/>
          <w:color w:val="000000" w:themeColor="text1"/>
          <w:sz w:val="22"/>
          <w:szCs w:val="22"/>
        </w:rPr>
        <w:t xml:space="preserve"> – </w:t>
      </w:r>
      <w:r w:rsidRPr="00AE588F">
        <w:rPr>
          <w:rFonts w:ascii="Calibri" w:eastAsia="Arial Unicode MS" w:hAnsi="Calibri" w:cs="Calibri"/>
          <w:b/>
          <w:bCs/>
          <w:color w:val="000000" w:themeColor="text1"/>
          <w:sz w:val="22"/>
          <w:szCs w:val="22"/>
        </w:rPr>
        <w:t>19</w:t>
      </w:r>
      <w:r w:rsidR="00655E52" w:rsidRPr="00AE588F">
        <w:rPr>
          <w:rFonts w:ascii="Calibri" w:eastAsia="Arial Unicode MS" w:hAnsi="Calibri" w:cs="Calibri"/>
          <w:b/>
          <w:bCs/>
          <w:color w:val="000000" w:themeColor="text1"/>
          <w:sz w:val="22"/>
          <w:szCs w:val="22"/>
        </w:rPr>
        <w:t>.01.</w:t>
      </w:r>
      <w:r w:rsidRPr="00AE588F">
        <w:rPr>
          <w:rFonts w:ascii="Calibri" w:eastAsia="Arial Unicode MS" w:hAnsi="Calibri" w:cs="Calibri"/>
          <w:b/>
          <w:bCs/>
          <w:color w:val="000000" w:themeColor="text1"/>
          <w:sz w:val="22"/>
          <w:szCs w:val="22"/>
        </w:rPr>
        <w:t>13</w:t>
      </w:r>
      <w:r w:rsidR="00655E52" w:rsidRPr="00AE588F">
        <w:rPr>
          <w:rFonts w:ascii="Calibri" w:eastAsia="Arial Unicode MS" w:hAnsi="Calibri" w:cs="Calibri"/>
          <w:b/>
          <w:bCs/>
          <w:color w:val="000000" w:themeColor="text1"/>
          <w:sz w:val="22"/>
          <w:szCs w:val="22"/>
        </w:rPr>
        <w:t>.</w:t>
      </w:r>
      <w:r w:rsidRPr="00AE588F">
        <w:rPr>
          <w:rFonts w:ascii="Calibri" w:eastAsia="Arial Unicode MS" w:hAnsi="Calibri" w:cs="Calibri"/>
          <w:b/>
          <w:bCs/>
          <w:color w:val="000000" w:themeColor="text1"/>
          <w:sz w:val="22"/>
          <w:szCs w:val="22"/>
        </w:rPr>
        <w:t>122</w:t>
      </w:r>
      <w:r w:rsidR="00655E52" w:rsidRPr="00AE588F">
        <w:rPr>
          <w:rFonts w:ascii="Calibri" w:eastAsia="Arial Unicode MS" w:hAnsi="Calibri" w:cs="Calibri"/>
          <w:b/>
          <w:bCs/>
          <w:color w:val="000000" w:themeColor="text1"/>
          <w:sz w:val="22"/>
          <w:szCs w:val="22"/>
        </w:rPr>
        <w:t>.00</w:t>
      </w:r>
      <w:r w:rsidRPr="00AE588F">
        <w:rPr>
          <w:rFonts w:ascii="Calibri" w:eastAsia="Arial Unicode MS" w:hAnsi="Calibri" w:cs="Calibri"/>
          <w:b/>
          <w:bCs/>
          <w:color w:val="000000" w:themeColor="text1"/>
          <w:sz w:val="22"/>
          <w:szCs w:val="22"/>
        </w:rPr>
        <w:t>19</w:t>
      </w:r>
      <w:r w:rsidR="00655E52" w:rsidRPr="00AE588F">
        <w:rPr>
          <w:rFonts w:ascii="Calibri" w:eastAsia="Arial Unicode MS" w:hAnsi="Calibri" w:cs="Calibri"/>
          <w:b/>
          <w:bCs/>
          <w:color w:val="000000" w:themeColor="text1"/>
          <w:sz w:val="22"/>
          <w:szCs w:val="22"/>
        </w:rPr>
        <w:t>.2.0</w:t>
      </w:r>
      <w:r w:rsidRPr="00AE588F">
        <w:rPr>
          <w:rFonts w:ascii="Calibri" w:eastAsia="Arial Unicode MS" w:hAnsi="Calibri" w:cs="Calibri"/>
          <w:b/>
          <w:bCs/>
          <w:color w:val="000000" w:themeColor="text1"/>
          <w:sz w:val="22"/>
          <w:szCs w:val="22"/>
        </w:rPr>
        <w:t>18</w:t>
      </w:r>
      <w:r w:rsidR="00655E52" w:rsidRPr="00AE588F">
        <w:rPr>
          <w:rFonts w:ascii="Calibri" w:eastAsia="Arial Unicode MS" w:hAnsi="Calibri" w:cs="Calibri"/>
          <w:b/>
          <w:bCs/>
          <w:color w:val="000000" w:themeColor="text1"/>
          <w:sz w:val="22"/>
          <w:szCs w:val="22"/>
        </w:rPr>
        <w:t xml:space="preserve">.3.3.90.00.00.00.00.00 – </w:t>
      </w:r>
      <w:r w:rsidRPr="00AE588F">
        <w:rPr>
          <w:rFonts w:ascii="Calibri" w:eastAsia="Arial Unicode MS" w:hAnsi="Calibri" w:cs="Calibri"/>
          <w:b/>
          <w:bCs/>
          <w:color w:val="000000" w:themeColor="text1"/>
          <w:sz w:val="22"/>
          <w:szCs w:val="22"/>
        </w:rPr>
        <w:t>Fundação Municipal da Cultura</w:t>
      </w:r>
    </w:p>
    <w:p w:rsidR="00AE588F" w:rsidRPr="00AE588F" w:rsidRDefault="00AE588F" w:rsidP="00AE588F">
      <w:pPr>
        <w:pStyle w:val="TextosemFormatao"/>
        <w:jc w:val="both"/>
        <w:rPr>
          <w:rFonts w:ascii="Calibri" w:eastAsia="Arial Unicode MS" w:hAnsi="Calibri" w:cs="Calibri"/>
          <w:b/>
          <w:bCs/>
          <w:color w:val="000000" w:themeColor="text1"/>
          <w:sz w:val="22"/>
          <w:szCs w:val="22"/>
        </w:rPr>
      </w:pPr>
      <w:r w:rsidRPr="00AE588F">
        <w:rPr>
          <w:rFonts w:ascii="Calibri" w:eastAsia="Arial Unicode MS" w:hAnsi="Calibri" w:cs="Calibri"/>
          <w:b/>
          <w:bCs/>
          <w:color w:val="000000" w:themeColor="text1"/>
          <w:sz w:val="22"/>
          <w:szCs w:val="22"/>
        </w:rPr>
        <w:t>07 – 19.01.13.392.0019.2.036.3.3.90.00.00.00.00.00 – Manutenção das Atividades Culturais, Eventos e Conferencias</w:t>
      </w:r>
    </w:p>
    <w:p w:rsidR="00AE588F" w:rsidRPr="00187F27" w:rsidRDefault="00AE588F" w:rsidP="00655E52">
      <w:pPr>
        <w:pStyle w:val="TextosemFormatao"/>
        <w:jc w:val="both"/>
        <w:rPr>
          <w:rFonts w:ascii="Calibri" w:eastAsia="Arial Unicode MS" w:hAnsi="Calibri" w:cs="Calibri"/>
          <w:b/>
          <w:bCs/>
          <w:color w:val="FF0000"/>
          <w:sz w:val="22"/>
          <w:szCs w:val="22"/>
        </w:rPr>
      </w:pPr>
    </w:p>
    <w:p w:rsidR="00655E52" w:rsidRDefault="00655E52" w:rsidP="00655E52">
      <w:pPr>
        <w:spacing w:after="0"/>
        <w:jc w:val="both"/>
        <w:rPr>
          <w:szCs w:val="24"/>
        </w:rPr>
      </w:pPr>
    </w:p>
    <w:p w:rsidR="00655E52" w:rsidRDefault="00655E52" w:rsidP="00655E52">
      <w:pPr>
        <w:spacing w:after="0"/>
        <w:jc w:val="both"/>
        <w:rPr>
          <w:szCs w:val="24"/>
        </w:rPr>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Default="00655E52" w:rsidP="00655E52">
      <w:pPr>
        <w:spacing w:after="0"/>
      </w:pPr>
    </w:p>
    <w:p w:rsidR="00655E52" w:rsidRPr="00B82DEA" w:rsidRDefault="00655E52" w:rsidP="00655E52">
      <w:pPr>
        <w:spacing w:after="0"/>
        <w:jc w:val="center"/>
        <w:rPr>
          <w:b/>
        </w:rPr>
      </w:pPr>
      <w:r w:rsidRPr="00B82DEA">
        <w:rPr>
          <w:b/>
        </w:rPr>
        <w:lastRenderedPageBreak/>
        <w:t>ANEXO II</w:t>
      </w:r>
      <w:r>
        <w:rPr>
          <w:b/>
        </w:rPr>
        <w:t>I</w:t>
      </w:r>
      <w:r w:rsidRPr="00B82DEA">
        <w:rPr>
          <w:b/>
        </w:rPr>
        <w:t xml:space="preserve"> - MODELO DO DOCUMENTO DE CREDENCIAMENTO</w:t>
      </w:r>
    </w:p>
    <w:p w:rsidR="00655E52" w:rsidRPr="00B82DEA" w:rsidRDefault="00655E52" w:rsidP="00655E52">
      <w:pPr>
        <w:spacing w:after="0"/>
        <w:jc w:val="both"/>
        <w:rPr>
          <w:color w:val="FF0000"/>
        </w:rPr>
      </w:pPr>
      <w:r w:rsidRPr="00B82DEA">
        <w:rPr>
          <w:color w:val="FF0000"/>
        </w:rPr>
        <w:t>Obs: Este anexo deve ser apresentado em papel timbrado da empresa participante do Pregão Presencial.</w:t>
      </w:r>
    </w:p>
    <w:p w:rsidR="00655E52" w:rsidRDefault="00655E52" w:rsidP="00655E52">
      <w:pPr>
        <w:spacing w:after="0"/>
        <w:jc w:val="center"/>
        <w:rPr>
          <w:b/>
          <w:color w:val="FF0000"/>
        </w:rPr>
      </w:pPr>
      <w:r w:rsidRPr="00A54BC6">
        <w:rPr>
          <w:b/>
          <w:color w:val="FF0000"/>
        </w:rPr>
        <w:t>CREDENCIAMENTO</w:t>
      </w:r>
    </w:p>
    <w:p w:rsidR="00655E52" w:rsidRPr="00A54BC6" w:rsidRDefault="00655E52" w:rsidP="00655E52">
      <w:pPr>
        <w:spacing w:after="0"/>
        <w:jc w:val="center"/>
        <w:rPr>
          <w:b/>
          <w:color w:val="FF0000"/>
        </w:rPr>
      </w:pPr>
    </w:p>
    <w:p w:rsidR="00655E52" w:rsidRPr="00CF3952" w:rsidRDefault="00655E52" w:rsidP="00655E52">
      <w:pPr>
        <w:spacing w:after="0"/>
        <w:jc w:val="center"/>
        <w:rPr>
          <w:b/>
        </w:rPr>
      </w:pPr>
      <w:r w:rsidRPr="00CF3952">
        <w:rPr>
          <w:b/>
        </w:rPr>
        <w:t>PREGÃO PRESENCIAL Nº. 0</w:t>
      </w:r>
      <w:r w:rsidR="00187F27">
        <w:rPr>
          <w:b/>
        </w:rPr>
        <w:t>0x</w:t>
      </w:r>
      <w:r>
        <w:rPr>
          <w:b/>
        </w:rPr>
        <w:t>/2014 - PMI</w:t>
      </w:r>
    </w:p>
    <w:p w:rsidR="00655E52" w:rsidRDefault="00655E52" w:rsidP="00655E52">
      <w:pPr>
        <w:spacing w:after="0"/>
        <w:jc w:val="both"/>
      </w:pPr>
    </w:p>
    <w:p w:rsidR="00655E52" w:rsidRPr="00FA0BB3" w:rsidRDefault="00655E52" w:rsidP="00655E52">
      <w:pPr>
        <w:spacing w:after="0"/>
        <w:jc w:val="both"/>
      </w:pPr>
    </w:p>
    <w:p w:rsidR="00655E52" w:rsidRDefault="00655E52" w:rsidP="00655E52">
      <w:pPr>
        <w:spacing w:after="0"/>
        <w:ind w:firstLine="708"/>
        <w:jc w:val="both"/>
      </w:pPr>
      <w:r w:rsidRPr="00FA0BB3">
        <w:t>Através da presente, credenciamos o(a) Sr.(a) ______________________, portador(a) da Cédula de Identidade Nº. _______ e CPF sob Nº. _______</w:t>
      </w:r>
      <w:r>
        <w:t>_____</w:t>
      </w:r>
      <w:r w:rsidRPr="00FA0BB3">
        <w:t xml:space="preserve">__, a participar da licitação instaurada pela Prefeitura Municipal de </w:t>
      </w:r>
      <w:r>
        <w:t>Ilhota</w:t>
      </w:r>
      <w:r w:rsidRPr="00FA0BB3">
        <w:t>, na modalidade PREGÃO PRESENCIAL, na qualidade de REPRESENTANTE LEGAL, outorgando-lhe poderes para pronunciar</w:t>
      </w:r>
      <w:r>
        <w:t>-</w:t>
      </w:r>
      <w:r w:rsidRPr="00FA0BB3">
        <w:t>se em nome da empresa</w:t>
      </w:r>
      <w:r>
        <w:t xml:space="preserve"> </w:t>
      </w:r>
      <w:r w:rsidRPr="00FA0BB3">
        <w:t xml:space="preserve">____________, bem como formular propostas/lances verbais, recorrer e praticar todos os demais atos inerentes ao certame. </w:t>
      </w: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jc w:val="both"/>
      </w:pPr>
    </w:p>
    <w:p w:rsidR="00655E52" w:rsidRDefault="00655E52" w:rsidP="00655E52">
      <w:pPr>
        <w:spacing w:after="0"/>
        <w:jc w:val="both"/>
      </w:pPr>
      <w:r w:rsidRPr="00FA0BB3">
        <w:t>_____________</w:t>
      </w:r>
      <w:r>
        <w:t>____, em ____ de________ de 2014</w:t>
      </w:r>
      <w:r w:rsidRPr="00FA0BB3">
        <w:t>.</w:t>
      </w: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jc w:val="both"/>
      </w:pPr>
    </w:p>
    <w:p w:rsidR="00655E52" w:rsidRPr="00FA0BB3" w:rsidRDefault="00655E52" w:rsidP="00655E52">
      <w:pPr>
        <w:spacing w:after="0"/>
        <w:jc w:val="center"/>
      </w:pPr>
      <w:r w:rsidRPr="00FA0BB3">
        <w:t>___________________________________</w:t>
      </w:r>
    </w:p>
    <w:p w:rsidR="00655E52" w:rsidRDefault="00655E52" w:rsidP="00655E52">
      <w:pPr>
        <w:spacing w:after="0"/>
        <w:jc w:val="center"/>
      </w:pPr>
      <w:r w:rsidRPr="00FA0BB3">
        <w:t>Carimbo, Nome e Assinatura do Credenciante</w:t>
      </w:r>
    </w:p>
    <w:p w:rsidR="00655E52" w:rsidRDefault="00655E52" w:rsidP="00655E52">
      <w:pPr>
        <w:spacing w:after="0"/>
        <w:jc w:val="center"/>
      </w:pPr>
    </w:p>
    <w:p w:rsidR="00655E52" w:rsidRDefault="00655E52" w:rsidP="00655E52">
      <w:pPr>
        <w:spacing w:after="0"/>
        <w:jc w:val="center"/>
      </w:pPr>
    </w:p>
    <w:p w:rsidR="00655E52" w:rsidRPr="00FA0BB3" w:rsidRDefault="00655E52" w:rsidP="00655E52">
      <w:pPr>
        <w:spacing w:after="0"/>
        <w:jc w:val="center"/>
      </w:pPr>
    </w:p>
    <w:p w:rsidR="00655E52" w:rsidRPr="00CF3952" w:rsidRDefault="00655E52" w:rsidP="00655E52">
      <w:pPr>
        <w:spacing w:after="0"/>
        <w:jc w:val="both"/>
        <w:rPr>
          <w:color w:val="FF0000"/>
        </w:rPr>
      </w:pPr>
      <w:r w:rsidRPr="00CF3952">
        <w:rPr>
          <w:color w:val="FF0000"/>
        </w:rPr>
        <w:t>· Anexar (este documento deverá estar fora do envelope).</w:t>
      </w:r>
    </w:p>
    <w:p w:rsidR="00655E52" w:rsidRPr="00CF3952" w:rsidRDefault="00655E52" w:rsidP="00655E52">
      <w:pPr>
        <w:spacing w:after="0"/>
        <w:jc w:val="both"/>
        <w:rPr>
          <w:color w:val="FF0000"/>
        </w:rPr>
      </w:pPr>
      <w:r w:rsidRPr="00CF3952">
        <w:rPr>
          <w:color w:val="FF0000"/>
        </w:rPr>
        <w:t>· No caso do credenciante ser Sócio-Administrador, Diretor, ou assemelhado: Fotocópia autenticada do Contrato Social ou Estatuto e da Ata de Eleição da Diretoria, nos quais constem os poderes delegados.</w:t>
      </w:r>
    </w:p>
    <w:p w:rsidR="00655E52" w:rsidRPr="00CF3952" w:rsidRDefault="00655E52" w:rsidP="00655E52">
      <w:pPr>
        <w:spacing w:after="0"/>
        <w:jc w:val="both"/>
        <w:rPr>
          <w:color w:val="FF0000"/>
        </w:rPr>
      </w:pPr>
      <w:r>
        <w:rPr>
          <w:color w:val="FF0000"/>
        </w:rPr>
        <w:t xml:space="preserve">· </w:t>
      </w:r>
      <w:r w:rsidRPr="00CF3952">
        <w:rPr>
          <w:color w:val="FF0000"/>
        </w:rPr>
        <w:t xml:space="preserve">No caso do credenciante ser Procurador: fotocópia autenticada de Procuração Pública, ou Procuração Particular, com firma reconhecida em cartório, ambas com poderes específicos, acompanhada de prova dos poderes delegados; deve estar acompanhada de cópia autenticada do contrato social em vigor. </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B82DEA" w:rsidRDefault="00655E52" w:rsidP="00655E52">
      <w:pPr>
        <w:spacing w:after="0"/>
        <w:jc w:val="center"/>
        <w:rPr>
          <w:b/>
        </w:rPr>
      </w:pPr>
      <w:r w:rsidRPr="00B82DEA">
        <w:rPr>
          <w:b/>
        </w:rPr>
        <w:lastRenderedPageBreak/>
        <w:t>ANEXO I</w:t>
      </w:r>
      <w:r>
        <w:rPr>
          <w:b/>
        </w:rPr>
        <w:t>V</w:t>
      </w:r>
      <w:r w:rsidRPr="00B82DEA">
        <w:rPr>
          <w:b/>
        </w:rPr>
        <w:t xml:space="preserve"> - DECLARAÇÃO DE CUMPRIMENTO DOS REQUISITOS HABILITATÓRIOS</w:t>
      </w:r>
    </w:p>
    <w:p w:rsidR="00655E52" w:rsidRPr="00B82DEA" w:rsidRDefault="00655E52" w:rsidP="00655E52">
      <w:pPr>
        <w:spacing w:after="0"/>
        <w:jc w:val="both"/>
        <w:rPr>
          <w:color w:val="FF0000"/>
        </w:rPr>
      </w:pPr>
      <w:r w:rsidRPr="00B82DEA">
        <w:rPr>
          <w:color w:val="FF0000"/>
        </w:rPr>
        <w:t>Obs: Este anexo deve ser apresentado em papel timbrado da empresa participante do Pregão Presencial.</w:t>
      </w:r>
    </w:p>
    <w:p w:rsidR="00655E52" w:rsidRPr="00A54BC6" w:rsidRDefault="00655E52" w:rsidP="00655E52">
      <w:pPr>
        <w:spacing w:after="0"/>
        <w:jc w:val="center"/>
        <w:rPr>
          <w:b/>
          <w:color w:val="FF0000"/>
        </w:rPr>
      </w:pPr>
      <w:r w:rsidRPr="00A54BC6">
        <w:rPr>
          <w:b/>
          <w:color w:val="FF0000"/>
        </w:rPr>
        <w:t>CREDENCIAMENTO</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ind w:firstLine="708"/>
        <w:jc w:val="both"/>
      </w:pPr>
      <w:r w:rsidRPr="00FA0BB3">
        <w:t xml:space="preserve">Licitante </w:t>
      </w:r>
      <w:r>
        <w:t xml:space="preserve">_____________ </w:t>
      </w:r>
      <w:r w:rsidRPr="00FA0BB3">
        <w:t>(nome</w:t>
      </w:r>
      <w:r>
        <w:t>)</w:t>
      </w:r>
      <w:r w:rsidRPr="00FA0BB3">
        <w:t xml:space="preserve">, </w:t>
      </w:r>
      <w:r>
        <w:t>_____________ (</w:t>
      </w:r>
      <w:r w:rsidRPr="00FA0BB3">
        <w:t>CNPJ), sediada na Rua __________________, nº _____, bairro __________, cidade</w:t>
      </w:r>
      <w:r>
        <w:t xml:space="preserve"> </w:t>
      </w:r>
      <w:r w:rsidRPr="00FA0BB3">
        <w:t xml:space="preserve">_______________, estado ___, declara, sob as penas da lei, que atende plenamente os requisitos de habilitação constantes do edital de Pregão n° </w:t>
      </w:r>
      <w:r>
        <w:t>00</w:t>
      </w:r>
      <w:r w:rsidR="00E201EA">
        <w:t>X</w:t>
      </w:r>
      <w:r>
        <w:t>/2014 - PMI</w:t>
      </w:r>
      <w:r w:rsidRPr="00FA0BB3">
        <w:t xml:space="preserve">, do Município de </w:t>
      </w:r>
      <w:r>
        <w:t>Ilhota</w:t>
      </w:r>
      <w:r w:rsidRPr="00FA0BB3">
        <w:t>. (conforme art. 4°, inciso VII da Lei n° 10.520/2002).</w:t>
      </w:r>
    </w:p>
    <w:p w:rsidR="00655E52" w:rsidRDefault="00655E52" w:rsidP="00655E52">
      <w:pPr>
        <w:spacing w:after="0"/>
        <w:jc w:val="both"/>
      </w:pPr>
    </w:p>
    <w:p w:rsidR="00655E52" w:rsidRPr="00FA0BB3" w:rsidRDefault="00655E52" w:rsidP="00655E52">
      <w:pPr>
        <w:spacing w:after="0"/>
        <w:jc w:val="both"/>
      </w:pPr>
    </w:p>
    <w:p w:rsidR="00655E52" w:rsidRDefault="00655E52" w:rsidP="00655E52">
      <w:pPr>
        <w:spacing w:after="0"/>
        <w:jc w:val="both"/>
      </w:pPr>
      <w:r w:rsidRPr="00FA0BB3">
        <w:t xml:space="preserve">Cidade ________, __ de _______ de ______ </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jc w:val="center"/>
      </w:pPr>
      <w:r>
        <w:t>________________________________________________</w:t>
      </w:r>
    </w:p>
    <w:p w:rsidR="00655E52" w:rsidRDefault="00655E52" w:rsidP="00655E52">
      <w:pPr>
        <w:spacing w:after="0"/>
        <w:jc w:val="center"/>
      </w:pPr>
      <w:r w:rsidRPr="00FA0BB3">
        <w:t>NOME (RG e CPF) e ASSINATURA DO REPRESENTANTE</w:t>
      </w:r>
    </w:p>
    <w:p w:rsidR="00655E52" w:rsidRPr="00FA0BB3" w:rsidRDefault="00655E52" w:rsidP="00655E52">
      <w:pPr>
        <w:spacing w:after="0"/>
        <w:jc w:val="center"/>
      </w:pPr>
      <w:r w:rsidRPr="00FA0BB3">
        <w:t>E</w:t>
      </w:r>
      <w:r>
        <w:t xml:space="preserve"> </w:t>
      </w:r>
      <w:r w:rsidRPr="00FA0BB3">
        <w:t>CARIMBO DA EMPRESA</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B82DEA" w:rsidRDefault="00655E52" w:rsidP="00655E52">
      <w:pPr>
        <w:spacing w:after="0"/>
        <w:jc w:val="center"/>
        <w:rPr>
          <w:b/>
        </w:rPr>
      </w:pPr>
      <w:r>
        <w:rPr>
          <w:b/>
        </w:rPr>
        <w:lastRenderedPageBreak/>
        <w:t xml:space="preserve">ANEXO </w:t>
      </w:r>
      <w:r w:rsidRPr="00B82DEA">
        <w:rPr>
          <w:b/>
        </w:rPr>
        <w:t>V - DECLARAÇÃO DE INEXISTÊNCIA DE FATOS IMPEDITIVOS</w:t>
      </w:r>
    </w:p>
    <w:p w:rsidR="00655E52" w:rsidRPr="00B82DEA" w:rsidRDefault="00655E52" w:rsidP="00655E52">
      <w:pPr>
        <w:spacing w:after="0"/>
        <w:jc w:val="both"/>
        <w:rPr>
          <w:color w:val="FF0000"/>
        </w:rPr>
      </w:pPr>
      <w:r w:rsidRPr="00B82DEA">
        <w:rPr>
          <w:color w:val="FF0000"/>
        </w:rPr>
        <w:t>Obs: Este anexo deve ser apresentado em papel timbrado da empresa participante do Pregão Presencial.</w:t>
      </w:r>
    </w:p>
    <w:p w:rsidR="00655E52" w:rsidRPr="00A54BC6" w:rsidRDefault="00655E52" w:rsidP="00655E52">
      <w:pPr>
        <w:spacing w:after="0"/>
        <w:jc w:val="center"/>
        <w:rPr>
          <w:color w:val="FF0000"/>
        </w:rPr>
      </w:pPr>
      <w:r w:rsidRPr="00A54BC6">
        <w:rPr>
          <w:color w:val="FF0000"/>
        </w:rPr>
        <w:t>HABILITAÇÃO</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ind w:firstLine="708"/>
        <w:jc w:val="both"/>
      </w:pPr>
      <w:r w:rsidRPr="00FA0BB3">
        <w:t xml:space="preserve">Licitante </w:t>
      </w:r>
      <w:r>
        <w:t xml:space="preserve">_____________ </w:t>
      </w:r>
      <w:r w:rsidRPr="00FA0BB3">
        <w:t>(nome</w:t>
      </w:r>
      <w:r>
        <w:t>)</w:t>
      </w:r>
      <w:r w:rsidRPr="00FA0BB3">
        <w:t xml:space="preserve">, </w:t>
      </w:r>
      <w:r>
        <w:t>_____________ (</w:t>
      </w:r>
      <w:r w:rsidRPr="00FA0BB3">
        <w:t xml:space="preserve">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rsidR="00655E52" w:rsidRDefault="00655E52" w:rsidP="00655E52">
      <w:pPr>
        <w:spacing w:after="0"/>
        <w:jc w:val="both"/>
      </w:pPr>
      <w:r w:rsidRPr="00FA0BB3">
        <w:t xml:space="preserve">Declara, também, que está obrigada sob as penas da lei, a declarar, quando de sua ocorrência, fatos supervenientes impeditivos de sua habilitação. </w:t>
      </w:r>
    </w:p>
    <w:p w:rsidR="00655E52" w:rsidRPr="00FA0BB3" w:rsidRDefault="00655E52" w:rsidP="00655E52">
      <w:pPr>
        <w:spacing w:after="0"/>
        <w:jc w:val="both"/>
      </w:pPr>
    </w:p>
    <w:p w:rsidR="00655E52" w:rsidRDefault="00655E52" w:rsidP="00655E52">
      <w:pPr>
        <w:spacing w:after="0"/>
        <w:jc w:val="both"/>
      </w:pPr>
      <w:r w:rsidRPr="00FA0BB3">
        <w:t xml:space="preserve">Por ser a expressão da verdade, firmamos a presente declaração. </w:t>
      </w:r>
    </w:p>
    <w:p w:rsidR="00655E52" w:rsidRDefault="00655E52" w:rsidP="00655E52">
      <w:pPr>
        <w:spacing w:after="0"/>
        <w:jc w:val="both"/>
      </w:pPr>
    </w:p>
    <w:p w:rsidR="00655E52" w:rsidRPr="00FA0BB3" w:rsidRDefault="00655E52" w:rsidP="00655E52">
      <w:pPr>
        <w:spacing w:after="0"/>
        <w:jc w:val="both"/>
      </w:pPr>
    </w:p>
    <w:p w:rsidR="00655E52" w:rsidRDefault="00655E52" w:rsidP="00655E52">
      <w:pPr>
        <w:spacing w:after="0"/>
        <w:jc w:val="both"/>
      </w:pPr>
      <w:r>
        <w:t>________, __ de _______ de 2014</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jc w:val="center"/>
      </w:pPr>
      <w:r>
        <w:t>_________________________________</w:t>
      </w:r>
    </w:p>
    <w:p w:rsidR="00655E52" w:rsidRDefault="00655E52" w:rsidP="00655E52">
      <w:pPr>
        <w:spacing w:after="0"/>
        <w:jc w:val="center"/>
      </w:pPr>
      <w:r w:rsidRPr="00FA0BB3">
        <w:t>NOME (RG e CPF) e ASSINATURA DO REPRESENTANTE</w:t>
      </w:r>
    </w:p>
    <w:p w:rsidR="00655E52" w:rsidRDefault="00655E52" w:rsidP="00655E52">
      <w:pPr>
        <w:spacing w:after="0"/>
        <w:jc w:val="center"/>
      </w:pPr>
      <w:r w:rsidRPr="00FA0BB3">
        <w:t>E</w:t>
      </w:r>
      <w:r>
        <w:t xml:space="preserve"> </w:t>
      </w:r>
      <w:r w:rsidRPr="00FA0BB3">
        <w:t>CARIMBO DA EMPRESA</w:t>
      </w: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655E52" w:rsidRPr="00B82DEA" w:rsidRDefault="00655E52" w:rsidP="00655E52">
      <w:pPr>
        <w:spacing w:after="0"/>
        <w:jc w:val="center"/>
        <w:rPr>
          <w:b/>
        </w:rPr>
      </w:pPr>
      <w:r w:rsidRPr="00B82DEA">
        <w:rPr>
          <w:b/>
        </w:rPr>
        <w:lastRenderedPageBreak/>
        <w:t>ANEXO V</w:t>
      </w:r>
      <w:r>
        <w:rPr>
          <w:b/>
        </w:rPr>
        <w:t>I</w:t>
      </w:r>
      <w:r w:rsidRPr="00B82DEA">
        <w:rPr>
          <w:b/>
        </w:rPr>
        <w:t xml:space="preserve"> - DECLARAÇÃO DE NÃO UTILIZAÇÃO DO TRABALHO DO MENOR</w:t>
      </w:r>
    </w:p>
    <w:p w:rsidR="00655E52" w:rsidRPr="00B82DEA" w:rsidRDefault="00655E52" w:rsidP="00655E52">
      <w:pPr>
        <w:spacing w:after="0"/>
        <w:jc w:val="both"/>
        <w:rPr>
          <w:color w:val="FF0000"/>
        </w:rPr>
      </w:pPr>
      <w:r w:rsidRPr="00B82DEA">
        <w:rPr>
          <w:color w:val="FF0000"/>
        </w:rPr>
        <w:t>Obs: Este anexo deve ser apresentado em papel timbrado da empresa participante do Pregão Presencial.</w:t>
      </w:r>
    </w:p>
    <w:p w:rsidR="00655E52" w:rsidRPr="00A54BC6" w:rsidRDefault="00655E52" w:rsidP="00655E52">
      <w:pPr>
        <w:spacing w:after="0"/>
        <w:jc w:val="center"/>
        <w:rPr>
          <w:b/>
          <w:color w:val="FF0000"/>
        </w:rPr>
      </w:pPr>
      <w:r w:rsidRPr="00A54BC6">
        <w:rPr>
          <w:b/>
          <w:color w:val="FF0000"/>
        </w:rPr>
        <w:t>HABILITAÇÃO</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ind w:firstLine="708"/>
        <w:jc w:val="both"/>
      </w:pPr>
      <w:r w:rsidRPr="00FA0BB3">
        <w:t xml:space="preserve">Declaramos para fins de participação </w:t>
      </w:r>
      <w:r>
        <w:t>no Pregão Presencial</w:t>
      </w:r>
      <w:r w:rsidRPr="00FA0BB3">
        <w:t xml:space="preserve"> nº </w:t>
      </w:r>
      <w:r>
        <w:t>00</w:t>
      </w:r>
      <w:r w:rsidR="00E201EA">
        <w:t>X</w:t>
      </w:r>
      <w:r w:rsidRPr="00FA0BB3">
        <w:t>/</w:t>
      </w:r>
      <w:r>
        <w:t xml:space="preserve">2014 - PMI </w:t>
      </w:r>
      <w:r w:rsidRPr="00FA0BB3">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rsidR="00655E52" w:rsidRDefault="00655E52" w:rsidP="00655E52">
      <w:pPr>
        <w:spacing w:after="0"/>
        <w:jc w:val="both"/>
      </w:pPr>
      <w:r w:rsidRPr="00FA0BB3">
        <w:t xml:space="preserve">A empresa está ciente de que o descumprimento do disposto acima durante a vigência do contrato acarretará em rescisão deste. </w:t>
      </w:r>
    </w:p>
    <w:p w:rsidR="00655E52" w:rsidRDefault="00655E52" w:rsidP="00655E52">
      <w:pPr>
        <w:spacing w:after="0"/>
        <w:jc w:val="both"/>
      </w:pPr>
    </w:p>
    <w:p w:rsidR="00655E52" w:rsidRPr="00FA0BB3" w:rsidRDefault="00655E52" w:rsidP="00655E52">
      <w:pPr>
        <w:spacing w:after="0"/>
        <w:jc w:val="both"/>
      </w:pPr>
    </w:p>
    <w:p w:rsidR="00655E52" w:rsidRDefault="00655E52" w:rsidP="00655E52">
      <w:pPr>
        <w:spacing w:after="0"/>
        <w:jc w:val="both"/>
      </w:pPr>
      <w:r w:rsidRPr="00FA0BB3">
        <w:t>..................., .......</w:t>
      </w:r>
      <w:r>
        <w:t xml:space="preserve"> </w:t>
      </w:r>
      <w:r w:rsidRPr="00FA0BB3">
        <w:t>de</w:t>
      </w:r>
      <w:r>
        <w:t xml:space="preserve"> </w:t>
      </w:r>
      <w:r w:rsidRPr="00FA0BB3">
        <w:t xml:space="preserve">................................. de </w:t>
      </w:r>
      <w:r>
        <w:t>2014.</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jc w:val="center"/>
      </w:pPr>
      <w:r>
        <w:t>______________________________</w:t>
      </w:r>
    </w:p>
    <w:p w:rsidR="00655E52" w:rsidRDefault="00655E52" w:rsidP="00655E52">
      <w:pPr>
        <w:spacing w:after="0"/>
        <w:jc w:val="center"/>
      </w:pPr>
      <w:r w:rsidRPr="00FA0BB3">
        <w:t>NOME (RG e CPF) e ASSINATURA DO REPRESENTANTE</w:t>
      </w:r>
    </w:p>
    <w:p w:rsidR="00655E52" w:rsidRPr="00FA0BB3" w:rsidRDefault="00655E52" w:rsidP="00655E52">
      <w:pPr>
        <w:spacing w:after="0"/>
        <w:jc w:val="center"/>
      </w:pPr>
      <w:r w:rsidRPr="00FA0BB3">
        <w:t>E</w:t>
      </w:r>
      <w:r>
        <w:t xml:space="preserve"> </w:t>
      </w:r>
      <w:r w:rsidRPr="00FA0BB3">
        <w:t>CARIMBO DA EMPRESA</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B82DEA" w:rsidRDefault="00655E52" w:rsidP="00655E52">
      <w:pPr>
        <w:spacing w:after="0"/>
        <w:jc w:val="center"/>
        <w:rPr>
          <w:b/>
        </w:rPr>
      </w:pPr>
      <w:r w:rsidRPr="00B82DEA">
        <w:rPr>
          <w:b/>
        </w:rPr>
        <w:lastRenderedPageBreak/>
        <w:t>ANEXO V</w:t>
      </w:r>
      <w:r>
        <w:rPr>
          <w:b/>
        </w:rPr>
        <w:t>I</w:t>
      </w:r>
      <w:r w:rsidRPr="00B82DEA">
        <w:rPr>
          <w:b/>
        </w:rPr>
        <w:t>I - MODELO DA PROPOSTA DE PREÇO</w:t>
      </w:r>
    </w:p>
    <w:p w:rsidR="00655E52" w:rsidRPr="00B82DEA" w:rsidRDefault="00655E52" w:rsidP="00655E52">
      <w:pPr>
        <w:spacing w:after="0"/>
        <w:jc w:val="both"/>
        <w:rPr>
          <w:color w:val="FF0000"/>
        </w:rPr>
      </w:pPr>
      <w:r w:rsidRPr="00B82DEA">
        <w:rPr>
          <w:color w:val="FF0000"/>
        </w:rPr>
        <w:t>Obs.: Este anexo deve ser apresentado em papel timbrado da empresa participante do Pregão Presencial.</w:t>
      </w:r>
    </w:p>
    <w:p w:rsidR="00655E52" w:rsidRDefault="00655E52" w:rsidP="00655E52">
      <w:pPr>
        <w:spacing w:after="0"/>
        <w:jc w:val="both"/>
      </w:pPr>
    </w:p>
    <w:p w:rsidR="00655E52" w:rsidRPr="00FA0BB3" w:rsidRDefault="00655E52" w:rsidP="00655E52">
      <w:pPr>
        <w:spacing w:after="0"/>
        <w:jc w:val="right"/>
      </w:pPr>
      <w:r w:rsidRPr="00FA0BB3">
        <w:t>____________</w:t>
      </w:r>
      <w:r>
        <w:t>___,___ de _____________ de 2014.</w:t>
      </w:r>
    </w:p>
    <w:p w:rsidR="00655E52" w:rsidRPr="00AF717A" w:rsidRDefault="00655E52" w:rsidP="00655E52">
      <w:pPr>
        <w:spacing w:after="0"/>
        <w:jc w:val="both"/>
        <w:rPr>
          <w:b/>
          <w:sz w:val="20"/>
          <w:szCs w:val="20"/>
        </w:rPr>
      </w:pPr>
      <w:r w:rsidRPr="00AF717A">
        <w:rPr>
          <w:b/>
          <w:sz w:val="20"/>
          <w:szCs w:val="20"/>
        </w:rPr>
        <w:t>EMPRESA:</w:t>
      </w:r>
    </w:p>
    <w:p w:rsidR="00655E52" w:rsidRPr="00AF717A" w:rsidRDefault="00655E52" w:rsidP="00655E52">
      <w:pPr>
        <w:spacing w:after="0"/>
        <w:jc w:val="both"/>
        <w:rPr>
          <w:b/>
          <w:sz w:val="20"/>
          <w:szCs w:val="20"/>
        </w:rPr>
      </w:pPr>
      <w:r w:rsidRPr="00AF717A">
        <w:rPr>
          <w:b/>
          <w:sz w:val="20"/>
          <w:szCs w:val="20"/>
        </w:rPr>
        <w:t>ENDEREÇO:</w:t>
      </w:r>
    </w:p>
    <w:p w:rsidR="00655E52" w:rsidRPr="00AF717A" w:rsidRDefault="00655E52" w:rsidP="00655E52">
      <w:pPr>
        <w:spacing w:after="0"/>
        <w:jc w:val="both"/>
        <w:rPr>
          <w:b/>
          <w:sz w:val="20"/>
          <w:szCs w:val="20"/>
        </w:rPr>
      </w:pPr>
      <w:r w:rsidRPr="00AF717A">
        <w:rPr>
          <w:b/>
          <w:sz w:val="20"/>
          <w:szCs w:val="20"/>
        </w:rPr>
        <w:t>TELEFÔNE E FAX:</w:t>
      </w:r>
    </w:p>
    <w:p w:rsidR="00655E52" w:rsidRPr="00AF717A" w:rsidRDefault="00655E52" w:rsidP="00655E52">
      <w:pPr>
        <w:spacing w:after="0"/>
        <w:jc w:val="both"/>
        <w:rPr>
          <w:b/>
          <w:sz w:val="20"/>
          <w:szCs w:val="20"/>
        </w:rPr>
      </w:pPr>
      <w:r w:rsidRPr="00AF717A">
        <w:rPr>
          <w:b/>
          <w:sz w:val="20"/>
          <w:szCs w:val="20"/>
        </w:rPr>
        <w:t>CNPJ:</w:t>
      </w:r>
    </w:p>
    <w:p w:rsidR="00655E52" w:rsidRPr="00AF717A" w:rsidRDefault="00655E52" w:rsidP="00655E52">
      <w:pPr>
        <w:spacing w:after="0"/>
        <w:jc w:val="both"/>
        <w:rPr>
          <w:b/>
          <w:sz w:val="20"/>
          <w:szCs w:val="20"/>
        </w:rPr>
      </w:pPr>
      <w:r w:rsidRPr="00AF717A">
        <w:rPr>
          <w:b/>
          <w:sz w:val="20"/>
          <w:szCs w:val="20"/>
        </w:rPr>
        <w:t>E-MAIL:</w:t>
      </w:r>
    </w:p>
    <w:p w:rsidR="00655E52" w:rsidRPr="00FA0BB3" w:rsidRDefault="00655E52" w:rsidP="00655E52">
      <w:pPr>
        <w:spacing w:after="0"/>
        <w:jc w:val="both"/>
      </w:pPr>
    </w:p>
    <w:p w:rsidR="00655E52" w:rsidRPr="009C1F2F" w:rsidRDefault="00655E52" w:rsidP="00655E52">
      <w:pPr>
        <w:spacing w:after="0"/>
        <w:jc w:val="both"/>
        <w:rPr>
          <w:b/>
        </w:rPr>
      </w:pPr>
      <w:r w:rsidRPr="009C1F2F">
        <w:rPr>
          <w:b/>
        </w:rPr>
        <w:t>LICITAÇÃO MODALIDADE PREGÃO PRESENCIAL Nº 0</w:t>
      </w:r>
      <w:r>
        <w:rPr>
          <w:b/>
        </w:rPr>
        <w:t>0</w:t>
      </w:r>
      <w:r w:rsidR="00AE588F">
        <w:rPr>
          <w:b/>
        </w:rPr>
        <w:t>x</w:t>
      </w:r>
      <w:r>
        <w:rPr>
          <w:b/>
        </w:rPr>
        <w:t>/2014</w:t>
      </w:r>
      <w:r w:rsidRPr="009C1F2F">
        <w:rPr>
          <w:b/>
        </w:rPr>
        <w:t xml:space="preserve"> </w:t>
      </w:r>
      <w:r>
        <w:rPr>
          <w:b/>
        </w:rPr>
        <w:t xml:space="preserve">– PMI </w:t>
      </w:r>
      <w:r w:rsidRPr="009C1F2F">
        <w:rPr>
          <w:b/>
        </w:rPr>
        <w:t>– A presente licitação tem por objeto a:</w:t>
      </w:r>
    </w:p>
    <w:p w:rsidR="00655E52" w:rsidRDefault="00655E52" w:rsidP="00655E52">
      <w:pPr>
        <w:spacing w:after="0"/>
        <w:jc w:val="both"/>
      </w:pPr>
    </w:p>
    <w:p w:rsidR="00655E52" w:rsidRPr="00AF717A" w:rsidRDefault="00430048" w:rsidP="00655E52">
      <w:pPr>
        <w:spacing w:after="0"/>
        <w:jc w:val="both"/>
      </w:pPr>
      <w:r>
        <w:rPr>
          <w:rFonts w:cs="Calibri"/>
          <w:b/>
        </w:rPr>
        <w:t>ORGANIZAR A ESTRUTURA DO EVENTO PARA COMEMORAÇÃO DO ANIVERSÁRIO DE 56 ANOS DO MUNICÍPIO DE ILHOTA QUE ACONTECERÁ NOS DIAS 19, 20, 21 E 22 DE JUNHO</w:t>
      </w:r>
      <w:r>
        <w:rPr>
          <w:rFonts w:cs="Calibr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
        <w:gridCol w:w="5214"/>
        <w:gridCol w:w="851"/>
        <w:gridCol w:w="1134"/>
        <w:gridCol w:w="1134"/>
        <w:gridCol w:w="1276"/>
      </w:tblGrid>
      <w:tr w:rsidR="00655E52" w:rsidRPr="00834E4A" w:rsidTr="001D31ED">
        <w:tc>
          <w:tcPr>
            <w:tcW w:w="564" w:type="dxa"/>
          </w:tcPr>
          <w:p w:rsidR="00655E52" w:rsidRPr="00834E4A" w:rsidRDefault="00655E52" w:rsidP="001D31ED">
            <w:pPr>
              <w:spacing w:after="0" w:line="240" w:lineRule="auto"/>
              <w:jc w:val="center"/>
              <w:rPr>
                <w:rFonts w:eastAsia="Times New Roman"/>
                <w:b/>
                <w:sz w:val="18"/>
                <w:szCs w:val="18"/>
              </w:rPr>
            </w:pPr>
            <w:r w:rsidRPr="00834E4A">
              <w:rPr>
                <w:rFonts w:eastAsia="Times New Roman"/>
                <w:b/>
                <w:sz w:val="18"/>
                <w:szCs w:val="18"/>
              </w:rPr>
              <w:t>Item</w:t>
            </w:r>
          </w:p>
        </w:tc>
        <w:tc>
          <w:tcPr>
            <w:tcW w:w="5214" w:type="dxa"/>
            <w:tcBorders>
              <w:right w:val="nil"/>
            </w:tcBorders>
          </w:tcPr>
          <w:p w:rsidR="00655E52" w:rsidRPr="00834E4A" w:rsidRDefault="00655E52" w:rsidP="001D31ED">
            <w:pPr>
              <w:spacing w:after="0" w:line="240" w:lineRule="auto"/>
              <w:jc w:val="center"/>
              <w:rPr>
                <w:rFonts w:eastAsia="Times New Roman"/>
                <w:b/>
                <w:sz w:val="18"/>
                <w:szCs w:val="18"/>
              </w:rPr>
            </w:pPr>
            <w:r w:rsidRPr="00834E4A">
              <w:rPr>
                <w:rFonts w:eastAsia="Times New Roman"/>
                <w:b/>
                <w:sz w:val="18"/>
                <w:szCs w:val="18"/>
              </w:rPr>
              <w:t>Especificação/Descrição</w:t>
            </w:r>
          </w:p>
        </w:tc>
        <w:tc>
          <w:tcPr>
            <w:tcW w:w="851" w:type="dxa"/>
          </w:tcPr>
          <w:p w:rsidR="00655E52" w:rsidRPr="00834E4A" w:rsidRDefault="00655E52" w:rsidP="001D31ED">
            <w:pPr>
              <w:spacing w:after="0" w:line="240" w:lineRule="auto"/>
              <w:jc w:val="center"/>
              <w:rPr>
                <w:rFonts w:eastAsia="Times New Roman"/>
                <w:b/>
                <w:sz w:val="18"/>
                <w:szCs w:val="18"/>
              </w:rPr>
            </w:pPr>
            <w:r w:rsidRPr="00834E4A">
              <w:rPr>
                <w:rFonts w:eastAsia="Times New Roman"/>
                <w:b/>
                <w:sz w:val="18"/>
                <w:szCs w:val="18"/>
              </w:rPr>
              <w:t>Unidade</w:t>
            </w:r>
          </w:p>
        </w:tc>
        <w:tc>
          <w:tcPr>
            <w:tcW w:w="1134" w:type="dxa"/>
          </w:tcPr>
          <w:p w:rsidR="00655E52" w:rsidRPr="00834E4A" w:rsidRDefault="00655E52" w:rsidP="001D31ED">
            <w:pPr>
              <w:spacing w:after="0" w:line="240" w:lineRule="auto"/>
              <w:jc w:val="center"/>
              <w:rPr>
                <w:rFonts w:eastAsia="Times New Roman"/>
                <w:b/>
                <w:sz w:val="18"/>
                <w:szCs w:val="18"/>
              </w:rPr>
            </w:pPr>
            <w:r w:rsidRPr="00834E4A">
              <w:rPr>
                <w:rFonts w:eastAsia="Times New Roman"/>
                <w:b/>
                <w:sz w:val="18"/>
                <w:szCs w:val="18"/>
              </w:rPr>
              <w:t>Quantidade</w:t>
            </w:r>
          </w:p>
        </w:tc>
        <w:tc>
          <w:tcPr>
            <w:tcW w:w="1134" w:type="dxa"/>
          </w:tcPr>
          <w:p w:rsidR="00655E52" w:rsidRPr="00834E4A" w:rsidRDefault="00655E52" w:rsidP="001D31ED">
            <w:pPr>
              <w:spacing w:after="0" w:line="240" w:lineRule="auto"/>
              <w:jc w:val="center"/>
              <w:rPr>
                <w:rFonts w:eastAsia="Times New Roman"/>
                <w:b/>
                <w:sz w:val="18"/>
                <w:szCs w:val="18"/>
              </w:rPr>
            </w:pPr>
            <w:r w:rsidRPr="00834E4A">
              <w:rPr>
                <w:rFonts w:eastAsia="Times New Roman"/>
                <w:b/>
                <w:sz w:val="18"/>
                <w:szCs w:val="18"/>
              </w:rPr>
              <w:t>Valor unitário</w:t>
            </w:r>
          </w:p>
        </w:tc>
        <w:tc>
          <w:tcPr>
            <w:tcW w:w="1276" w:type="dxa"/>
          </w:tcPr>
          <w:p w:rsidR="00655E52" w:rsidRPr="00834E4A" w:rsidRDefault="00655E52" w:rsidP="001D31ED">
            <w:pPr>
              <w:spacing w:after="0" w:line="240" w:lineRule="auto"/>
              <w:jc w:val="center"/>
              <w:rPr>
                <w:rFonts w:eastAsia="Times New Roman"/>
                <w:b/>
                <w:sz w:val="18"/>
                <w:szCs w:val="18"/>
              </w:rPr>
            </w:pPr>
            <w:r w:rsidRPr="00834E4A">
              <w:rPr>
                <w:rFonts w:eastAsia="Times New Roman"/>
                <w:b/>
                <w:sz w:val="18"/>
                <w:szCs w:val="18"/>
              </w:rPr>
              <w:t>Valor total</w:t>
            </w:r>
          </w:p>
        </w:tc>
      </w:tr>
      <w:tr w:rsidR="00655E52" w:rsidRPr="00834E4A" w:rsidTr="001D31ED">
        <w:trPr>
          <w:trHeight w:val="687"/>
        </w:trPr>
        <w:tc>
          <w:tcPr>
            <w:tcW w:w="564" w:type="dxa"/>
          </w:tcPr>
          <w:p w:rsidR="00655E52" w:rsidRDefault="00655E52" w:rsidP="001D31ED">
            <w:pPr>
              <w:spacing w:after="0" w:line="240" w:lineRule="auto"/>
              <w:jc w:val="center"/>
              <w:rPr>
                <w:rFonts w:eastAsia="Times New Roman"/>
                <w:b/>
                <w:sz w:val="18"/>
                <w:szCs w:val="18"/>
              </w:rPr>
            </w:pPr>
          </w:p>
          <w:p w:rsidR="00655E52" w:rsidRDefault="00655E52" w:rsidP="001D31ED">
            <w:pPr>
              <w:spacing w:after="0" w:line="240" w:lineRule="auto"/>
              <w:jc w:val="center"/>
              <w:rPr>
                <w:rFonts w:eastAsia="Times New Roman"/>
                <w:b/>
                <w:sz w:val="18"/>
                <w:szCs w:val="18"/>
              </w:rPr>
            </w:pPr>
          </w:p>
          <w:p w:rsidR="00655E52" w:rsidRPr="00834E4A" w:rsidRDefault="00655E52" w:rsidP="001D31ED">
            <w:pPr>
              <w:spacing w:after="0" w:line="240" w:lineRule="auto"/>
              <w:jc w:val="center"/>
              <w:rPr>
                <w:rFonts w:eastAsia="Times New Roman"/>
                <w:b/>
                <w:sz w:val="18"/>
                <w:szCs w:val="18"/>
              </w:rPr>
            </w:pPr>
            <w:r w:rsidRPr="00834E4A">
              <w:rPr>
                <w:rFonts w:eastAsia="Times New Roman"/>
                <w:b/>
                <w:sz w:val="18"/>
                <w:szCs w:val="18"/>
              </w:rPr>
              <w:t>01</w:t>
            </w:r>
          </w:p>
        </w:tc>
        <w:tc>
          <w:tcPr>
            <w:tcW w:w="5214" w:type="dxa"/>
            <w:tcBorders>
              <w:right w:val="nil"/>
            </w:tcBorders>
          </w:tcPr>
          <w:p w:rsidR="00655E52" w:rsidRPr="00834E4A" w:rsidRDefault="00655E52" w:rsidP="001D31ED">
            <w:pPr>
              <w:spacing w:after="0" w:line="240" w:lineRule="auto"/>
              <w:jc w:val="both"/>
              <w:rPr>
                <w:rFonts w:eastAsia="Times New Roman"/>
              </w:rPr>
            </w:pPr>
          </w:p>
        </w:tc>
        <w:tc>
          <w:tcPr>
            <w:tcW w:w="851" w:type="dxa"/>
          </w:tcPr>
          <w:p w:rsidR="00655E52" w:rsidRPr="00834E4A" w:rsidRDefault="00655E52" w:rsidP="001D31ED">
            <w:pPr>
              <w:spacing w:after="0" w:line="240" w:lineRule="auto"/>
              <w:jc w:val="center"/>
              <w:rPr>
                <w:rFonts w:eastAsia="Times New Roman"/>
              </w:rPr>
            </w:pPr>
          </w:p>
        </w:tc>
        <w:tc>
          <w:tcPr>
            <w:tcW w:w="1134" w:type="dxa"/>
          </w:tcPr>
          <w:p w:rsidR="00655E52" w:rsidRPr="00834E4A" w:rsidRDefault="00655E52" w:rsidP="001D31ED">
            <w:pPr>
              <w:spacing w:after="0" w:line="240" w:lineRule="auto"/>
              <w:jc w:val="center"/>
              <w:rPr>
                <w:rFonts w:eastAsia="Times New Roman"/>
              </w:rPr>
            </w:pPr>
          </w:p>
        </w:tc>
        <w:tc>
          <w:tcPr>
            <w:tcW w:w="1134" w:type="dxa"/>
          </w:tcPr>
          <w:p w:rsidR="00655E52" w:rsidRPr="00834E4A" w:rsidRDefault="00655E52" w:rsidP="001D31ED">
            <w:pPr>
              <w:spacing w:after="0" w:line="240" w:lineRule="auto"/>
              <w:jc w:val="center"/>
              <w:rPr>
                <w:rFonts w:eastAsia="Times New Roman"/>
              </w:rPr>
            </w:pPr>
          </w:p>
        </w:tc>
        <w:tc>
          <w:tcPr>
            <w:tcW w:w="1276" w:type="dxa"/>
          </w:tcPr>
          <w:p w:rsidR="00655E52" w:rsidRPr="00834E4A" w:rsidRDefault="00655E52" w:rsidP="001D31ED">
            <w:pPr>
              <w:spacing w:after="0" w:line="240" w:lineRule="auto"/>
              <w:jc w:val="center"/>
              <w:rPr>
                <w:rFonts w:eastAsia="Times New Roman"/>
              </w:rPr>
            </w:pPr>
          </w:p>
        </w:tc>
      </w:tr>
      <w:tr w:rsidR="00655E52" w:rsidRPr="00BA2C2B" w:rsidTr="001D31ED">
        <w:trPr>
          <w:trHeight w:val="297"/>
        </w:trPr>
        <w:tc>
          <w:tcPr>
            <w:tcW w:w="8897" w:type="dxa"/>
            <w:gridSpan w:val="5"/>
          </w:tcPr>
          <w:p w:rsidR="00655E52" w:rsidRPr="00BA2C2B" w:rsidRDefault="00655E52" w:rsidP="001D31ED">
            <w:pPr>
              <w:spacing w:after="0" w:line="240" w:lineRule="auto"/>
              <w:jc w:val="right"/>
              <w:rPr>
                <w:rFonts w:eastAsia="Times New Roman"/>
                <w:b/>
              </w:rPr>
            </w:pPr>
            <w:r>
              <w:rPr>
                <w:rFonts w:eastAsia="Times New Roman"/>
                <w:b/>
                <w:lang w:eastAsia="pt-BR"/>
              </w:rPr>
              <w:t>T</w:t>
            </w:r>
            <w:r w:rsidRPr="00BA2C2B">
              <w:rPr>
                <w:rFonts w:eastAsia="Times New Roman"/>
                <w:b/>
                <w:lang w:eastAsia="pt-BR"/>
              </w:rPr>
              <w:t>otal</w:t>
            </w:r>
          </w:p>
        </w:tc>
        <w:tc>
          <w:tcPr>
            <w:tcW w:w="1276" w:type="dxa"/>
          </w:tcPr>
          <w:p w:rsidR="00655E52" w:rsidRPr="00BA2C2B" w:rsidRDefault="00655E52" w:rsidP="001D31ED">
            <w:pPr>
              <w:spacing w:after="0" w:line="240" w:lineRule="auto"/>
              <w:rPr>
                <w:rFonts w:eastAsia="Times New Roman"/>
                <w:b/>
              </w:rPr>
            </w:pPr>
            <w:r w:rsidRPr="00BA2C2B">
              <w:rPr>
                <w:rFonts w:eastAsia="Times New Roman"/>
                <w:b/>
              </w:rPr>
              <w:t>R$</w:t>
            </w:r>
          </w:p>
        </w:tc>
      </w:tr>
    </w:tbl>
    <w:p w:rsidR="00655E52" w:rsidRPr="00A22A05" w:rsidRDefault="00655E52" w:rsidP="00655E52">
      <w:pPr>
        <w:pStyle w:val="NormalWeb"/>
        <w:shd w:val="clear" w:color="auto" w:fill="FFFFFF"/>
        <w:jc w:val="both"/>
        <w:rPr>
          <w:rFonts w:ascii="Calibri" w:eastAsia="Calibri" w:hAnsi="Calibri" w:cs="Times New Roman"/>
          <w:sz w:val="22"/>
          <w:szCs w:val="22"/>
          <w:u w:val="single"/>
          <w:lang w:eastAsia="en-US"/>
        </w:rPr>
      </w:pPr>
      <w:r w:rsidRPr="00A22A05">
        <w:rPr>
          <w:rFonts w:ascii="Calibri" w:eastAsia="Calibri" w:hAnsi="Calibri" w:cs="Times New Roman"/>
          <w:sz w:val="22"/>
          <w:szCs w:val="22"/>
          <w:u w:val="single"/>
          <w:lang w:eastAsia="en-US"/>
        </w:rPr>
        <w:t>A CONTRATADA deverá fornecer e arcar com as despesas relativas ao serviço prestado, incluindo transporte da máquina, todas as taxas, fretes, impostos, salários do operador, combustível, manutenção preventiva e corretiva, lubrificantes, encargos sociais e trabalhistas, seguros, descontos, acréscimos de insalubridade e pe</w:t>
      </w:r>
      <w:r>
        <w:rPr>
          <w:rFonts w:ascii="Calibri" w:eastAsia="Calibri" w:hAnsi="Calibri" w:cs="Times New Roman"/>
          <w:sz w:val="22"/>
          <w:szCs w:val="22"/>
          <w:u w:val="single"/>
          <w:lang w:eastAsia="en-US"/>
        </w:rPr>
        <w:t>riculosidade, que eventualmente incidam sobre a operação, e ainda despesas com transporte de terceiros e combustível, que ocorrerão por conta da vencedora.</w:t>
      </w:r>
    </w:p>
    <w:p w:rsidR="00655E52" w:rsidRPr="00FA0BB3" w:rsidRDefault="00655E52" w:rsidP="00655E52">
      <w:pPr>
        <w:spacing w:after="0"/>
        <w:jc w:val="both"/>
      </w:pPr>
      <w:r w:rsidRPr="00FA0BB3">
        <w:t>Valor total por extenso: …...............................................</w:t>
      </w:r>
    </w:p>
    <w:p w:rsidR="00655E52" w:rsidRPr="00FA0BB3" w:rsidRDefault="00655E52" w:rsidP="00655E52">
      <w:pPr>
        <w:spacing w:after="0"/>
        <w:jc w:val="both"/>
      </w:pPr>
      <w:r w:rsidRPr="00FA0BB3">
        <w:t>Prazo para Pagamento: .................................................... (em conformidade com o item 4.2 do edital)</w:t>
      </w:r>
    </w:p>
    <w:p w:rsidR="00655E52" w:rsidRPr="00FA0BB3" w:rsidRDefault="00655E52" w:rsidP="00655E52">
      <w:pPr>
        <w:spacing w:after="0"/>
        <w:jc w:val="both"/>
      </w:pPr>
      <w:r w:rsidRPr="00FA0BB3">
        <w:t>Prazo de Entrega: ….........................................................</w:t>
      </w:r>
      <w:r>
        <w:t xml:space="preserve"> </w:t>
      </w:r>
      <w:r w:rsidRPr="00FA0BB3">
        <w:t>(em conformidade com o item 4.3 do edital).</w:t>
      </w:r>
    </w:p>
    <w:p w:rsidR="00655E52" w:rsidRDefault="00655E52" w:rsidP="00655E52">
      <w:pPr>
        <w:spacing w:after="0"/>
        <w:jc w:val="both"/>
      </w:pPr>
      <w:r w:rsidRPr="00FA0BB3">
        <w:t xml:space="preserve">Os preços cotados são fixos e irreajustáveis, neles já estão inclusas eventuais vantagens e/ou abatimentos, </w:t>
      </w:r>
      <w:r>
        <w:t>i</w:t>
      </w:r>
      <w:r w:rsidRPr="00FA0BB3">
        <w:t>mpostos, taxas e encargos sociais, obrigações trabalhistas, previdenciárias, fiscais e comerciais, assim como despesas com transportes e deslocamentos e outras quaisquer que incidam sobre a contratação.</w:t>
      </w:r>
    </w:p>
    <w:p w:rsidR="00655E52" w:rsidRPr="00FA0BB3" w:rsidRDefault="00655E52" w:rsidP="00655E52">
      <w:pPr>
        <w:spacing w:after="0"/>
        <w:jc w:val="both"/>
      </w:pPr>
    </w:p>
    <w:p w:rsidR="00655E52" w:rsidRDefault="00655E52" w:rsidP="00655E52">
      <w:pPr>
        <w:spacing w:after="0"/>
        <w:jc w:val="both"/>
      </w:pPr>
      <w:r w:rsidRPr="00FA0BB3">
        <w:t>Banco:</w:t>
      </w:r>
      <w:r>
        <w:t xml:space="preserve"> </w:t>
      </w:r>
      <w:r w:rsidRPr="00FA0BB3">
        <w:t>............</w:t>
      </w:r>
      <w:r>
        <w:t xml:space="preserve"> </w:t>
      </w:r>
      <w:r w:rsidRPr="00FA0BB3">
        <w:t>Agência:</w:t>
      </w:r>
      <w:r>
        <w:t xml:space="preserve"> </w:t>
      </w:r>
      <w:r w:rsidRPr="00FA0BB3">
        <w:t>.................</w:t>
      </w:r>
      <w:r>
        <w:t xml:space="preserve"> </w:t>
      </w:r>
      <w:r w:rsidRPr="00FA0BB3">
        <w:t>Conta-Corrente: .......................</w:t>
      </w: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jc w:val="center"/>
      </w:pPr>
      <w:r>
        <w:t>_________________________</w:t>
      </w:r>
    </w:p>
    <w:p w:rsidR="00655E52" w:rsidRDefault="00655E52" w:rsidP="00655E52">
      <w:pPr>
        <w:spacing w:after="0"/>
        <w:jc w:val="center"/>
      </w:pPr>
      <w:r w:rsidRPr="00FA0BB3">
        <w:t>NOME (RG e CPF) e ASSINATURA DO REPRESENTANTE</w:t>
      </w:r>
    </w:p>
    <w:p w:rsidR="00655E52" w:rsidRPr="00FA0BB3" w:rsidRDefault="00655E52" w:rsidP="00655E52">
      <w:pPr>
        <w:spacing w:after="0"/>
        <w:jc w:val="center"/>
      </w:pPr>
      <w:r w:rsidRPr="00FA0BB3">
        <w:t>E</w:t>
      </w:r>
      <w:r>
        <w:t xml:space="preserve"> </w:t>
      </w:r>
      <w:r w:rsidRPr="00FA0BB3">
        <w:t>CARIMBO DA EMPRESA</w:t>
      </w:r>
    </w:p>
    <w:p w:rsidR="00B134E3" w:rsidRDefault="00B134E3" w:rsidP="00655E52">
      <w:pPr>
        <w:spacing w:after="0"/>
        <w:jc w:val="center"/>
        <w:rPr>
          <w:b/>
        </w:rPr>
      </w:pPr>
    </w:p>
    <w:p w:rsidR="00B134E3" w:rsidRDefault="00B134E3" w:rsidP="00655E52">
      <w:pPr>
        <w:spacing w:after="0"/>
        <w:jc w:val="center"/>
        <w:rPr>
          <w:b/>
        </w:rPr>
      </w:pPr>
    </w:p>
    <w:p w:rsidR="00E201EA" w:rsidRDefault="00E201EA" w:rsidP="00655E52">
      <w:pPr>
        <w:spacing w:after="0"/>
        <w:jc w:val="center"/>
        <w:rPr>
          <w:b/>
        </w:rPr>
      </w:pPr>
    </w:p>
    <w:p w:rsidR="00E201EA" w:rsidRDefault="00E201EA" w:rsidP="00655E52">
      <w:pPr>
        <w:spacing w:after="0"/>
        <w:jc w:val="center"/>
        <w:rPr>
          <w:b/>
        </w:rPr>
      </w:pPr>
    </w:p>
    <w:p w:rsidR="00B134E3" w:rsidRDefault="00B134E3" w:rsidP="00655E52">
      <w:pPr>
        <w:spacing w:after="0"/>
        <w:jc w:val="center"/>
        <w:rPr>
          <w:b/>
        </w:rPr>
      </w:pPr>
    </w:p>
    <w:p w:rsidR="00655E52" w:rsidRPr="00B82DEA" w:rsidRDefault="00655E52" w:rsidP="00655E52">
      <w:pPr>
        <w:spacing w:after="0"/>
        <w:jc w:val="center"/>
        <w:rPr>
          <w:b/>
        </w:rPr>
      </w:pPr>
      <w:r w:rsidRPr="00B82DEA">
        <w:rPr>
          <w:b/>
        </w:rPr>
        <w:lastRenderedPageBreak/>
        <w:t>ANEXO VII</w:t>
      </w:r>
      <w:r>
        <w:rPr>
          <w:b/>
        </w:rPr>
        <w:t>I</w:t>
      </w:r>
      <w:r w:rsidRPr="00B82DEA">
        <w:rPr>
          <w:b/>
        </w:rPr>
        <w:t xml:space="preserve"> - DECLARAÇÃO DE MICROEMPRESA OU EMPRESA DE PEQUENO PORTE</w:t>
      </w:r>
    </w:p>
    <w:p w:rsidR="00655E52" w:rsidRPr="00FA0BB3" w:rsidRDefault="00655E52" w:rsidP="00655E52">
      <w:pPr>
        <w:spacing w:after="0"/>
        <w:jc w:val="center"/>
      </w:pPr>
      <w:r w:rsidRPr="00FA0BB3">
        <w:t>(Modelo a ser preenchido pela Microempresa ou Empresa de Pequeno Porte)</w:t>
      </w:r>
    </w:p>
    <w:p w:rsidR="00655E52" w:rsidRPr="00B82DEA" w:rsidRDefault="00655E52" w:rsidP="00655E52">
      <w:pPr>
        <w:spacing w:after="0"/>
        <w:jc w:val="both"/>
        <w:rPr>
          <w:color w:val="FF0000"/>
        </w:rPr>
      </w:pPr>
      <w:r w:rsidRPr="00B82DEA">
        <w:rPr>
          <w:color w:val="FF0000"/>
        </w:rPr>
        <w:t>· Obs.: Este anexo deve ser apresentado em papel timbrado da empresa participante do Pregão Presencial.</w:t>
      </w:r>
    </w:p>
    <w:p w:rsidR="00655E52" w:rsidRPr="00B82DEA" w:rsidRDefault="00655E52" w:rsidP="00655E52">
      <w:pPr>
        <w:spacing w:after="0"/>
        <w:jc w:val="both"/>
        <w:rPr>
          <w:color w:val="FF0000"/>
        </w:rPr>
      </w:pPr>
      <w:r w:rsidRPr="00B82DEA">
        <w:rPr>
          <w:color w:val="FF0000"/>
        </w:rPr>
        <w:t>· Este documento deverá estar dentro do envelope de Proposta de Preço.</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jc w:val="both"/>
      </w:pPr>
    </w:p>
    <w:p w:rsidR="00655E52" w:rsidRDefault="00655E52" w:rsidP="00655E52">
      <w:pPr>
        <w:spacing w:after="0"/>
        <w:ind w:firstLine="708"/>
        <w:jc w:val="both"/>
      </w:pPr>
      <w:r w:rsidRPr="00FA0BB3">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rsidR="00655E52" w:rsidRDefault="00655E52" w:rsidP="00655E52">
      <w:pPr>
        <w:spacing w:after="0"/>
        <w:jc w:val="both"/>
      </w:pPr>
    </w:p>
    <w:p w:rsidR="00655E52" w:rsidRPr="00FA0BB3" w:rsidRDefault="00655E52" w:rsidP="00655E52">
      <w:pPr>
        <w:spacing w:after="0"/>
        <w:jc w:val="both"/>
      </w:pPr>
    </w:p>
    <w:p w:rsidR="00655E52" w:rsidRDefault="00655E52" w:rsidP="00655E52">
      <w:pPr>
        <w:spacing w:after="0"/>
        <w:jc w:val="both"/>
      </w:pPr>
      <w:r w:rsidRPr="00FA0BB3">
        <w:t>Cidade __</w:t>
      </w:r>
      <w:r>
        <w:t>______, __ de _______ de ______</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FA0BB3" w:rsidRDefault="00655E52" w:rsidP="00655E52">
      <w:pPr>
        <w:spacing w:after="0"/>
        <w:jc w:val="center"/>
      </w:pPr>
      <w:r>
        <w:t>_____________________________</w:t>
      </w:r>
    </w:p>
    <w:p w:rsidR="00655E52" w:rsidRDefault="00655E52" w:rsidP="00655E52">
      <w:pPr>
        <w:spacing w:after="0"/>
        <w:jc w:val="center"/>
        <w:rPr>
          <w:b/>
        </w:rPr>
      </w:pPr>
      <w:r w:rsidRPr="00E7045D">
        <w:rPr>
          <w:b/>
        </w:rPr>
        <w:t xml:space="preserve">NOME (RG e CPF) e ASSINATURA DO REPRESENTANTE CONTADOR RESPONSÁVEL </w:t>
      </w:r>
    </w:p>
    <w:p w:rsidR="00655E52" w:rsidRPr="00E7045D" w:rsidRDefault="00655E52" w:rsidP="00655E52">
      <w:pPr>
        <w:spacing w:after="0"/>
        <w:jc w:val="center"/>
        <w:rPr>
          <w:b/>
        </w:rPr>
      </w:pPr>
      <w:r w:rsidRPr="00E7045D">
        <w:rPr>
          <w:b/>
        </w:rPr>
        <w:t>E CARIMBO DA EMPRESA E DO CONTADOR</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AE588F" w:rsidRDefault="00AE588F" w:rsidP="00655E52">
      <w:pPr>
        <w:spacing w:after="0"/>
        <w:jc w:val="both"/>
      </w:pPr>
    </w:p>
    <w:p w:rsidR="00655E52" w:rsidRDefault="00655E52" w:rsidP="00655E52">
      <w:pPr>
        <w:spacing w:after="0"/>
        <w:jc w:val="both"/>
      </w:pPr>
    </w:p>
    <w:p w:rsidR="00655E52" w:rsidRDefault="00655E52" w:rsidP="00655E52">
      <w:pPr>
        <w:spacing w:after="0"/>
        <w:jc w:val="both"/>
      </w:pPr>
    </w:p>
    <w:p w:rsidR="00655E52" w:rsidRPr="00B30EF9" w:rsidRDefault="00655E52" w:rsidP="00655E52">
      <w:pPr>
        <w:spacing w:after="0"/>
        <w:jc w:val="center"/>
        <w:rPr>
          <w:b/>
        </w:rPr>
      </w:pPr>
      <w:r>
        <w:rPr>
          <w:b/>
        </w:rPr>
        <w:t>ANEXO I</w:t>
      </w:r>
      <w:r w:rsidRPr="00B30EF9">
        <w:rPr>
          <w:b/>
        </w:rPr>
        <w:t>X – PREGÃO PRESENC</w:t>
      </w:r>
      <w:r>
        <w:rPr>
          <w:b/>
        </w:rPr>
        <w:t>IAL</w:t>
      </w:r>
      <w:r w:rsidR="00B134E3">
        <w:rPr>
          <w:b/>
        </w:rPr>
        <w:t xml:space="preserve"> Nº 00x</w:t>
      </w:r>
      <w:r>
        <w:rPr>
          <w:b/>
        </w:rPr>
        <w:t>/2014 - PMI</w:t>
      </w:r>
    </w:p>
    <w:p w:rsidR="00655E52" w:rsidRPr="00B30EF9" w:rsidRDefault="00655E52" w:rsidP="00655E52">
      <w:pPr>
        <w:spacing w:after="0"/>
        <w:jc w:val="center"/>
        <w:rPr>
          <w:b/>
        </w:rPr>
      </w:pPr>
    </w:p>
    <w:p w:rsidR="00B134E3" w:rsidRDefault="00AE588F" w:rsidP="00655E52">
      <w:pPr>
        <w:spacing w:after="0"/>
        <w:jc w:val="both"/>
        <w:rPr>
          <w:rFonts w:cs="Calibri"/>
          <w:b/>
        </w:rPr>
      </w:pPr>
      <w:r>
        <w:rPr>
          <w:rFonts w:cs="Calibri"/>
          <w:b/>
        </w:rPr>
        <w:t>ORGANIZAR A ESTRUTURA DO EVENTO PARA COMEMORAÇÃO DO ANIVERSÁRIO DE 56 ANOS DO MUNICÍPIO DE ILHOTA QUE ACONTECERÁ NOS DIAS 19, 20, 21 E 22 DE JUNHO.</w:t>
      </w:r>
    </w:p>
    <w:p w:rsidR="00AE588F" w:rsidRDefault="00AE588F" w:rsidP="00655E52">
      <w:pPr>
        <w:spacing w:after="0"/>
        <w:jc w:val="both"/>
      </w:pPr>
    </w:p>
    <w:p w:rsidR="00655E52" w:rsidRPr="00BA2C2B" w:rsidRDefault="00655E52" w:rsidP="00655E52">
      <w:pPr>
        <w:spacing w:after="0"/>
        <w:jc w:val="both"/>
        <w:rPr>
          <w:b/>
        </w:rPr>
      </w:pPr>
      <w:r w:rsidRPr="00BA2C2B">
        <w:rPr>
          <w:b/>
        </w:rPr>
        <w:t>Contrato nº xxx/2014 – PMI</w:t>
      </w:r>
    </w:p>
    <w:p w:rsidR="00655E52" w:rsidRPr="00B30EF9" w:rsidRDefault="00655E52" w:rsidP="00655E52">
      <w:pPr>
        <w:spacing w:after="0"/>
        <w:jc w:val="both"/>
      </w:pPr>
    </w:p>
    <w:p w:rsidR="00655E52" w:rsidRPr="00B30EF9" w:rsidRDefault="00655E52" w:rsidP="00655E52">
      <w:pPr>
        <w:spacing w:after="0"/>
        <w:jc w:val="both"/>
      </w:pPr>
      <w:r w:rsidRPr="00B30EF9">
        <w:t xml:space="preserve">Pelo presente Termo de Contrato, </w:t>
      </w:r>
      <w:r>
        <w:t xml:space="preserve">que fazem o </w:t>
      </w:r>
      <w:r w:rsidRPr="00BA2C2B">
        <w:rPr>
          <w:b/>
        </w:rPr>
        <w:t>MUNICIPIO DE ILHOTA</w:t>
      </w:r>
      <w:r>
        <w:rPr>
          <w:b/>
        </w:rPr>
        <w:t>,</w:t>
      </w:r>
      <w:r>
        <w:t xml:space="preserve"> </w:t>
      </w:r>
      <w:r w:rsidRPr="00B30EF9">
        <w:t xml:space="preserve">pessoa jurídica de direito público interno, inscrito no CNPJ sob o nº 83.102.301/0001-53, com sede na Rua Dr. Leoberto Leal, nº 160, Centro, neste ato representado pelo seu Prefeito Municipal, o Senhor DANIEL CHRISTIAN BOSI, brasileiro, casado, portador de Cédula de Identidade nº xxxxxxxx e inscrito no CPF sob o nº xxxxxxxx-xx, doravante denominado simplesmente CONTRATANTE e, de outro lado a empresa__________________, pessoa jurídica de direito privado, inscrita no CNPJ sob o nº ________, com sede na Rua ______, </w:t>
      </w:r>
      <w:r>
        <w:t xml:space="preserve">bairro _______, na cidade de ______, estado de ___________, </w:t>
      </w:r>
      <w:r w:rsidRPr="00B30EF9">
        <w:t>doravante denominada CONTRATADA, e vencedora do Edital de Licitação Modalidade Pregão Presencial nº 0</w:t>
      </w:r>
      <w:r>
        <w:t>04/2014 - PMI</w:t>
      </w:r>
      <w:r w:rsidRPr="00B30EF9">
        <w:t>, têm justo e contratado o presente instrumento que reger-se-á pelas cláusulas e condições que dispõe o Edital de Licitação Modalidade Pregão Presencia</w:t>
      </w:r>
      <w:r>
        <w:t xml:space="preserve">l nº </w:t>
      </w:r>
      <w:r w:rsidRPr="00B30EF9">
        <w:t>0</w:t>
      </w:r>
      <w:r>
        <w:t>04/2014 - PMI</w:t>
      </w:r>
      <w:r w:rsidRPr="00B30EF9">
        <w:t>, assim como pelos demais dispositivos legais da sob a regência das Leis Federais nºs. 8.666 de 21/06/93, 10.520/02 e demais alterações posteriores, mediante as Cláusulas e condições seguintes:</w:t>
      </w:r>
    </w:p>
    <w:p w:rsidR="00655E52" w:rsidRPr="00B30EF9" w:rsidRDefault="00655E52" w:rsidP="00655E52">
      <w:pPr>
        <w:spacing w:after="0"/>
        <w:jc w:val="both"/>
      </w:pPr>
    </w:p>
    <w:p w:rsidR="00655E52" w:rsidRPr="00B30EF9" w:rsidRDefault="00655E52" w:rsidP="00655E52">
      <w:pPr>
        <w:spacing w:after="0"/>
        <w:jc w:val="both"/>
        <w:rPr>
          <w:b/>
        </w:rPr>
      </w:pPr>
      <w:r w:rsidRPr="00B30EF9">
        <w:rPr>
          <w:b/>
        </w:rPr>
        <w:t>CLÁUSULA PRIMEIRA - DO OBJETO</w:t>
      </w:r>
    </w:p>
    <w:p w:rsidR="00655E52" w:rsidRPr="00B30EF9" w:rsidRDefault="00655E52" w:rsidP="00655E52">
      <w:pPr>
        <w:spacing w:after="0"/>
        <w:jc w:val="both"/>
      </w:pPr>
      <w:r w:rsidRPr="00B30EF9">
        <w:t xml:space="preserve"> 1.1 - Constitui objeto do p</w:t>
      </w:r>
      <w:r>
        <w:t xml:space="preserve">resente Contrato, prestação de serviços, por parte da Contratada </w:t>
      </w:r>
      <w:r w:rsidRPr="00B30EF9">
        <w:t xml:space="preserve">de </w:t>
      </w:r>
      <w:r w:rsidRPr="00BA19D7">
        <w:t>Contratação de serviços</w:t>
      </w:r>
      <w:r>
        <w:t xml:space="preserve"> de </w:t>
      </w:r>
      <w:r w:rsidR="00AE588F">
        <w:t>organização</w:t>
      </w:r>
      <w:r w:rsidR="00B134E3">
        <w:t xml:space="preserve"> </w:t>
      </w:r>
      <w:r w:rsidR="00AE588F">
        <w:t>de</w:t>
      </w:r>
      <w:r w:rsidR="00B134E3">
        <w:t xml:space="preserve"> estrutura</w:t>
      </w:r>
      <w:r>
        <w:t xml:space="preserve">, para </w:t>
      </w:r>
      <w:r w:rsidR="00B134E3">
        <w:t>o evento de comemoração do aniversário de 56 anos do município</w:t>
      </w:r>
      <w:r>
        <w:t>. C</w:t>
      </w:r>
      <w:r w:rsidRPr="00B30EF9">
        <w:t>onforme especificados</w:t>
      </w:r>
      <w:r>
        <w:t xml:space="preserve"> na Relação de Itens do Objeto</w:t>
      </w:r>
      <w:r w:rsidRPr="00B30EF9">
        <w:t xml:space="preserve"> (Anexo I), conforme Autorização de Fornecimento do referido pedido.  </w:t>
      </w:r>
    </w:p>
    <w:p w:rsidR="00655E52" w:rsidRPr="00B30EF9" w:rsidRDefault="00655E52" w:rsidP="00655E52">
      <w:pPr>
        <w:spacing w:after="0"/>
        <w:jc w:val="both"/>
      </w:pPr>
    </w:p>
    <w:p w:rsidR="00655E52" w:rsidRPr="00B30EF9" w:rsidRDefault="00655E52" w:rsidP="00655E52">
      <w:pPr>
        <w:spacing w:after="0"/>
        <w:jc w:val="both"/>
        <w:rPr>
          <w:b/>
        </w:rPr>
      </w:pPr>
      <w:r w:rsidRPr="00B30EF9">
        <w:rPr>
          <w:b/>
        </w:rPr>
        <w:t>CLÁUSULA SEGUNDA - DOS DOCUMENTOS APLICÁVEIS E REGIME DE FORNECIMENTO</w:t>
      </w:r>
    </w:p>
    <w:p w:rsidR="00655E52" w:rsidRPr="00B30EF9" w:rsidRDefault="00655E52" w:rsidP="00655E52">
      <w:pPr>
        <w:spacing w:after="0"/>
        <w:jc w:val="both"/>
      </w:pPr>
      <w:r w:rsidRPr="00B30EF9">
        <w:t xml:space="preserve">2.1 - Integra o presente Contrato, e assim aplicável, a proposta da Contratada, bem como os seguintes documentos, ambos anexados: - Anexo I - CRONOGRAMA; e - Anexo II – QUADRO DE DOTAÇÕES/RECURSOS;  </w:t>
      </w:r>
    </w:p>
    <w:p w:rsidR="00655E52" w:rsidRPr="00B30EF9" w:rsidRDefault="00655E52" w:rsidP="00655E52">
      <w:pPr>
        <w:spacing w:after="0"/>
        <w:jc w:val="both"/>
      </w:pPr>
      <w:r w:rsidRPr="00B30EF9">
        <w:t xml:space="preserve">2.2 – Este Contrato firma-se em regime de </w:t>
      </w:r>
      <w:r>
        <w:t>fornecimento por preço global.</w:t>
      </w:r>
    </w:p>
    <w:p w:rsidR="00655E52" w:rsidRPr="00B30EF9" w:rsidRDefault="00655E52" w:rsidP="00655E52">
      <w:pPr>
        <w:spacing w:after="0"/>
        <w:jc w:val="both"/>
      </w:pPr>
    </w:p>
    <w:p w:rsidR="00655E52" w:rsidRPr="00B30EF9" w:rsidRDefault="00655E52" w:rsidP="00655E52">
      <w:pPr>
        <w:spacing w:after="0"/>
        <w:jc w:val="both"/>
        <w:rPr>
          <w:b/>
        </w:rPr>
      </w:pPr>
      <w:r w:rsidRPr="00B30EF9">
        <w:rPr>
          <w:b/>
        </w:rPr>
        <w:t>CLÁUSULA TERCEIRA - OBRIGAÇÕES DA CONTRATADA</w:t>
      </w:r>
    </w:p>
    <w:p w:rsidR="00655E52" w:rsidRDefault="00655E52" w:rsidP="00655E52">
      <w:pPr>
        <w:spacing w:after="0"/>
        <w:jc w:val="both"/>
      </w:pPr>
      <w:r>
        <w:t xml:space="preserve">3.1 - </w:t>
      </w:r>
      <w:r w:rsidRPr="00A22A05">
        <w:t>A CONTRATADA deverá fornecer e arcar com as despesas relativas ao serviço prestado, incluindo transporte da máquina, todas as taxas, fretes, impostos, salários do operador, combustível, manutenção preventiva e corretiva, lubrificantes, encargos sociais e trabalhistas, seguros, descontos, acréscimos de insalubridade e pe</w:t>
      </w:r>
      <w:r>
        <w:t xml:space="preserve">riculosidade, que eventualmente incidam sobre a operação, e ainda despesas com transporte de terceiros e combustível, que ocorrerão por conta da contratada. </w:t>
      </w:r>
    </w:p>
    <w:p w:rsidR="00655E52" w:rsidRDefault="00655E52" w:rsidP="00655E52">
      <w:pPr>
        <w:spacing w:after="0"/>
        <w:jc w:val="both"/>
      </w:pPr>
      <w:r>
        <w:t>3.2 - Cumprir com a execução dos serviços</w:t>
      </w:r>
      <w:r w:rsidRPr="00B30EF9">
        <w:t xml:space="preserve"> nos endereços indicados pelo contratante, do objeto do contrato, dentro dos prazos e ho</w:t>
      </w:r>
      <w:r>
        <w:t>rários estabelecidos, conforme solicitado.</w:t>
      </w:r>
      <w:r w:rsidRPr="00B30EF9">
        <w:t xml:space="preserve"> </w:t>
      </w:r>
    </w:p>
    <w:p w:rsidR="00655E52" w:rsidRPr="00B30EF9" w:rsidRDefault="00655E52" w:rsidP="00655E52">
      <w:pPr>
        <w:spacing w:after="0"/>
        <w:jc w:val="both"/>
      </w:pPr>
      <w:r>
        <w:t>3.3</w:t>
      </w:r>
      <w:r w:rsidRPr="00B30EF9">
        <w:t xml:space="preserve"> - Responsabilizar-se pelo cumprimento das especificações do objeto contratual, exigidas neste termo, sendo que, os </w:t>
      </w:r>
      <w:r>
        <w:t xml:space="preserve">serviços que </w:t>
      </w:r>
      <w:r w:rsidRPr="00B30EF9">
        <w:t>não atenderem às exigibilidades, não serão receb</w:t>
      </w:r>
      <w:r>
        <w:t>idos e/ou poderão ser cancelados</w:t>
      </w:r>
      <w:r w:rsidRPr="00B30EF9">
        <w:t xml:space="preserve"> e o pagamento de toda a parcela ficará suspenso até sua regularização de forma integral.  </w:t>
      </w:r>
    </w:p>
    <w:p w:rsidR="00655E52" w:rsidRPr="00B30EF9" w:rsidRDefault="00655E52" w:rsidP="00655E52">
      <w:pPr>
        <w:spacing w:after="0"/>
        <w:jc w:val="both"/>
      </w:pPr>
      <w:r>
        <w:lastRenderedPageBreak/>
        <w:t>3.4 -</w:t>
      </w:r>
      <w:r w:rsidRPr="00B30EF9">
        <w:t xml:space="preserve"> Responsabilizar-se por recolhimentos indevidos ou pela omissão total ou parcial nos recolhimentos de tributos, que incidam ou venham a incidir sobre o objeto contratual. </w:t>
      </w:r>
    </w:p>
    <w:p w:rsidR="00655E52" w:rsidRPr="00B30EF9" w:rsidRDefault="00655E52" w:rsidP="00655E52">
      <w:pPr>
        <w:spacing w:after="0"/>
        <w:jc w:val="both"/>
      </w:pPr>
      <w:r>
        <w:t>3.5</w:t>
      </w:r>
      <w:r w:rsidRPr="00B30EF9">
        <w:t xml:space="preserve"> - Arcar com todos os impostos, taxas, encargos, ônus e despesas relativas ao cumprimento do Contrato. </w:t>
      </w:r>
    </w:p>
    <w:p w:rsidR="00655E52" w:rsidRPr="00B30EF9" w:rsidRDefault="00655E52" w:rsidP="00655E52">
      <w:pPr>
        <w:spacing w:after="0"/>
        <w:jc w:val="both"/>
      </w:pPr>
      <w:r>
        <w:t>3.6 -</w:t>
      </w:r>
      <w:r w:rsidRPr="00B30EF9">
        <w:t xml:space="preserve"> Acatar, á medida da necessidade do Contratante, ás eventuais alterações contratuais, nos limites da lei. </w:t>
      </w:r>
    </w:p>
    <w:p w:rsidR="00655E52" w:rsidRPr="00B30EF9" w:rsidRDefault="00655E52" w:rsidP="00655E52">
      <w:pPr>
        <w:spacing w:after="0"/>
        <w:jc w:val="both"/>
      </w:pPr>
      <w:r>
        <w:t>3.7 -</w:t>
      </w:r>
      <w:r w:rsidRPr="00B30EF9">
        <w:t xml:space="preserve"> Cumprir os</w:t>
      </w:r>
      <w:r>
        <w:t xml:space="preserve"> prazo das obrigações propostas.</w:t>
      </w:r>
      <w:r w:rsidRPr="00B30EF9">
        <w:t xml:space="preserve"> </w:t>
      </w:r>
    </w:p>
    <w:p w:rsidR="00655E52" w:rsidRPr="00B30EF9" w:rsidRDefault="00655E52" w:rsidP="00655E52">
      <w:pPr>
        <w:spacing w:after="0"/>
        <w:jc w:val="both"/>
      </w:pPr>
      <w:r>
        <w:t>3.8</w:t>
      </w:r>
      <w:r w:rsidRPr="00B30EF9">
        <w:t xml:space="preserve"> - Responsabilizar-se por quaisquer ônus decorrentes de omissões ou erros na elaboração do faturamento, que impliquem em aumento de despesas ou perdas. </w:t>
      </w:r>
    </w:p>
    <w:p w:rsidR="00655E52" w:rsidRPr="00B30EF9" w:rsidRDefault="00655E52" w:rsidP="00655E52">
      <w:pPr>
        <w:spacing w:after="0"/>
        <w:jc w:val="both"/>
      </w:pPr>
      <w:r>
        <w:t>3.9</w:t>
      </w:r>
      <w:r w:rsidRPr="00B30EF9">
        <w:t xml:space="preserve"> – Fornecer, caso solicitados pelo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rsidR="00655E52" w:rsidRPr="00B30EF9" w:rsidRDefault="00655E52" w:rsidP="00655E52">
      <w:pPr>
        <w:spacing w:after="0"/>
        <w:jc w:val="both"/>
      </w:pPr>
      <w:r>
        <w:t>3.10</w:t>
      </w:r>
      <w:r w:rsidRPr="00B30EF9">
        <w:t xml:space="preserve"> - Cumprir, durante a execução do Contrato, todas as Leis e posturas Federais, Estaduais e Municipais, pertinentes e vigentes, sendo a única responsável por prejuízos decorrentes, a que houver dado causa. </w:t>
      </w:r>
    </w:p>
    <w:p w:rsidR="00655E52" w:rsidRDefault="00655E52" w:rsidP="00655E52">
      <w:pPr>
        <w:spacing w:after="0"/>
        <w:jc w:val="both"/>
      </w:pPr>
      <w:r w:rsidRPr="00B30EF9">
        <w:t xml:space="preserve">3.11 - Responsabilizar-se por danos causados diretamente ao CONTRATANTE ou a terceiros, decorrentes de sua culpa ou dolo na </w:t>
      </w:r>
      <w:r>
        <w:t xml:space="preserve">execução do presente Contrato. </w:t>
      </w:r>
    </w:p>
    <w:p w:rsidR="00655E52" w:rsidRDefault="00655E52" w:rsidP="00655E52">
      <w:pPr>
        <w:spacing w:after="0"/>
        <w:jc w:val="both"/>
      </w:pPr>
    </w:p>
    <w:p w:rsidR="00655E52" w:rsidRPr="00B30EF9" w:rsidRDefault="00655E52" w:rsidP="00655E52">
      <w:pPr>
        <w:spacing w:after="0"/>
        <w:jc w:val="both"/>
        <w:rPr>
          <w:b/>
        </w:rPr>
      </w:pPr>
      <w:r w:rsidRPr="00B30EF9">
        <w:rPr>
          <w:b/>
        </w:rPr>
        <w:t>CLÁUSULA QUARTA - OBRIGAÇÕES DO CONTRATANTE</w:t>
      </w:r>
    </w:p>
    <w:p w:rsidR="00655E52" w:rsidRPr="00B30EF9" w:rsidRDefault="00655E52" w:rsidP="00655E52">
      <w:pPr>
        <w:spacing w:after="0"/>
        <w:jc w:val="both"/>
      </w:pPr>
      <w:r w:rsidRPr="00B30EF9">
        <w:t xml:space="preserve">4.1 - Constituem obrigações do CONTRATANTE, dentre outras inerentes ou decorrentes deste Contrato: </w:t>
      </w:r>
    </w:p>
    <w:p w:rsidR="00655E52" w:rsidRPr="00B30EF9" w:rsidRDefault="00655E52" w:rsidP="00655E52">
      <w:pPr>
        <w:spacing w:after="0"/>
        <w:jc w:val="both"/>
      </w:pPr>
      <w:r w:rsidRPr="00B30EF9">
        <w:t>4.1.1 - liquidar os documentos de cobrança, conforme disposto na Cl</w:t>
      </w:r>
      <w:r>
        <w:t>áusula Sétima deste instrumento.</w:t>
      </w:r>
      <w:r w:rsidRPr="00B30EF9">
        <w:t xml:space="preserve"> </w:t>
      </w:r>
    </w:p>
    <w:p w:rsidR="00655E52" w:rsidRPr="00B30EF9" w:rsidRDefault="00655E52" w:rsidP="00655E52">
      <w:pPr>
        <w:spacing w:after="0"/>
        <w:jc w:val="both"/>
      </w:pPr>
      <w:r w:rsidRPr="00B30EF9">
        <w:t>4.1.2 - publicar o extrato d</w:t>
      </w:r>
      <w:r>
        <w:t>este Contrato, na forma da Lei.</w:t>
      </w:r>
    </w:p>
    <w:p w:rsidR="00655E52" w:rsidRPr="00B30EF9" w:rsidRDefault="00655E52" w:rsidP="00655E52">
      <w:pPr>
        <w:spacing w:after="0"/>
        <w:jc w:val="both"/>
      </w:pPr>
      <w:r w:rsidRPr="00B30EF9">
        <w:t>4.1.3 - dar o devido recebimento do objeto do contrato, após a devi</w:t>
      </w:r>
      <w:r>
        <w:t>da análise e aprovação prévia.</w:t>
      </w:r>
    </w:p>
    <w:p w:rsidR="00655E52" w:rsidRPr="00B30EF9" w:rsidRDefault="00655E52" w:rsidP="00655E52">
      <w:pPr>
        <w:spacing w:after="0"/>
        <w:jc w:val="both"/>
      </w:pPr>
    </w:p>
    <w:p w:rsidR="00655E52" w:rsidRPr="00CF3952" w:rsidRDefault="00655E52" w:rsidP="00655E52">
      <w:pPr>
        <w:spacing w:after="0"/>
        <w:jc w:val="both"/>
        <w:rPr>
          <w:b/>
        </w:rPr>
      </w:pPr>
      <w:r w:rsidRPr="00CF3952">
        <w:rPr>
          <w:b/>
        </w:rPr>
        <w:t>3. DA FORMA DE PAGAMENTO:</w:t>
      </w:r>
    </w:p>
    <w:p w:rsidR="00655E52" w:rsidRPr="00FA0BB3" w:rsidRDefault="00655E52" w:rsidP="00655E52">
      <w:pPr>
        <w:spacing w:after="0"/>
        <w:jc w:val="both"/>
      </w:pPr>
      <w:r w:rsidRPr="00FA0BB3">
        <w:t xml:space="preserve">3.1. O pagamento será efetuado até 30 (trinta) dias após a entrega dos produtos mediante a apresentação da Autorização de Fornecimento, acompanhada da Respectiva </w:t>
      </w:r>
      <w:r w:rsidRPr="0005286E">
        <w:rPr>
          <w:b/>
        </w:rPr>
        <w:t>Nota Fiscal Eletrônica</w:t>
      </w:r>
      <w:r w:rsidRPr="00FA0BB3">
        <w:t xml:space="preserve"> com o devido aceite;</w:t>
      </w:r>
    </w:p>
    <w:p w:rsidR="00655E52" w:rsidRDefault="00655E52" w:rsidP="00655E52">
      <w:pPr>
        <w:spacing w:after="0"/>
        <w:jc w:val="both"/>
      </w:pPr>
      <w:r w:rsidRPr="00FA0BB3">
        <w:t xml:space="preserve">3.2. A Prefeitura de </w:t>
      </w:r>
      <w:r>
        <w:t>Ilhota</w:t>
      </w:r>
      <w:r w:rsidRPr="00FA0BB3">
        <w:t xml:space="preserve"> reserva-se no direito de somente efetuar o pagamento à empresa ganhadora, quando esta houver cumprido com o serviço prestado conforme cláusulas contratuais.</w:t>
      </w:r>
    </w:p>
    <w:p w:rsidR="00655E52" w:rsidRDefault="00655E52" w:rsidP="00655E52">
      <w:pPr>
        <w:spacing w:after="0"/>
        <w:jc w:val="both"/>
        <w:rPr>
          <w:b/>
        </w:rPr>
      </w:pPr>
    </w:p>
    <w:p w:rsidR="00655E52" w:rsidRPr="00CF3952" w:rsidRDefault="00655E52" w:rsidP="00655E52">
      <w:pPr>
        <w:spacing w:after="0"/>
        <w:jc w:val="both"/>
        <w:rPr>
          <w:b/>
        </w:rPr>
      </w:pPr>
      <w:r>
        <w:rPr>
          <w:b/>
        </w:rPr>
        <w:t xml:space="preserve">4. </w:t>
      </w:r>
      <w:r w:rsidRPr="00CF3952">
        <w:rPr>
          <w:b/>
        </w:rPr>
        <w:t>FORMA DE ENTREGA E LOCAL DE ENTREGA:</w:t>
      </w:r>
    </w:p>
    <w:p w:rsidR="00655E52" w:rsidRDefault="00655E52" w:rsidP="00655E52">
      <w:pPr>
        <w:spacing w:after="0"/>
        <w:jc w:val="both"/>
      </w:pPr>
      <w:r>
        <w:t>Os serviços</w:t>
      </w:r>
      <w:r w:rsidRPr="0083468F">
        <w:t xml:space="preserve"> </w:t>
      </w:r>
      <w:r>
        <w:t xml:space="preserve">serão realizados </w:t>
      </w:r>
      <w:r w:rsidRPr="0083468F">
        <w:t>nos locais</w:t>
      </w:r>
      <w:r>
        <w:t xml:space="preserve"> onde a secretaria de Transportes do Município </w:t>
      </w:r>
      <w:r w:rsidRPr="0083468F">
        <w:t>de Ilhota/SC</w:t>
      </w:r>
      <w:r>
        <w:t xml:space="preserve"> solicitar</w:t>
      </w:r>
      <w:r w:rsidRPr="0083468F">
        <w:t xml:space="preserve">. </w:t>
      </w:r>
      <w:r>
        <w:t>O inicio dos serviços</w:t>
      </w:r>
      <w:r w:rsidRPr="0083468F">
        <w:t xml:space="preserve"> </w:t>
      </w:r>
      <w:r>
        <w:t>será</w:t>
      </w:r>
      <w:r w:rsidR="00AE588F">
        <w:t xml:space="preserve"> imediato</w:t>
      </w:r>
      <w:r>
        <w:t xml:space="preserve"> </w:t>
      </w:r>
      <w:r w:rsidRPr="0083468F">
        <w:t xml:space="preserve">em até </w:t>
      </w:r>
      <w:r w:rsidRPr="00BA2C2B">
        <w:t xml:space="preserve">24 horas </w:t>
      </w:r>
      <w:r w:rsidRPr="0083468F">
        <w:t>contados após o recebimento da Autorização de Fornecimento, sob pena de incorrer nas sanções e penalidades previstas nes</w:t>
      </w:r>
      <w:r>
        <w:t>te Edital, e deverá ser realizado</w:t>
      </w:r>
      <w:r w:rsidRPr="0083468F">
        <w:t xml:space="preserve"> conforme a quantidade e condições estabelecidas </w:t>
      </w:r>
      <w:r>
        <w:t>na Autorização de Fornecimento.</w:t>
      </w:r>
    </w:p>
    <w:p w:rsidR="00655E52" w:rsidRDefault="00655E52" w:rsidP="00655E52">
      <w:pPr>
        <w:spacing w:after="0"/>
        <w:jc w:val="both"/>
        <w:rPr>
          <w:b/>
        </w:rPr>
      </w:pPr>
    </w:p>
    <w:p w:rsidR="00655E52" w:rsidRPr="00B30EF9" w:rsidRDefault="00655E52" w:rsidP="00655E52">
      <w:pPr>
        <w:spacing w:after="0"/>
        <w:jc w:val="both"/>
        <w:rPr>
          <w:b/>
        </w:rPr>
      </w:pPr>
      <w:r w:rsidRPr="00B30EF9">
        <w:rPr>
          <w:b/>
        </w:rPr>
        <w:t>CLÁSUSULA QUINTA – DAS OBRIGAÇÕES SOCIAIS, COMERCIAIS E FISCAIS.</w:t>
      </w:r>
    </w:p>
    <w:p w:rsidR="00655E52" w:rsidRPr="00B30EF9" w:rsidRDefault="00655E52" w:rsidP="00655E52">
      <w:pPr>
        <w:spacing w:after="0"/>
        <w:jc w:val="both"/>
      </w:pPr>
      <w:r w:rsidRPr="00B30EF9">
        <w:t>5.1 - Á Contratada caberá, ainda:</w:t>
      </w:r>
    </w:p>
    <w:p w:rsidR="00655E52" w:rsidRPr="00B30EF9" w:rsidRDefault="00655E52" w:rsidP="00655E52">
      <w:pPr>
        <w:spacing w:after="0"/>
        <w:jc w:val="both"/>
      </w:pPr>
      <w:r w:rsidRPr="00B30EF9">
        <w:t xml:space="preserve">5.1.2 - assumir a responsabilidade por todos os encargos previdenciários e obrigações sociais previstos na legislação social e trabalhista em vigor, obrigando-se a saldá-los na época própria.  </w:t>
      </w:r>
    </w:p>
    <w:p w:rsidR="00655E52" w:rsidRPr="00B30EF9" w:rsidRDefault="00655E52" w:rsidP="00655E52">
      <w:pPr>
        <w:spacing w:after="0"/>
        <w:jc w:val="both"/>
      </w:pPr>
      <w:r w:rsidRPr="00B30EF9">
        <w:t xml:space="preserve">5.1.3 - assumir, também, a responsabilidade por todas as providências e obrigações estabelecidas na legislação específica de acidentes do trabalho, quando, em ocorrência da espécie, forem vítimas os seus empregados no desempenho dos serviços ou em conexão com eles, ainda que ocorrido em dependência do Município de Ilhota;  </w:t>
      </w:r>
    </w:p>
    <w:p w:rsidR="00655E52" w:rsidRPr="00B30EF9" w:rsidRDefault="00655E52" w:rsidP="00655E52">
      <w:pPr>
        <w:spacing w:after="0"/>
        <w:jc w:val="both"/>
      </w:pPr>
      <w:r w:rsidRPr="00B30EF9">
        <w:lastRenderedPageBreak/>
        <w:t>5.1.4 - assumir todos os encargos de possível demanda trabalhista, cível ou penal, relacionadas o processo licitatór</w:t>
      </w:r>
      <w:r>
        <w:t>io e/ou respectivo contrato.</w:t>
      </w:r>
    </w:p>
    <w:p w:rsidR="00655E52" w:rsidRPr="00B30EF9" w:rsidRDefault="00655E52" w:rsidP="00655E52">
      <w:pPr>
        <w:spacing w:after="0"/>
        <w:jc w:val="both"/>
      </w:pPr>
      <w:r w:rsidRPr="00B30EF9">
        <w:t>5.1.5 - assumir, ainda, a responsabilidade pelos encargos fiscais e comerciais resultantes da adjudicação da licitação origem ou contratação.</w:t>
      </w:r>
    </w:p>
    <w:p w:rsidR="00655E52" w:rsidRDefault="00655E52" w:rsidP="00655E52">
      <w:pPr>
        <w:spacing w:after="0"/>
        <w:jc w:val="both"/>
        <w:rPr>
          <w:b/>
        </w:rPr>
      </w:pPr>
    </w:p>
    <w:p w:rsidR="00655E52" w:rsidRPr="00B30EF9" w:rsidRDefault="00655E52" w:rsidP="00655E52">
      <w:pPr>
        <w:spacing w:after="0"/>
        <w:jc w:val="both"/>
        <w:rPr>
          <w:b/>
        </w:rPr>
      </w:pPr>
      <w:r w:rsidRPr="00B30EF9">
        <w:rPr>
          <w:b/>
        </w:rPr>
        <w:t>CLÁUSULA SEXTA – DOTAÇÃO/RECURSOS</w:t>
      </w:r>
    </w:p>
    <w:p w:rsidR="00655E52" w:rsidRPr="00B30EF9" w:rsidRDefault="00655E52" w:rsidP="00655E52">
      <w:pPr>
        <w:spacing w:after="0"/>
        <w:jc w:val="both"/>
      </w:pPr>
      <w:r w:rsidRPr="00B30EF9">
        <w:t>6.1 – Os recursos para execução do contrato serão os seguintes:</w:t>
      </w:r>
    </w:p>
    <w:p w:rsidR="00655E52" w:rsidRPr="00B30EF9" w:rsidRDefault="00655E52" w:rsidP="00655E52">
      <w:pPr>
        <w:spacing w:after="0"/>
        <w:jc w:val="both"/>
      </w:pPr>
    </w:p>
    <w:p w:rsidR="00430048" w:rsidRPr="00AE588F" w:rsidRDefault="00430048" w:rsidP="00430048">
      <w:pPr>
        <w:pStyle w:val="TextosemFormatao"/>
        <w:jc w:val="both"/>
        <w:rPr>
          <w:rFonts w:ascii="Calibri" w:eastAsia="Arial Unicode MS" w:hAnsi="Calibri" w:cs="Calibri"/>
          <w:b/>
          <w:bCs/>
          <w:color w:val="000000" w:themeColor="text1"/>
          <w:sz w:val="22"/>
          <w:szCs w:val="22"/>
        </w:rPr>
      </w:pPr>
      <w:r w:rsidRPr="00AE588F">
        <w:rPr>
          <w:rFonts w:ascii="Calibri" w:eastAsia="Arial Unicode MS" w:hAnsi="Calibri" w:cs="Calibri"/>
          <w:b/>
          <w:bCs/>
          <w:color w:val="000000" w:themeColor="text1"/>
          <w:sz w:val="22"/>
          <w:szCs w:val="22"/>
        </w:rPr>
        <w:t>05 – 19.01.13.122.0019.2.018.3.3.90.00.00.00.00.00 – Fundação Municipal da Cultura</w:t>
      </w:r>
    </w:p>
    <w:p w:rsidR="00430048" w:rsidRPr="00AE588F" w:rsidRDefault="00430048" w:rsidP="00430048">
      <w:pPr>
        <w:pStyle w:val="TextosemFormatao"/>
        <w:jc w:val="both"/>
        <w:rPr>
          <w:rFonts w:ascii="Calibri" w:eastAsia="Arial Unicode MS" w:hAnsi="Calibri" w:cs="Calibri"/>
          <w:b/>
          <w:bCs/>
          <w:color w:val="000000" w:themeColor="text1"/>
          <w:sz w:val="22"/>
          <w:szCs w:val="22"/>
        </w:rPr>
      </w:pPr>
      <w:r w:rsidRPr="00AE588F">
        <w:rPr>
          <w:rFonts w:ascii="Calibri" w:eastAsia="Arial Unicode MS" w:hAnsi="Calibri" w:cs="Calibri"/>
          <w:b/>
          <w:bCs/>
          <w:color w:val="000000" w:themeColor="text1"/>
          <w:sz w:val="22"/>
          <w:szCs w:val="22"/>
        </w:rPr>
        <w:t>07 – 19.01.13.392.0019.2.036.3.3.90.00.00.00.00.00 – Manutenção das Atividades Culturais, Eventos e Conferencias</w:t>
      </w:r>
    </w:p>
    <w:p w:rsidR="00655E52" w:rsidRDefault="00655E52" w:rsidP="00655E52">
      <w:pPr>
        <w:pStyle w:val="TextosemFormatao"/>
        <w:jc w:val="both"/>
        <w:rPr>
          <w:rFonts w:ascii="Calibri" w:eastAsia="Arial Unicode MS" w:hAnsi="Calibri" w:cs="Calibri"/>
          <w:b/>
          <w:bCs/>
          <w:sz w:val="22"/>
          <w:szCs w:val="22"/>
        </w:rPr>
      </w:pPr>
    </w:p>
    <w:p w:rsidR="00655E52" w:rsidRPr="00B30EF9" w:rsidRDefault="00655E52" w:rsidP="00655E52">
      <w:pPr>
        <w:spacing w:after="0"/>
        <w:jc w:val="both"/>
        <w:rPr>
          <w:b/>
        </w:rPr>
      </w:pPr>
      <w:r w:rsidRPr="00B30EF9">
        <w:rPr>
          <w:b/>
        </w:rPr>
        <w:t>CLÁUSULA SÉTIMA - VALOR E REMUNERAÇÃO PELO PRAZO DE PAGAMENTO E REAJUSTE</w:t>
      </w:r>
    </w:p>
    <w:p w:rsidR="00655E52" w:rsidRPr="00FC3023" w:rsidRDefault="00655E52" w:rsidP="00655E52">
      <w:pPr>
        <w:spacing w:after="0"/>
        <w:jc w:val="both"/>
        <w:rPr>
          <w:color w:val="FF0000"/>
        </w:rPr>
      </w:pPr>
      <w:r w:rsidRPr="00B30EF9">
        <w:t xml:space="preserve">7.1 </w:t>
      </w:r>
      <w:r w:rsidRPr="00890500">
        <w:t>- O valor Global deste Contrato importa em R$ ..................que serão pagos em até  30 (trinta) dias, contados da data da entrega de cada parcela.</w:t>
      </w:r>
      <w:r w:rsidRPr="00FC3023">
        <w:rPr>
          <w:color w:val="FF0000"/>
        </w:rPr>
        <w:t xml:space="preserve">  </w:t>
      </w:r>
    </w:p>
    <w:p w:rsidR="00655E52" w:rsidRPr="00B30EF9" w:rsidRDefault="00655E52" w:rsidP="00655E52">
      <w:pPr>
        <w:spacing w:after="0"/>
        <w:jc w:val="both"/>
      </w:pPr>
      <w:r w:rsidRPr="00B30EF9">
        <w:t>7.1.1 – O(s) pagamento(s) á Contratada, no que se refere á remuneração deste contrato,</w:t>
      </w:r>
      <w:r>
        <w:t xml:space="preserve"> </w:t>
      </w:r>
      <w:r w:rsidRPr="00FA0BB3">
        <w:t xml:space="preserve">será efetuado até 30 (trinta) dias após a </w:t>
      </w:r>
      <w:r>
        <w:t>execução do serviço mediante a</w:t>
      </w:r>
      <w:r w:rsidRPr="00FA0BB3">
        <w:t xml:space="preserve"> apresentação da Autorização de Fornecimento, acompanhada da Respectiva </w:t>
      </w:r>
      <w:r w:rsidRPr="0005286E">
        <w:rPr>
          <w:b/>
        </w:rPr>
        <w:t>Nota Fiscal Eletrônica</w:t>
      </w:r>
      <w:r>
        <w:t>, em anexo o</w:t>
      </w:r>
      <w:r w:rsidRPr="00FA0BB3">
        <w:t xml:space="preserve"> </w:t>
      </w:r>
      <w:r>
        <w:t xml:space="preserve">relatório de serviços e com </w:t>
      </w:r>
      <w:r w:rsidRPr="00FA0BB3">
        <w:t>devido aceite</w:t>
      </w:r>
      <w:r>
        <w:t xml:space="preserve">, também </w:t>
      </w:r>
      <w:r w:rsidRPr="00B30EF9">
        <w:t xml:space="preserve">ficará(ão) condicionado(s) á comprovação de regularidade da empresa para com os tributos municipais, bem como com o INSS e FGTS, em obediência ao § 3º do art. 195 da CF, nos termos da Decisão TCU nº 705/94 – Plenário, item 1 alínea “d”.  </w:t>
      </w:r>
    </w:p>
    <w:p w:rsidR="00655E52" w:rsidRDefault="00655E52" w:rsidP="00655E52">
      <w:pPr>
        <w:spacing w:after="0"/>
        <w:jc w:val="both"/>
      </w:pPr>
      <w:r w:rsidRPr="00B30EF9">
        <w:t>7.2 – Os valores ajustados neste contrato, poderão ser reajustados, somente, após 12 (doze) meses, contados da data aprazada para apresentação da proposta e será calculado de acordo com a variação do IGP-DI, publicado pela Fundação Getúlio Vargas ou outro ind</w:t>
      </w:r>
      <w:r>
        <w:t xml:space="preserve">icador que o vier a substituir e nas hipóteses , devidamente comprovadas, de ocorrência da situação prevista na alínea “d”  do inciso II do artigo 65 da lei 8.666/93 e alterações  ou </w:t>
      </w:r>
      <w:r w:rsidRPr="00942820">
        <w:t>redução</w:t>
      </w:r>
      <w:r>
        <w:t xml:space="preserve"> dos preços praticados no mercado</w:t>
      </w:r>
    </w:p>
    <w:p w:rsidR="00655E52" w:rsidRDefault="00655E52" w:rsidP="00655E52">
      <w:pPr>
        <w:spacing w:after="0"/>
        <w:jc w:val="both"/>
        <w:rPr>
          <w:b/>
        </w:rPr>
      </w:pPr>
    </w:p>
    <w:p w:rsidR="00655E52" w:rsidRPr="00B30EF9" w:rsidRDefault="00655E52" w:rsidP="00655E52">
      <w:pPr>
        <w:spacing w:after="0"/>
        <w:jc w:val="both"/>
        <w:rPr>
          <w:b/>
        </w:rPr>
      </w:pPr>
      <w:r w:rsidRPr="00B30EF9">
        <w:rPr>
          <w:b/>
        </w:rPr>
        <w:t>CLÁUSULA OITAVA – DO RECEBIMENTO E ACEITAÇÃO</w:t>
      </w:r>
    </w:p>
    <w:p w:rsidR="00655E52" w:rsidRPr="00B30EF9" w:rsidRDefault="00655E52" w:rsidP="00655E52">
      <w:pPr>
        <w:spacing w:after="0"/>
        <w:jc w:val="both"/>
      </w:pPr>
      <w:r w:rsidRPr="00B30EF9">
        <w:t>8.1 - A afe</w:t>
      </w:r>
      <w:r>
        <w:t>rição dos serviços serão realizados</w:t>
      </w:r>
      <w:r w:rsidRPr="00B30EF9">
        <w:t xml:space="preserve"> pelo CONTRATANTE através</w:t>
      </w:r>
      <w:r>
        <w:t xml:space="preserve"> do Secretário de </w:t>
      </w:r>
      <w:r w:rsidR="00B134E3">
        <w:t>Administração</w:t>
      </w:r>
      <w:r>
        <w:t xml:space="preserve"> e (ou) servidor</w:t>
      </w:r>
      <w:r w:rsidRPr="00B30EF9">
        <w:t xml:space="preserve"> </w:t>
      </w:r>
      <w:r>
        <w:t>designado.</w:t>
      </w:r>
      <w:r w:rsidRPr="00B30EF9">
        <w:t xml:space="preserve">  </w:t>
      </w:r>
    </w:p>
    <w:p w:rsidR="00655E52" w:rsidRPr="00B30EF9" w:rsidRDefault="00655E52" w:rsidP="00655E52">
      <w:pPr>
        <w:spacing w:after="0"/>
        <w:jc w:val="both"/>
      </w:pPr>
      <w:r w:rsidRPr="00B30EF9">
        <w:t>8.2 - O CONT</w:t>
      </w:r>
      <w:r>
        <w:t>RATANTE inspecionará os serviços</w:t>
      </w:r>
      <w:r w:rsidRPr="00B30EF9">
        <w:t xml:space="preserve"> e verificará o cumprimento das especificações legais e previstas neste contrato, sendo que caso estes não obedecerem ou não atenderem ao desejado ou especificado, os rejeit</w:t>
      </w:r>
      <w:r>
        <w:t>ará.</w:t>
      </w:r>
    </w:p>
    <w:p w:rsidR="00655E52" w:rsidRPr="00B30EF9" w:rsidRDefault="00655E52" w:rsidP="00655E52">
      <w:pPr>
        <w:spacing w:after="0"/>
        <w:jc w:val="both"/>
      </w:pPr>
      <w:r>
        <w:t>8.2.1 - A não aceitação de algum serviço</w:t>
      </w:r>
      <w:r w:rsidRPr="00B30EF9">
        <w:t>, no todo ou em parte, a critério do Contratante, poderá ser concedido novo praz</w:t>
      </w:r>
      <w:r>
        <w:t>o para integralizar o(s) serviço</w:t>
      </w:r>
      <w:r w:rsidRPr="00B30EF9">
        <w:t xml:space="preserve">(s) em falta, sem prejuízo nas penas contratuais.  </w:t>
      </w:r>
    </w:p>
    <w:p w:rsidR="00655E52" w:rsidRPr="00B30EF9" w:rsidRDefault="00655E52" w:rsidP="00655E52">
      <w:pPr>
        <w:spacing w:after="0"/>
        <w:jc w:val="both"/>
      </w:pPr>
      <w:r w:rsidRPr="00B30EF9">
        <w:t>8.3 - Correrão por conta da CONTRATADA todas as despesas e custos decorrentes da não ace</w:t>
      </w:r>
      <w:r>
        <w:t>itação do serviço</w:t>
      </w:r>
      <w:r w:rsidRPr="00B30EF9">
        <w:t>.</w:t>
      </w:r>
    </w:p>
    <w:p w:rsidR="00655E52" w:rsidRPr="00B30EF9" w:rsidRDefault="00655E52" w:rsidP="00655E52">
      <w:pPr>
        <w:spacing w:after="0"/>
        <w:jc w:val="both"/>
      </w:pPr>
    </w:p>
    <w:p w:rsidR="00655E52" w:rsidRPr="00B30EF9" w:rsidRDefault="00655E52" w:rsidP="00655E52">
      <w:pPr>
        <w:spacing w:after="0"/>
        <w:jc w:val="both"/>
        <w:rPr>
          <w:b/>
        </w:rPr>
      </w:pPr>
      <w:r w:rsidRPr="00B30EF9">
        <w:rPr>
          <w:b/>
        </w:rPr>
        <w:t>CLÁUSULA NONA - DOS PRAZOS</w:t>
      </w:r>
    </w:p>
    <w:p w:rsidR="00655E52" w:rsidRPr="00FB27CE" w:rsidRDefault="00655E52" w:rsidP="00655E52">
      <w:pPr>
        <w:spacing w:after="0"/>
        <w:jc w:val="both"/>
      </w:pPr>
      <w:r w:rsidRPr="00B30EF9">
        <w:t xml:space="preserve">9.1 – A Contratada deverá </w:t>
      </w:r>
      <w:r>
        <w:t>realizar os serviços nas datas, conforme Solicitação da Secretaria de Transporte, e deverá ser feita diretamente nos locais designados</w:t>
      </w:r>
      <w:r w:rsidRPr="00BE727A">
        <w:t xml:space="preserve"> de acordo com o </w:t>
      </w:r>
      <w:r>
        <w:t>pedido de solicitação de serviço</w:t>
      </w:r>
      <w:r w:rsidRPr="00BE727A">
        <w:t xml:space="preserve"> fornecido pela Secretaria Municipal de</w:t>
      </w:r>
      <w:r>
        <w:t xml:space="preserve"> Transportes </w:t>
      </w:r>
      <w:r w:rsidRPr="00FB27CE">
        <w:t xml:space="preserve">aos fornecedores. </w:t>
      </w:r>
    </w:p>
    <w:p w:rsidR="00655E52" w:rsidRPr="00B30EF9" w:rsidRDefault="00655E52" w:rsidP="00655E52">
      <w:pPr>
        <w:spacing w:after="0"/>
        <w:jc w:val="both"/>
      </w:pPr>
      <w:r w:rsidRPr="00B30EF9">
        <w:t>9.2 – O período de fornecimento será a partir da assinatura do Con</w:t>
      </w:r>
      <w:r>
        <w:t>trato até 31 de DEZEMBRO de 2014</w:t>
      </w:r>
      <w:r w:rsidRPr="00B30EF9">
        <w:t>, podendo o contrato ser prorrogado</w:t>
      </w:r>
      <w:r>
        <w:t>/aditivado</w:t>
      </w:r>
      <w:r w:rsidRPr="00B30EF9">
        <w:t xml:space="preserve"> ou alterado, nos limites da lei em vigor;  </w:t>
      </w:r>
    </w:p>
    <w:p w:rsidR="00655E52" w:rsidRPr="00890500" w:rsidRDefault="00655E52" w:rsidP="00655E52">
      <w:pPr>
        <w:spacing w:after="0"/>
        <w:jc w:val="both"/>
      </w:pPr>
      <w:r w:rsidRPr="00890500">
        <w:lastRenderedPageBreak/>
        <w:t>9.3 – O prazo de pagamento, será conforme o disposto na cláusula sétima deste Contrato;</w:t>
      </w:r>
    </w:p>
    <w:p w:rsidR="00655E52" w:rsidRPr="00B30EF9" w:rsidRDefault="00655E52" w:rsidP="00655E52">
      <w:pPr>
        <w:spacing w:after="0"/>
        <w:jc w:val="both"/>
      </w:pPr>
    </w:p>
    <w:p w:rsidR="00655E52" w:rsidRPr="00B30EF9" w:rsidRDefault="00655E52" w:rsidP="00655E52">
      <w:pPr>
        <w:spacing w:after="0"/>
        <w:jc w:val="both"/>
        <w:rPr>
          <w:b/>
        </w:rPr>
      </w:pPr>
      <w:r w:rsidRPr="00B30EF9">
        <w:rPr>
          <w:b/>
        </w:rPr>
        <w:t>CLAUSULA DÉCIMA – DAS PENALIDADES E RESCISÃO CONTRATUAIS</w:t>
      </w:r>
    </w:p>
    <w:p w:rsidR="00655E52" w:rsidRPr="00B30EF9" w:rsidRDefault="00655E52" w:rsidP="00655E52">
      <w:pPr>
        <w:spacing w:after="0"/>
        <w:jc w:val="both"/>
      </w:pPr>
      <w:r w:rsidRPr="00B30EF9">
        <w:t xml:space="preserve">10.1 - Pelos motivos e condições, previstos nos artigos 86 e 87, da Lei nº. 8.666/93, em virtude do descumprimento das obrigações assumidas, garantida a prévia defesa, sem prejuízo das demais cominações aplicáveis, às penalidades contratuais, em que a contratada estará sujeita, são as seguintes:  </w:t>
      </w:r>
    </w:p>
    <w:p w:rsidR="00655E52" w:rsidRPr="00B30EF9" w:rsidRDefault="00655E52" w:rsidP="00655E52">
      <w:pPr>
        <w:spacing w:after="0"/>
        <w:jc w:val="both"/>
      </w:pPr>
      <w:r w:rsidRPr="00B30EF9">
        <w:t xml:space="preserve">10.1.1 - Advertência, para descumprimentos contratuais e legais de natureza leve, ou não reincidentes, a juízo do Contratante;  </w:t>
      </w:r>
    </w:p>
    <w:p w:rsidR="00655E52" w:rsidRPr="00B30EF9" w:rsidRDefault="00655E52" w:rsidP="00655E52">
      <w:pPr>
        <w:spacing w:after="0"/>
        <w:jc w:val="both"/>
      </w:pPr>
      <w:r w:rsidRPr="00B30EF9">
        <w:t>10.1.2 - Multa diária, correspondente a 0,1% (um décimo por cento) do valor do fornecimento do objeto</w:t>
      </w:r>
      <w:r>
        <w:t xml:space="preserve"> contratual em atraso na prestação do serviço</w:t>
      </w:r>
      <w:r w:rsidRPr="00B30EF9">
        <w:t xml:space="preserve">, ainda que por razões de </w:t>
      </w:r>
      <w:r>
        <w:t>fornecimento  inadequado</w:t>
      </w:r>
      <w:r w:rsidRPr="00695D54">
        <w:rPr>
          <w:b/>
        </w:rPr>
        <w:t>, até o limite de atraso de 10 (dez) dias corridos</w:t>
      </w:r>
      <w:r w:rsidRPr="00B30EF9">
        <w:t xml:space="preserve">, quando acarretará a rescisão automática, salvo se o Contratante, por interesse administrativo, decidir por concessão de novo prazo, sem prejuízo nas penalidades contratuais;  </w:t>
      </w:r>
    </w:p>
    <w:p w:rsidR="00655E52" w:rsidRPr="00B30EF9" w:rsidRDefault="00655E52" w:rsidP="00655E52">
      <w:pPr>
        <w:spacing w:after="0"/>
        <w:jc w:val="both"/>
      </w:pPr>
      <w:r w:rsidRPr="00B30EF9">
        <w:t>10.1.3 - Multa correspondente a 2% (dois cento) do valor do</w:t>
      </w:r>
      <w:r>
        <w:t xml:space="preserve"> Contrato, na ocorrência de 02(dois)</w:t>
      </w:r>
      <w:r w:rsidRPr="00B30EF9">
        <w:t xml:space="preserve"> atrasos</w:t>
      </w:r>
      <w:r>
        <w:t xml:space="preserve"> no fornecimento do serviço</w:t>
      </w:r>
      <w:r w:rsidRPr="00B30EF9">
        <w:t xml:space="preserve"> relaçã</w:t>
      </w:r>
      <w:r>
        <w:t>o ao pedido</w:t>
      </w:r>
      <w:r w:rsidRPr="00B30EF9">
        <w:t xml:space="preserve">, ainda que por razões de </w:t>
      </w:r>
      <w:r>
        <w:t xml:space="preserve">fornecimento inadequado, </w:t>
      </w:r>
      <w:r w:rsidRPr="00695D54">
        <w:rPr>
          <w:b/>
        </w:rPr>
        <w:t>até o limite de 03 (três) atrasos</w:t>
      </w:r>
      <w:r w:rsidRPr="00B30EF9">
        <w:t xml:space="preserve">, quando acarretará a rescisão automática, salvo se o Contratante, por interesse administrativo, decidir por concessão de nova oportunidade, sem prejuízo nas penalidades contratuais;  </w:t>
      </w:r>
    </w:p>
    <w:p w:rsidR="00655E52" w:rsidRPr="00B30EF9" w:rsidRDefault="00655E52" w:rsidP="00655E52">
      <w:pPr>
        <w:spacing w:after="0"/>
        <w:jc w:val="both"/>
      </w:pPr>
      <w:r w:rsidRPr="00B30EF9">
        <w:t xml:space="preserve">10.1.4 - Multa de 10% (dez por cento) do valor do Contrato, no caso de rescisão sem justo motivo, nas hipóteses previstas nos incisos I a XI e XVIII do artigo 78, da Lei n. 8.666/1993;  </w:t>
      </w:r>
    </w:p>
    <w:p w:rsidR="00655E52" w:rsidRPr="00B30EF9" w:rsidRDefault="00655E52" w:rsidP="00655E52">
      <w:pPr>
        <w:spacing w:after="0"/>
        <w:jc w:val="both"/>
      </w:pPr>
      <w:r w:rsidRPr="00B30EF9">
        <w:t>10.1.5 - Multas variáveis entre 0,01 % (um centésimo por cento) a 0,08% (oito centésimos por cento) do valor do Contrato, caso a CONTRATADA:</w:t>
      </w:r>
    </w:p>
    <w:p w:rsidR="00655E52" w:rsidRPr="00B30EF9" w:rsidRDefault="00655E52" w:rsidP="00655E52">
      <w:pPr>
        <w:spacing w:after="0"/>
        <w:jc w:val="both"/>
      </w:pPr>
    </w:p>
    <w:p w:rsidR="00655E52" w:rsidRPr="00B30EF9" w:rsidRDefault="00655E52" w:rsidP="00655E52">
      <w:pPr>
        <w:spacing w:after="0"/>
        <w:jc w:val="both"/>
      </w:pPr>
      <w:r>
        <w:t>a) Fornecer serviço</w:t>
      </w:r>
      <w:r w:rsidRPr="00B30EF9">
        <w:t xml:space="preserve"> fora das especificações e normas legais; </w:t>
      </w:r>
    </w:p>
    <w:p w:rsidR="00655E52" w:rsidRPr="00B30EF9" w:rsidRDefault="00655E52" w:rsidP="00655E52">
      <w:pPr>
        <w:spacing w:after="0"/>
        <w:jc w:val="both"/>
      </w:pPr>
      <w:r w:rsidRPr="00B30EF9">
        <w:t xml:space="preserve">b) Desrespeitar quaisquer das demais cláusulas deste contrato. </w:t>
      </w:r>
    </w:p>
    <w:p w:rsidR="00655E52" w:rsidRPr="00B30EF9" w:rsidRDefault="00655E52" w:rsidP="00655E52">
      <w:pPr>
        <w:spacing w:after="0"/>
        <w:jc w:val="both"/>
      </w:pPr>
      <w:r w:rsidRPr="00B30EF9">
        <w:t>c) Incorrer em atraso no início do fornecimento, em relação ao horário e data previstos.</w:t>
      </w:r>
    </w:p>
    <w:p w:rsidR="00655E52" w:rsidRPr="00B30EF9" w:rsidRDefault="00655E52" w:rsidP="00655E52">
      <w:pPr>
        <w:spacing w:after="0"/>
        <w:jc w:val="both"/>
      </w:pPr>
    </w:p>
    <w:p w:rsidR="00655E52" w:rsidRPr="00B30EF9" w:rsidRDefault="00655E52" w:rsidP="00655E52">
      <w:pPr>
        <w:spacing w:after="0"/>
        <w:jc w:val="both"/>
      </w:pPr>
      <w:r w:rsidRPr="00B30EF9">
        <w:t xml:space="preserve">10.2 - A critério do Município, o inadimplemento pela CONTRATADA, de qualquer condição contratual, implicará em multa de 1/30 (um trinta avos) sobre o valor do Contrato, multa essa que poderá, em caso de reincidência, ser aplicada em dobro. </w:t>
      </w:r>
    </w:p>
    <w:p w:rsidR="00655E52" w:rsidRPr="00B30EF9" w:rsidRDefault="00655E52" w:rsidP="00655E52">
      <w:pPr>
        <w:spacing w:after="0"/>
        <w:jc w:val="both"/>
      </w:pPr>
      <w:r w:rsidRPr="00B30EF9">
        <w:t xml:space="preserve">10.3 - A cobrança de multas será feita, mediante desconto do pagamento da(s) fatura(s), se for(em) apresentada(s) após a sua aplicação, ou ainda, cobrada diretamente da Contratada, se a fatura for insuficiente; 10.3.1 - No caso de cobrança de multa diretamente da CONTRATADA, esta deverá ser recolhida dentro do prazo de 03 (três) dias úteis, a contar da correspondente notificação, garantida prévia defesa. </w:t>
      </w:r>
    </w:p>
    <w:p w:rsidR="00655E52" w:rsidRPr="00B30EF9" w:rsidRDefault="00655E52" w:rsidP="00655E52">
      <w:pPr>
        <w:spacing w:after="0"/>
        <w:jc w:val="both"/>
      </w:pPr>
      <w:r w:rsidRPr="00B30EF9">
        <w:t xml:space="preserve">10.4 – Poderá, ainda, a CONTRATADA, desde que caracterizada a causa e efeito, responder por perdas e danos, independentemente das multas previstas no presente Contrato.  </w:t>
      </w:r>
    </w:p>
    <w:p w:rsidR="00655E52" w:rsidRPr="00B30EF9" w:rsidRDefault="00655E52" w:rsidP="00655E52">
      <w:pPr>
        <w:spacing w:after="0"/>
        <w:jc w:val="both"/>
      </w:pPr>
      <w:r w:rsidRPr="00B30EF9">
        <w:t xml:space="preserve">10.5 - As sanções de advertência, suspensão temporária de participar em licitação e impedimento de contratar com Município de Ilhota - SC e declaração de inidoneidade para licitar ou contratar com a Administração Pública e suas entidades controladas, conforme dispõe o item XII, do Edital de Pregão Origem, poderão ser aplicadas a licitantes ou contratadas, juntamente com as de multa prevista no contrato.  </w:t>
      </w:r>
    </w:p>
    <w:p w:rsidR="00655E52" w:rsidRPr="00B30EF9" w:rsidRDefault="00655E52" w:rsidP="00655E52">
      <w:pPr>
        <w:spacing w:after="0"/>
        <w:jc w:val="both"/>
      </w:pPr>
      <w:r w:rsidRPr="00B30EF9">
        <w:t>10.6 - As penalidades do Contratante se constituirão em:</w:t>
      </w:r>
    </w:p>
    <w:p w:rsidR="00655E52" w:rsidRPr="00B30EF9" w:rsidRDefault="00655E52" w:rsidP="00655E52">
      <w:pPr>
        <w:spacing w:after="0"/>
        <w:jc w:val="both"/>
      </w:pPr>
      <w:r w:rsidRPr="00B30EF9">
        <w:t xml:space="preserve">10.6.1 – Atualização financeira pelo atraso no pagamento, em relação aos prazos previstos neste Edital, atualização esta que passará a ser aplicada através do IGP-DI da Fundação Getúlio Vargas, desde que a lei assim o permitir.  </w:t>
      </w:r>
    </w:p>
    <w:p w:rsidR="00655E52" w:rsidRPr="00B30EF9" w:rsidRDefault="00655E52" w:rsidP="00655E52">
      <w:pPr>
        <w:spacing w:after="0"/>
        <w:jc w:val="both"/>
      </w:pPr>
      <w:r w:rsidRPr="00B30EF9">
        <w:lastRenderedPageBreak/>
        <w:t xml:space="preserve">10.7 - Caso o CONTRATANTE exerça o direito de aplicar a pena de multa, este se obriga a notificar a CONTRATADA, justificando a medida, com vistas ao contraditório e a ampla defesa.  </w:t>
      </w:r>
    </w:p>
    <w:p w:rsidR="00655E52" w:rsidRPr="00B30EF9" w:rsidRDefault="00655E52" w:rsidP="00655E52">
      <w:pPr>
        <w:spacing w:after="0"/>
        <w:jc w:val="both"/>
      </w:pPr>
      <w:r w:rsidRPr="00B30EF9">
        <w:t>10.7.1- Da notificação constarão as seguintes informações:</w:t>
      </w:r>
    </w:p>
    <w:p w:rsidR="00655E52" w:rsidRPr="00B30EF9" w:rsidRDefault="00655E52" w:rsidP="00655E52">
      <w:pPr>
        <w:spacing w:after="0"/>
        <w:jc w:val="both"/>
      </w:pPr>
    </w:p>
    <w:p w:rsidR="00655E52" w:rsidRPr="00B30EF9" w:rsidRDefault="00655E52" w:rsidP="00655E52">
      <w:pPr>
        <w:spacing w:after="0"/>
        <w:jc w:val="both"/>
      </w:pPr>
      <w:r w:rsidRPr="00B30EF9">
        <w:t xml:space="preserve">a) número do Contrato; </w:t>
      </w:r>
    </w:p>
    <w:p w:rsidR="00655E52" w:rsidRPr="00B30EF9" w:rsidRDefault="00655E52" w:rsidP="00655E52">
      <w:pPr>
        <w:spacing w:after="0"/>
        <w:jc w:val="both"/>
      </w:pPr>
      <w:r w:rsidRPr="00B30EF9">
        <w:t xml:space="preserve">b) motivo a que se refere; </w:t>
      </w:r>
    </w:p>
    <w:p w:rsidR="00655E52" w:rsidRPr="00B30EF9" w:rsidRDefault="00655E52" w:rsidP="00655E52">
      <w:pPr>
        <w:spacing w:after="0"/>
        <w:jc w:val="both"/>
      </w:pPr>
      <w:r w:rsidRPr="00B30EF9">
        <w:t xml:space="preserve">c) valor da multa e demonstrativo de cálculo.  </w:t>
      </w:r>
    </w:p>
    <w:p w:rsidR="00655E52" w:rsidRPr="00B30EF9" w:rsidRDefault="00655E52" w:rsidP="00655E52">
      <w:pPr>
        <w:spacing w:after="0"/>
        <w:jc w:val="both"/>
      </w:pPr>
    </w:p>
    <w:p w:rsidR="00655E52" w:rsidRPr="00B30EF9" w:rsidRDefault="00655E52" w:rsidP="00655E52">
      <w:pPr>
        <w:spacing w:after="0"/>
        <w:jc w:val="both"/>
      </w:pPr>
      <w:r w:rsidRPr="00B30EF9">
        <w:t xml:space="preserve">10.8 - A rescisão contratual será aplicada, de pleno direito, independentemente de qualquer aviso de interpelação judicial ou extrajudicial, pelos motivos elencados nos incisos I a XI e XVIII do artigo 78, da Lei n. 8.666/1993, em especial, se a Contratada:  </w:t>
      </w:r>
    </w:p>
    <w:p w:rsidR="00655E52" w:rsidRPr="00695D54" w:rsidRDefault="00655E52" w:rsidP="00655E52">
      <w:pPr>
        <w:spacing w:after="0"/>
        <w:jc w:val="both"/>
        <w:rPr>
          <w:b/>
        </w:rPr>
      </w:pPr>
      <w:r w:rsidRPr="00695D54">
        <w:rPr>
          <w:b/>
        </w:rPr>
        <w:t>10.8.1 – Ultrapassar o limite de 10 (dez) dias corridos em atraso para o fornecimento dos serviços, tolerados para o limite de incidência de penalidade pecuniária, previsto no subitem 10.1.2 deste termo.</w:t>
      </w:r>
    </w:p>
    <w:p w:rsidR="00655E52" w:rsidRPr="00B30EF9" w:rsidRDefault="00655E52" w:rsidP="00655E52">
      <w:pPr>
        <w:spacing w:after="0"/>
        <w:jc w:val="both"/>
      </w:pPr>
      <w:r w:rsidRPr="00B30EF9">
        <w:t>10.8.2 – Ultrapassar o limite de 03 (três) etapas atrasadas para entrega, tolerados para o limite de incidência de penalidade pecuniária, previsto no subitem 10.1.3 deste termo.</w:t>
      </w:r>
    </w:p>
    <w:p w:rsidR="00655E52" w:rsidRPr="00B30EF9" w:rsidRDefault="00655E52" w:rsidP="00655E52">
      <w:pPr>
        <w:spacing w:after="0"/>
        <w:jc w:val="both"/>
      </w:pPr>
      <w:r w:rsidRPr="00B30EF9">
        <w:t xml:space="preserve">10.8.3 – Contrair falência, insolvência, dissolução judicial ou extrajudicial, homologadas ou decretadas;  </w:t>
      </w:r>
    </w:p>
    <w:p w:rsidR="00655E52" w:rsidRPr="00B30EF9" w:rsidRDefault="00655E52" w:rsidP="00655E52">
      <w:pPr>
        <w:spacing w:after="0"/>
        <w:jc w:val="both"/>
      </w:pPr>
      <w:r w:rsidRPr="00B30EF9">
        <w:t xml:space="preserve">10.8.4 - desrespeitar os dispositivos legais; </w:t>
      </w:r>
    </w:p>
    <w:p w:rsidR="00655E52" w:rsidRPr="00B30EF9" w:rsidRDefault="00655E52" w:rsidP="00655E52">
      <w:pPr>
        <w:spacing w:after="0"/>
        <w:jc w:val="both"/>
      </w:pPr>
      <w:r w:rsidRPr="00B30EF9">
        <w:t xml:space="preserve">10.8.5 - Promover alteração social ou modificar a finalidade ou estrutura da empresa, que, a juízo do contratante, prejudique a execução do Contrato.  </w:t>
      </w:r>
    </w:p>
    <w:p w:rsidR="00655E52" w:rsidRPr="00B30EF9" w:rsidRDefault="00655E52" w:rsidP="00655E52">
      <w:pPr>
        <w:spacing w:after="0"/>
        <w:jc w:val="both"/>
      </w:pPr>
      <w:r w:rsidRPr="00B30EF9">
        <w:t xml:space="preserve">10.8.6 - Transferir o contrato a terceiros ou acobertar o fornecimento do objeto, com razão social diferente.  </w:t>
      </w:r>
    </w:p>
    <w:p w:rsidR="00655E52" w:rsidRPr="00B30EF9" w:rsidRDefault="00655E52" w:rsidP="00655E52">
      <w:pPr>
        <w:spacing w:after="0"/>
        <w:jc w:val="both"/>
      </w:pPr>
      <w:r w:rsidRPr="00B30EF9">
        <w:t>10.9 - Rescindido o Contrato, o CONTRATANTE pagará a CONTRATADA, em acerto de contas, as despesas aprovadas e efetivamente realizadas.</w:t>
      </w:r>
    </w:p>
    <w:p w:rsidR="00655E52" w:rsidRPr="00B30EF9" w:rsidRDefault="00655E52" w:rsidP="00655E52">
      <w:pPr>
        <w:spacing w:after="0"/>
        <w:jc w:val="both"/>
      </w:pPr>
      <w:r w:rsidRPr="00B30EF9">
        <w:t xml:space="preserve">10.10 -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rsidR="00655E52" w:rsidRPr="00B30EF9" w:rsidRDefault="00655E52" w:rsidP="00655E52">
      <w:pPr>
        <w:spacing w:after="0"/>
        <w:jc w:val="both"/>
      </w:pPr>
      <w:r w:rsidRPr="00B30EF9">
        <w:t xml:space="preserve">10.11 - A Contratada reconhece os direitos do CONTRATANTE nos casos de rescisão administrativa, previstos nos artigos 77 a 79, da Lei n° 8.666/93 e demais alterações, sem prejuízo nas prerrogativas e conseqüências previstas nos artigos 80 a 85 da mesma lei.  </w:t>
      </w:r>
    </w:p>
    <w:p w:rsidR="00655E52" w:rsidRPr="00B30EF9" w:rsidRDefault="00655E52" w:rsidP="00655E52">
      <w:pPr>
        <w:spacing w:after="0"/>
        <w:jc w:val="both"/>
      </w:pPr>
      <w:r w:rsidRPr="00B30EF9">
        <w:t xml:space="preserve">10.12 - No caso de rescisão contratual, cessarão automaticamente todas as atividades relativas ao fornecimento, objeto deste Contrato.  </w:t>
      </w:r>
    </w:p>
    <w:p w:rsidR="00655E52" w:rsidRPr="00B30EF9" w:rsidRDefault="00655E52" w:rsidP="00655E52">
      <w:pPr>
        <w:spacing w:after="0"/>
        <w:jc w:val="both"/>
      </w:pPr>
      <w:r w:rsidRPr="00B30EF9">
        <w:t>10.13 - Caso o CONTRATANTE não utilize a prerrogativa de rescindir o Contrato, a seu exclusivo critério, poderá suspender a sua execução e/ou sustar o pagamento das faturas, até que a Contratada cumpra integralmente a condição contratual infringida.</w:t>
      </w:r>
    </w:p>
    <w:p w:rsidR="00655E52" w:rsidRDefault="00655E52" w:rsidP="00655E52">
      <w:pPr>
        <w:spacing w:after="0"/>
        <w:jc w:val="both"/>
        <w:rPr>
          <w:b/>
        </w:rPr>
      </w:pPr>
    </w:p>
    <w:p w:rsidR="00655E52" w:rsidRPr="00B30EF9" w:rsidRDefault="00655E52" w:rsidP="00655E52">
      <w:pPr>
        <w:spacing w:after="0"/>
        <w:jc w:val="both"/>
        <w:rPr>
          <w:b/>
        </w:rPr>
      </w:pPr>
      <w:r w:rsidRPr="00B30EF9">
        <w:rPr>
          <w:b/>
        </w:rPr>
        <w:t>CLÁUSULA DÉCIMA PRIMEIRA - DOS CASOS OMISSOS</w:t>
      </w:r>
    </w:p>
    <w:p w:rsidR="00655E52" w:rsidRPr="00B30EF9" w:rsidRDefault="00655E52" w:rsidP="00655E52">
      <w:pPr>
        <w:spacing w:after="0"/>
        <w:jc w:val="both"/>
      </w:pPr>
      <w:r w:rsidRPr="00B30EF9">
        <w:t xml:space="preserve">11.1 - Os casos e situações omissos serão resolvidos de comum acordo, respeitadas as disposições da Lei 8.666/93 e demais alterações posteriores em vigor. </w:t>
      </w:r>
    </w:p>
    <w:p w:rsidR="00655E52" w:rsidRPr="00B30EF9" w:rsidRDefault="00655E52" w:rsidP="00655E52">
      <w:pPr>
        <w:spacing w:after="0"/>
        <w:jc w:val="both"/>
      </w:pPr>
    </w:p>
    <w:p w:rsidR="00655E52" w:rsidRPr="00B30EF9" w:rsidRDefault="00655E52" w:rsidP="00655E52">
      <w:pPr>
        <w:spacing w:after="0"/>
        <w:jc w:val="both"/>
        <w:rPr>
          <w:b/>
        </w:rPr>
      </w:pPr>
      <w:r w:rsidRPr="00B30EF9">
        <w:rPr>
          <w:b/>
        </w:rPr>
        <w:t xml:space="preserve">CLÁUSULA DÉCIMA SEGUNDA - DO FORO </w:t>
      </w:r>
    </w:p>
    <w:p w:rsidR="00655E52" w:rsidRPr="00B30EF9" w:rsidRDefault="00655E52" w:rsidP="00655E52">
      <w:pPr>
        <w:spacing w:after="0"/>
        <w:jc w:val="both"/>
      </w:pPr>
      <w:r w:rsidRPr="00B30EF9">
        <w:t xml:space="preserve">12.1 - Fica eleito o foro de Gaspar - SC, para dirimir quaisquer dúvidas ou litígios decorrentes da execução do presente contrato, com expressa renúncia de qualquer outro, por mais privilegiado que seja.  </w:t>
      </w:r>
    </w:p>
    <w:p w:rsidR="00655E52" w:rsidRPr="00B30EF9" w:rsidRDefault="00655E52" w:rsidP="00655E52">
      <w:pPr>
        <w:spacing w:after="0"/>
        <w:jc w:val="both"/>
      </w:pPr>
      <w:r w:rsidRPr="00B30EF9">
        <w:lastRenderedPageBreak/>
        <w:t xml:space="preserve">E, por estarem justas e contratadas, as partes assinam o presente instrumento, em 03 (três) vias de igual teor e forma, para que possa produzir os devidos efeitos legais.  </w:t>
      </w:r>
    </w:p>
    <w:p w:rsidR="00655E52" w:rsidRDefault="00655E52" w:rsidP="00655E52">
      <w:pPr>
        <w:spacing w:after="0"/>
        <w:jc w:val="both"/>
      </w:pPr>
    </w:p>
    <w:p w:rsidR="00655E52" w:rsidRDefault="00655E52" w:rsidP="00655E52">
      <w:pPr>
        <w:spacing w:after="0"/>
        <w:jc w:val="both"/>
      </w:pPr>
      <w:r>
        <w:t>Ilhota, xx de xxxxxxxx de 2014.</w:t>
      </w: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both"/>
      </w:pPr>
    </w:p>
    <w:p w:rsidR="00655E52" w:rsidRDefault="00655E52" w:rsidP="00655E52">
      <w:pPr>
        <w:spacing w:after="0"/>
        <w:jc w:val="center"/>
      </w:pPr>
    </w:p>
    <w:p w:rsidR="00655E52" w:rsidRPr="00A15780" w:rsidRDefault="00655E52" w:rsidP="00655E52">
      <w:pPr>
        <w:pStyle w:val="TextosemFormatao"/>
        <w:jc w:val="both"/>
        <w:rPr>
          <w:rFonts w:ascii="Calibri" w:eastAsia="Arial Unicode MS" w:hAnsi="Calibri" w:cs="Calibri"/>
          <w:sz w:val="22"/>
          <w:szCs w:val="22"/>
        </w:rPr>
      </w:pPr>
      <w:r w:rsidRPr="00A15780">
        <w:rPr>
          <w:rFonts w:ascii="Calibri" w:eastAsia="Arial Unicode MS" w:hAnsi="Calibri" w:cs="Calibri"/>
          <w:sz w:val="22"/>
          <w:szCs w:val="22"/>
        </w:rPr>
        <w:t>_____________________________________</w:t>
      </w:r>
      <w:r w:rsidRPr="00A15780">
        <w:rPr>
          <w:rFonts w:ascii="Calibri" w:eastAsia="Arial Unicode MS" w:hAnsi="Calibri" w:cs="Calibri"/>
          <w:sz w:val="22"/>
          <w:szCs w:val="22"/>
        </w:rPr>
        <w:tab/>
        <w:t xml:space="preserve">                              __________________________________</w:t>
      </w:r>
    </w:p>
    <w:p w:rsidR="00655E52" w:rsidRDefault="00655E52" w:rsidP="00655E52">
      <w:pPr>
        <w:pStyle w:val="TextosemFormatao"/>
        <w:jc w:val="both"/>
        <w:rPr>
          <w:rFonts w:ascii="Calibri" w:eastAsia="Arial Unicode MS" w:hAnsi="Calibri" w:cs="Calibri"/>
          <w:sz w:val="22"/>
          <w:szCs w:val="22"/>
        </w:rPr>
      </w:pPr>
      <w:r w:rsidRPr="00A15780">
        <w:rPr>
          <w:rFonts w:ascii="Calibri" w:eastAsia="Arial Unicode MS" w:hAnsi="Calibri" w:cs="Calibri"/>
          <w:sz w:val="22"/>
          <w:szCs w:val="22"/>
        </w:rPr>
        <w:t>Daniel Christian Bosi</w:t>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xxxxxxxxxxxxxxxxxxxxxxxx</w:t>
      </w:r>
    </w:p>
    <w:p w:rsidR="00655E52" w:rsidRPr="00A15780" w:rsidRDefault="00655E52" w:rsidP="00655E52">
      <w:pPr>
        <w:pStyle w:val="TextosemFormatao"/>
        <w:jc w:val="both"/>
        <w:rPr>
          <w:rFonts w:ascii="Calibri" w:eastAsia="Arial Unicode MS" w:hAnsi="Calibri" w:cs="Calibri"/>
          <w:sz w:val="22"/>
          <w:szCs w:val="22"/>
        </w:rPr>
      </w:pPr>
      <w:r w:rsidRPr="00A15780">
        <w:rPr>
          <w:rFonts w:ascii="Calibri" w:eastAsia="Arial Unicode MS" w:hAnsi="Calibri" w:cs="Calibri"/>
          <w:sz w:val="22"/>
          <w:szCs w:val="22"/>
        </w:rPr>
        <w:t xml:space="preserve">PREFEITO MUNICIPAL                                                                            </w:t>
      </w:r>
      <w:r>
        <w:rPr>
          <w:rFonts w:ascii="Calibri" w:eastAsia="Arial Unicode MS" w:hAnsi="Calibri" w:cs="Calibri"/>
          <w:sz w:val="22"/>
          <w:szCs w:val="22"/>
        </w:rPr>
        <w:tab/>
        <w:t xml:space="preserve">      </w:t>
      </w:r>
      <w:r w:rsidRPr="00A15780">
        <w:rPr>
          <w:rFonts w:ascii="Calibri" w:eastAsia="Arial Unicode MS" w:hAnsi="Calibri" w:cs="Calibri"/>
          <w:sz w:val="22"/>
          <w:szCs w:val="22"/>
        </w:rPr>
        <w:t>CONTRATADA</w:t>
      </w:r>
    </w:p>
    <w:p w:rsidR="00655E52" w:rsidRPr="00A15780" w:rsidRDefault="00655E52" w:rsidP="00655E52">
      <w:pPr>
        <w:pStyle w:val="TextosemFormatao"/>
        <w:jc w:val="both"/>
        <w:rPr>
          <w:rFonts w:ascii="Calibri" w:eastAsia="Arial Unicode MS" w:hAnsi="Calibri" w:cs="Calibri"/>
          <w:sz w:val="22"/>
          <w:szCs w:val="22"/>
        </w:rPr>
      </w:pP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r>
      <w:r>
        <w:rPr>
          <w:rFonts w:ascii="Calibri" w:eastAsia="Arial Unicode MS" w:hAnsi="Calibri" w:cs="Calibri"/>
          <w:sz w:val="22"/>
          <w:szCs w:val="22"/>
        </w:rPr>
        <w:tab/>
        <w:t xml:space="preserve">             </w:t>
      </w:r>
      <w:r w:rsidRPr="00A15780">
        <w:rPr>
          <w:rFonts w:ascii="Calibri" w:eastAsia="Arial Unicode MS" w:hAnsi="Calibri" w:cs="Calibri"/>
          <w:sz w:val="22"/>
          <w:szCs w:val="22"/>
        </w:rPr>
        <w:t>CNPJ</w:t>
      </w:r>
      <w:r>
        <w:rPr>
          <w:rFonts w:ascii="Calibri" w:eastAsia="Arial Unicode MS" w:hAnsi="Calibri" w:cs="Calibri"/>
          <w:sz w:val="22"/>
          <w:szCs w:val="22"/>
        </w:rPr>
        <w:t>: xxxxxxxxxxxxxxxxxxx</w:t>
      </w:r>
    </w:p>
    <w:p w:rsidR="00655E52" w:rsidRDefault="00655E52" w:rsidP="00655E52">
      <w:pPr>
        <w:jc w:val="both"/>
        <w:rPr>
          <w:rFonts w:cs="Helvetica"/>
        </w:rPr>
      </w:pPr>
    </w:p>
    <w:p w:rsidR="00655E52" w:rsidRPr="008C6906" w:rsidRDefault="00655E52" w:rsidP="00655E52">
      <w:pPr>
        <w:pStyle w:val="TextosemFormatao"/>
        <w:jc w:val="both"/>
        <w:rPr>
          <w:rFonts w:ascii="Calibri" w:eastAsia="Arial Unicode MS" w:hAnsi="Calibri" w:cs="Calibri"/>
          <w:sz w:val="22"/>
          <w:szCs w:val="22"/>
        </w:rPr>
      </w:pPr>
      <w:r w:rsidRPr="008C6906">
        <w:rPr>
          <w:rFonts w:ascii="Calibri" w:eastAsia="Arial Unicode MS" w:hAnsi="Calibri" w:cs="Calibri"/>
          <w:sz w:val="22"/>
          <w:szCs w:val="22"/>
        </w:rPr>
        <w:t>TESTEMUNHAS:</w:t>
      </w:r>
    </w:p>
    <w:p w:rsidR="00655E52" w:rsidRPr="008C6906" w:rsidRDefault="00655E52" w:rsidP="00655E52">
      <w:pPr>
        <w:pStyle w:val="TextosemFormatao"/>
        <w:jc w:val="both"/>
        <w:rPr>
          <w:rFonts w:ascii="Calibri" w:eastAsia="Arial Unicode MS" w:hAnsi="Calibri" w:cs="Calibri"/>
          <w:sz w:val="22"/>
          <w:szCs w:val="22"/>
        </w:rPr>
      </w:pPr>
    </w:p>
    <w:p w:rsidR="00655E52" w:rsidRPr="008C6906" w:rsidRDefault="00655E52" w:rsidP="00655E52">
      <w:pPr>
        <w:pStyle w:val="TextosemFormatao"/>
        <w:jc w:val="both"/>
        <w:rPr>
          <w:rFonts w:ascii="Calibri" w:eastAsia="Arial Unicode MS" w:hAnsi="Calibri" w:cs="Calibri"/>
          <w:sz w:val="22"/>
          <w:szCs w:val="22"/>
        </w:rPr>
      </w:pPr>
    </w:p>
    <w:p w:rsidR="00655E52" w:rsidRPr="008C6906" w:rsidRDefault="00655E52" w:rsidP="00655E52">
      <w:pPr>
        <w:pStyle w:val="TextosemFormatao"/>
        <w:jc w:val="both"/>
        <w:rPr>
          <w:rFonts w:ascii="Calibri" w:eastAsia="Arial Unicode MS" w:hAnsi="Calibri" w:cs="Calibri"/>
          <w:sz w:val="22"/>
          <w:szCs w:val="22"/>
        </w:rPr>
      </w:pPr>
      <w:r w:rsidRPr="008C6906">
        <w:rPr>
          <w:rFonts w:ascii="Calibri" w:eastAsia="Arial Unicode MS" w:hAnsi="Calibri" w:cs="Calibri"/>
          <w:sz w:val="22"/>
          <w:szCs w:val="22"/>
        </w:rPr>
        <w:t>_____________________________________</w:t>
      </w:r>
      <w:r w:rsidRPr="008C6906">
        <w:rPr>
          <w:rFonts w:ascii="Calibri" w:eastAsia="Arial Unicode MS" w:hAnsi="Calibri" w:cs="Calibri"/>
          <w:sz w:val="22"/>
          <w:szCs w:val="22"/>
        </w:rPr>
        <w:tab/>
        <w:t xml:space="preserve"> </w:t>
      </w:r>
      <w:r w:rsidRPr="008C6906">
        <w:rPr>
          <w:rFonts w:ascii="Calibri" w:eastAsia="Arial Unicode MS" w:hAnsi="Calibri" w:cs="Calibri"/>
          <w:sz w:val="22"/>
          <w:szCs w:val="22"/>
        </w:rPr>
        <w:tab/>
      </w:r>
      <w:r w:rsidRPr="008C6906">
        <w:rPr>
          <w:rFonts w:ascii="Calibri" w:eastAsia="Arial Unicode MS" w:hAnsi="Calibri" w:cs="Calibri"/>
          <w:sz w:val="22"/>
          <w:szCs w:val="22"/>
        </w:rPr>
        <w:tab/>
        <w:t>_________________________________</w:t>
      </w:r>
    </w:p>
    <w:p w:rsidR="00655E52" w:rsidRPr="008C6906" w:rsidRDefault="00655E52" w:rsidP="00655E52">
      <w:pPr>
        <w:pStyle w:val="TextosemFormatao"/>
        <w:jc w:val="both"/>
        <w:rPr>
          <w:rFonts w:ascii="Calibri" w:eastAsia="Arial Unicode MS" w:hAnsi="Calibri" w:cs="Calibri"/>
          <w:sz w:val="22"/>
          <w:szCs w:val="22"/>
        </w:rPr>
      </w:pPr>
      <w:r w:rsidRPr="008C6906">
        <w:rPr>
          <w:rFonts w:ascii="Calibri" w:eastAsia="Arial Unicode MS" w:hAnsi="Calibri" w:cs="Calibri"/>
          <w:sz w:val="22"/>
          <w:szCs w:val="22"/>
        </w:rPr>
        <w:t>Nome:</w:t>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t xml:space="preserve">               Nome:</w:t>
      </w:r>
    </w:p>
    <w:p w:rsidR="00655E52" w:rsidRPr="008C6906" w:rsidRDefault="00655E52" w:rsidP="00655E52">
      <w:pPr>
        <w:pStyle w:val="TextosemFormatao"/>
        <w:tabs>
          <w:tab w:val="left" w:pos="5670"/>
        </w:tabs>
        <w:jc w:val="both"/>
        <w:rPr>
          <w:rFonts w:ascii="Calibri" w:eastAsia="Arial Unicode MS" w:hAnsi="Calibri" w:cs="Calibri"/>
          <w:sz w:val="22"/>
          <w:szCs w:val="22"/>
        </w:rPr>
      </w:pPr>
      <w:r w:rsidRPr="008C6906">
        <w:rPr>
          <w:rFonts w:ascii="Calibri" w:eastAsia="Arial Unicode MS" w:hAnsi="Calibri" w:cs="Calibri"/>
          <w:sz w:val="22"/>
          <w:szCs w:val="22"/>
        </w:rPr>
        <w:t xml:space="preserve">CPF                                                                               </w:t>
      </w:r>
      <w:r w:rsidRPr="008C6906">
        <w:rPr>
          <w:rFonts w:ascii="Calibri" w:eastAsia="Arial Unicode MS" w:hAnsi="Calibri" w:cs="Calibri"/>
          <w:sz w:val="22"/>
          <w:szCs w:val="22"/>
        </w:rPr>
        <w:tab/>
        <w:t>CPF:</w:t>
      </w:r>
    </w:p>
    <w:p w:rsidR="00655E52" w:rsidRDefault="00655E52" w:rsidP="00655E52">
      <w:pPr>
        <w:pStyle w:val="TextosemFormatao"/>
        <w:jc w:val="both"/>
        <w:rPr>
          <w:rFonts w:ascii="Calibri" w:eastAsia="Arial Unicode MS" w:hAnsi="Calibri" w:cs="Calibri"/>
          <w:sz w:val="22"/>
          <w:szCs w:val="22"/>
        </w:rPr>
      </w:pPr>
    </w:p>
    <w:p w:rsidR="00655E52" w:rsidRDefault="00655E52" w:rsidP="00655E52">
      <w:pPr>
        <w:pStyle w:val="TextosemFormatao"/>
        <w:jc w:val="both"/>
        <w:rPr>
          <w:rFonts w:ascii="Calibri" w:eastAsia="Arial Unicode MS" w:hAnsi="Calibri" w:cs="Calibri"/>
          <w:sz w:val="22"/>
          <w:szCs w:val="22"/>
        </w:rPr>
      </w:pPr>
    </w:p>
    <w:p w:rsidR="00655E52" w:rsidRPr="005C64DD" w:rsidRDefault="00655E52" w:rsidP="00655E52">
      <w:pPr>
        <w:pStyle w:val="TextosemFormatao"/>
        <w:jc w:val="both"/>
        <w:rPr>
          <w:rFonts w:ascii="Calibri" w:eastAsia="Arial Unicode MS" w:hAnsi="Calibri" w:cs="Calibri"/>
          <w:sz w:val="22"/>
          <w:szCs w:val="22"/>
        </w:rPr>
      </w:pPr>
    </w:p>
    <w:p w:rsidR="00655E52" w:rsidRPr="008C6906" w:rsidRDefault="00655E52" w:rsidP="00655E52">
      <w:pPr>
        <w:pStyle w:val="TextosemFormatao"/>
        <w:jc w:val="both"/>
        <w:rPr>
          <w:rFonts w:ascii="Calibri" w:eastAsia="Arial Unicode MS" w:hAnsi="Calibri" w:cs="Calibri"/>
          <w:sz w:val="22"/>
          <w:szCs w:val="22"/>
        </w:rPr>
      </w:pPr>
      <w:r w:rsidRPr="008C6906">
        <w:rPr>
          <w:rFonts w:ascii="Calibri" w:eastAsia="Arial Unicode MS" w:hAnsi="Calibri" w:cs="Calibri"/>
          <w:sz w:val="22"/>
          <w:szCs w:val="22"/>
        </w:rPr>
        <w:t>DE ACORDO:</w:t>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r>
      <w:r w:rsidRPr="008C6906">
        <w:rPr>
          <w:rFonts w:ascii="Calibri" w:eastAsia="Arial Unicode MS" w:hAnsi="Calibri" w:cs="Calibri"/>
          <w:sz w:val="22"/>
          <w:szCs w:val="22"/>
        </w:rPr>
        <w:tab/>
        <w:t>CIENTE:</w:t>
      </w:r>
    </w:p>
    <w:p w:rsidR="00655E52" w:rsidRDefault="00655E52" w:rsidP="00655E52">
      <w:pPr>
        <w:pStyle w:val="TextosemFormatao"/>
        <w:jc w:val="both"/>
        <w:rPr>
          <w:rFonts w:ascii="Calibri" w:eastAsia="Arial Unicode MS" w:hAnsi="Calibri" w:cs="Calibri"/>
          <w:sz w:val="22"/>
          <w:szCs w:val="22"/>
        </w:rPr>
      </w:pPr>
    </w:p>
    <w:p w:rsidR="00655E52" w:rsidRDefault="00655E52" w:rsidP="00655E52">
      <w:pPr>
        <w:pStyle w:val="TextosemFormatao"/>
        <w:jc w:val="both"/>
        <w:rPr>
          <w:rFonts w:ascii="Calibri" w:eastAsia="Arial Unicode MS" w:hAnsi="Calibri" w:cs="Calibri"/>
          <w:sz w:val="22"/>
          <w:szCs w:val="22"/>
        </w:rPr>
      </w:pPr>
    </w:p>
    <w:p w:rsidR="00655E52" w:rsidRPr="005C64DD" w:rsidRDefault="00655E52" w:rsidP="00655E52">
      <w:pPr>
        <w:pStyle w:val="TextosemFormatao"/>
        <w:jc w:val="both"/>
        <w:rPr>
          <w:rFonts w:ascii="Calibri" w:eastAsia="Arial Unicode MS" w:hAnsi="Calibri" w:cs="Calibri"/>
          <w:sz w:val="22"/>
          <w:szCs w:val="22"/>
        </w:rPr>
      </w:pPr>
    </w:p>
    <w:p w:rsidR="00655E52" w:rsidRPr="008C6906" w:rsidRDefault="00655E52" w:rsidP="00655E52">
      <w:pPr>
        <w:pStyle w:val="TextosemFormatao"/>
        <w:jc w:val="both"/>
        <w:rPr>
          <w:rFonts w:ascii="Calibri" w:eastAsia="Arial Unicode MS" w:hAnsi="Calibri" w:cs="Calibri"/>
          <w:sz w:val="22"/>
          <w:szCs w:val="22"/>
        </w:rPr>
      </w:pPr>
      <w:r w:rsidRPr="008C6906">
        <w:rPr>
          <w:rFonts w:ascii="Calibri" w:eastAsia="Arial Unicode MS" w:hAnsi="Calibri" w:cs="Calibri"/>
          <w:sz w:val="22"/>
          <w:szCs w:val="22"/>
        </w:rPr>
        <w:t>________________________                                                                               _______________________</w:t>
      </w:r>
    </w:p>
    <w:p w:rsidR="00655E52" w:rsidRPr="008C6906" w:rsidRDefault="00655E52" w:rsidP="00655E52">
      <w:pPr>
        <w:pStyle w:val="TextosemFormatao"/>
        <w:jc w:val="both"/>
        <w:rPr>
          <w:rFonts w:ascii="Calibri" w:eastAsia="Arial Unicode MS" w:hAnsi="Calibri" w:cs="Calibri"/>
          <w:sz w:val="22"/>
          <w:szCs w:val="22"/>
        </w:rPr>
      </w:pPr>
      <w:r w:rsidRPr="008C6906">
        <w:rPr>
          <w:rFonts w:ascii="Calibri" w:eastAsia="Arial Unicode MS" w:hAnsi="Calibri" w:cs="Calibri"/>
          <w:sz w:val="22"/>
          <w:szCs w:val="22"/>
        </w:rPr>
        <w:t>FERNANDO NEVES                                                                                                   JANETE CUSTÓDIO</w:t>
      </w:r>
    </w:p>
    <w:p w:rsidR="00655E52" w:rsidRPr="00456803" w:rsidRDefault="00655E52" w:rsidP="00655E52">
      <w:pPr>
        <w:pStyle w:val="TextosemFormatao"/>
        <w:jc w:val="both"/>
        <w:rPr>
          <w:rFonts w:cs="Calibri"/>
        </w:rPr>
      </w:pPr>
      <w:r w:rsidRPr="008C6906">
        <w:rPr>
          <w:rFonts w:ascii="Calibri" w:eastAsia="Arial Unicode MS" w:hAnsi="Calibri" w:cs="Calibri"/>
          <w:sz w:val="22"/>
          <w:szCs w:val="22"/>
        </w:rPr>
        <w:t>Secretário da Administração                                                                                 Controlador Interno</w:t>
      </w:r>
    </w:p>
    <w:p w:rsidR="00655E52" w:rsidRPr="00BA2C2B" w:rsidRDefault="00655E52" w:rsidP="00655E52">
      <w:pPr>
        <w:spacing w:after="0"/>
        <w:jc w:val="center"/>
      </w:pPr>
    </w:p>
    <w:p w:rsidR="00655E52" w:rsidRDefault="00655E52" w:rsidP="00655E52">
      <w:pPr>
        <w:spacing w:after="0"/>
      </w:pPr>
    </w:p>
    <w:p w:rsidR="00655E52" w:rsidRDefault="00655E52" w:rsidP="00655E52">
      <w:pPr>
        <w:spacing w:after="0"/>
        <w:jc w:val="center"/>
      </w:pPr>
    </w:p>
    <w:p w:rsidR="00655E52" w:rsidRDefault="00655E52" w:rsidP="00655E52">
      <w:pPr>
        <w:spacing w:after="0"/>
        <w:jc w:val="center"/>
      </w:pPr>
    </w:p>
    <w:p w:rsidR="00655E52" w:rsidRDefault="00655E52" w:rsidP="00655E52">
      <w:pPr>
        <w:spacing w:after="0"/>
        <w:jc w:val="center"/>
      </w:pPr>
    </w:p>
    <w:p w:rsidR="00E201EA" w:rsidRPr="005C64DD" w:rsidRDefault="00E201EA" w:rsidP="00E201EA">
      <w:pPr>
        <w:pStyle w:val="TextosemFormatao"/>
        <w:jc w:val="both"/>
        <w:rPr>
          <w:rFonts w:ascii="Calibri" w:eastAsia="Arial Unicode MS" w:hAnsi="Calibri" w:cs="Calibri"/>
          <w:sz w:val="22"/>
          <w:szCs w:val="22"/>
        </w:rPr>
      </w:pPr>
    </w:p>
    <w:p w:rsidR="00E201EA" w:rsidRPr="008C6906" w:rsidRDefault="00E201EA" w:rsidP="00E201EA">
      <w:pPr>
        <w:pStyle w:val="TextosemFormatao"/>
        <w:jc w:val="both"/>
        <w:rPr>
          <w:rFonts w:ascii="Calibri" w:eastAsia="Arial Unicode MS" w:hAnsi="Calibri" w:cs="Calibri"/>
          <w:sz w:val="22"/>
          <w:szCs w:val="22"/>
        </w:rPr>
      </w:pPr>
      <w:r w:rsidRPr="008C6906">
        <w:rPr>
          <w:rFonts w:ascii="Calibri" w:eastAsia="Arial Unicode MS" w:hAnsi="Calibri" w:cs="Calibri"/>
          <w:sz w:val="22"/>
          <w:szCs w:val="22"/>
        </w:rPr>
        <w:t xml:space="preserve">________________________                                                                      </w:t>
      </w:r>
      <w:r>
        <w:rPr>
          <w:rFonts w:ascii="Calibri" w:eastAsia="Arial Unicode MS" w:hAnsi="Calibri" w:cs="Calibri"/>
          <w:sz w:val="22"/>
          <w:szCs w:val="22"/>
        </w:rPr>
        <w:t xml:space="preserve">        </w:t>
      </w:r>
    </w:p>
    <w:p w:rsidR="00E201EA" w:rsidRDefault="00E201EA" w:rsidP="00E201EA">
      <w:pPr>
        <w:pStyle w:val="TextosemFormatao"/>
        <w:jc w:val="both"/>
        <w:rPr>
          <w:rFonts w:ascii="Calibri" w:eastAsia="Arial Unicode MS" w:hAnsi="Calibri" w:cs="Calibri"/>
          <w:sz w:val="22"/>
          <w:szCs w:val="22"/>
        </w:rPr>
      </w:pPr>
      <w:r>
        <w:rPr>
          <w:rFonts w:ascii="Calibri" w:eastAsia="Arial Unicode MS" w:hAnsi="Calibri" w:cs="Calibri"/>
          <w:sz w:val="22"/>
          <w:szCs w:val="22"/>
        </w:rPr>
        <w:t>ANA LÚCIA DALCASTAGNE</w:t>
      </w:r>
    </w:p>
    <w:p w:rsidR="00E201EA" w:rsidRPr="00456803" w:rsidRDefault="00E201EA" w:rsidP="00E201EA">
      <w:pPr>
        <w:pStyle w:val="TextosemFormatao"/>
        <w:jc w:val="both"/>
        <w:rPr>
          <w:rFonts w:cs="Calibri"/>
        </w:rPr>
      </w:pPr>
      <w:r>
        <w:rPr>
          <w:rFonts w:ascii="Calibri" w:eastAsia="Arial Unicode MS" w:hAnsi="Calibri" w:cs="Calibri"/>
          <w:sz w:val="22"/>
          <w:szCs w:val="22"/>
        </w:rPr>
        <w:t>Secretária da Fundação Cultural</w:t>
      </w:r>
    </w:p>
    <w:p w:rsidR="00FA0BB3" w:rsidRPr="00FA0BB3" w:rsidRDefault="00FA0BB3" w:rsidP="00FA0BB3">
      <w:pPr>
        <w:spacing w:after="0"/>
        <w:jc w:val="both"/>
      </w:pPr>
    </w:p>
    <w:p w:rsidR="00FA0BB3" w:rsidRPr="00FA0BB3" w:rsidRDefault="00FA0BB3" w:rsidP="00FA0BB3">
      <w:pPr>
        <w:spacing w:after="0"/>
        <w:jc w:val="both"/>
      </w:pPr>
    </w:p>
    <w:sectPr w:rsidR="00FA0BB3" w:rsidRPr="00FA0BB3" w:rsidSect="006C6F7A">
      <w:headerReference w:type="default" r:id="rId9"/>
      <w:footerReference w:type="default" r:id="rId10"/>
      <w:pgSz w:w="11906" w:h="16838"/>
      <w:pgMar w:top="1814" w:right="991" w:bottom="1418" w:left="851"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145" w:rsidRDefault="00714145" w:rsidP="00E726F8">
      <w:pPr>
        <w:spacing w:after="0" w:line="240" w:lineRule="auto"/>
      </w:pPr>
      <w:r>
        <w:separator/>
      </w:r>
    </w:p>
  </w:endnote>
  <w:endnote w:type="continuationSeparator" w:id="1">
    <w:p w:rsidR="00714145" w:rsidRDefault="00714145" w:rsidP="00E72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678" w:rsidRDefault="00514678">
    <w:pPr>
      <w:pStyle w:val="Rodap"/>
    </w:pPr>
    <w:r>
      <w:tab/>
    </w:r>
    <w:r>
      <w:tab/>
    </w:r>
    <w:r>
      <w:rPr>
        <w:noProof/>
        <w:lang w:eastAsia="pt-BR"/>
      </w:rPr>
      <w:drawing>
        <wp:inline distT="0" distB="0" distL="0" distR="0">
          <wp:extent cx="1752600" cy="6286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52600" cy="6286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145" w:rsidRDefault="00714145" w:rsidP="00E726F8">
      <w:pPr>
        <w:spacing w:after="0" w:line="240" w:lineRule="auto"/>
      </w:pPr>
      <w:r>
        <w:separator/>
      </w:r>
    </w:p>
  </w:footnote>
  <w:footnote w:type="continuationSeparator" w:id="1">
    <w:p w:rsidR="00714145" w:rsidRDefault="00714145" w:rsidP="00E72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83" w:type="dxa"/>
      <w:tblBorders>
        <w:bottom w:val="double" w:sz="12" w:space="0" w:color="0000FF"/>
      </w:tblBorders>
      <w:tblLayout w:type="fixed"/>
      <w:tblCellMar>
        <w:left w:w="70" w:type="dxa"/>
        <w:right w:w="70" w:type="dxa"/>
      </w:tblCellMar>
      <w:tblLook w:val="0000"/>
    </w:tblPr>
    <w:tblGrid>
      <w:gridCol w:w="1465"/>
      <w:gridCol w:w="8718"/>
    </w:tblGrid>
    <w:tr w:rsidR="00514678" w:rsidTr="00011BB6">
      <w:trPr>
        <w:trHeight w:val="1551"/>
      </w:trPr>
      <w:tc>
        <w:tcPr>
          <w:tcW w:w="1465" w:type="dxa"/>
        </w:tcPr>
        <w:p w:rsidR="00514678" w:rsidRPr="008D74BE" w:rsidRDefault="00514678" w:rsidP="00E5708B">
          <w:pPr>
            <w:pStyle w:val="Cabealho"/>
            <w:rPr>
              <w:rFonts w:ascii="Times New Roman" w:hAnsi="Times New Roman"/>
              <w:sz w:val="20"/>
              <w:szCs w:val="20"/>
            </w:rPr>
          </w:pPr>
          <w:r w:rsidRPr="008D74BE">
            <w:rPr>
              <w:rFonts w:ascii="Times New Roman" w:hAnsi="Times New Roman"/>
              <w:sz w:val="20"/>
              <w:szCs w:val="20"/>
            </w:rPr>
            <w:object w:dxaOrig="8385" w:dyaOrig="9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6pt" o:ole="">
                <v:imagedata r:id="rId1" o:title=""/>
              </v:shape>
              <o:OLEObject Type="Embed" ProgID="Word.Picture.8" ShapeID="_x0000_i1025" DrawAspect="Content" ObjectID="_1462807154" r:id="rId2"/>
            </w:object>
          </w:r>
        </w:p>
      </w:tc>
      <w:tc>
        <w:tcPr>
          <w:tcW w:w="8718" w:type="dxa"/>
        </w:tcPr>
        <w:p w:rsidR="00514678" w:rsidRPr="00011BB6" w:rsidRDefault="00514678" w:rsidP="00E5708B">
          <w:pPr>
            <w:pStyle w:val="Cabealho"/>
            <w:jc w:val="center"/>
            <w:rPr>
              <w:rFonts w:ascii="Times New Roman" w:hAnsi="Times New Roman"/>
              <w:b/>
              <w:i/>
              <w:color w:val="0000FF"/>
              <w:sz w:val="24"/>
              <w:szCs w:val="24"/>
            </w:rPr>
          </w:pPr>
          <w:r w:rsidRPr="00011BB6">
            <w:rPr>
              <w:rFonts w:ascii="Times New Roman" w:hAnsi="Times New Roman"/>
              <w:b/>
              <w:i/>
              <w:color w:val="0000FF"/>
              <w:sz w:val="24"/>
              <w:szCs w:val="24"/>
            </w:rPr>
            <w:t>Estado de Santa Catarina</w:t>
          </w:r>
        </w:p>
        <w:p w:rsidR="00514678" w:rsidRPr="00011BB6" w:rsidRDefault="00514678" w:rsidP="00E5708B">
          <w:pPr>
            <w:pStyle w:val="Cabealho"/>
            <w:jc w:val="center"/>
            <w:rPr>
              <w:rFonts w:ascii="Times New Roman" w:hAnsi="Times New Roman"/>
              <w:b/>
              <w:i/>
              <w:color w:val="0000FF"/>
              <w:sz w:val="24"/>
              <w:szCs w:val="24"/>
            </w:rPr>
          </w:pPr>
          <w:r w:rsidRPr="00011BB6">
            <w:rPr>
              <w:rFonts w:ascii="Times New Roman" w:hAnsi="Times New Roman"/>
              <w:b/>
              <w:i/>
              <w:color w:val="0000FF"/>
              <w:sz w:val="24"/>
              <w:szCs w:val="24"/>
            </w:rPr>
            <w:t>Prefeitura Municipal de Ilhota</w:t>
          </w:r>
        </w:p>
        <w:p w:rsidR="00514678" w:rsidRPr="00011BB6" w:rsidRDefault="00514678" w:rsidP="00E5708B">
          <w:pPr>
            <w:pStyle w:val="Cabealho"/>
            <w:jc w:val="center"/>
            <w:rPr>
              <w:rFonts w:ascii="Times New Roman" w:hAnsi="Times New Roman"/>
              <w:b/>
              <w:i/>
              <w:color w:val="0000FF"/>
              <w:sz w:val="24"/>
              <w:szCs w:val="24"/>
            </w:rPr>
          </w:pPr>
          <w:r w:rsidRPr="00011BB6">
            <w:rPr>
              <w:rFonts w:ascii="Times New Roman" w:hAnsi="Times New Roman"/>
              <w:b/>
              <w:i/>
              <w:color w:val="0000FF"/>
              <w:sz w:val="24"/>
              <w:szCs w:val="24"/>
            </w:rPr>
            <w:t>Rua: Leoberto Leal, 160 - Centro - Ilhota - SC</w:t>
          </w:r>
        </w:p>
        <w:p w:rsidR="00514678" w:rsidRPr="00011BB6" w:rsidRDefault="00514678" w:rsidP="00E5708B">
          <w:pPr>
            <w:pStyle w:val="Cabealho"/>
            <w:jc w:val="center"/>
            <w:rPr>
              <w:rFonts w:ascii="Times New Roman" w:hAnsi="Times New Roman"/>
              <w:b/>
              <w:i/>
              <w:color w:val="0000FF"/>
              <w:sz w:val="24"/>
              <w:szCs w:val="24"/>
              <w:lang w:val="en-US"/>
            </w:rPr>
          </w:pPr>
          <w:r w:rsidRPr="00011BB6">
            <w:rPr>
              <w:rFonts w:ascii="Times New Roman" w:hAnsi="Times New Roman"/>
              <w:b/>
              <w:i/>
              <w:color w:val="0000FF"/>
              <w:sz w:val="24"/>
              <w:szCs w:val="24"/>
              <w:lang w:val="en-US"/>
            </w:rPr>
            <w:t>C.G.C. 83.102.301/0001-53</w:t>
          </w:r>
          <w:r>
            <w:rPr>
              <w:rFonts w:ascii="Times New Roman" w:hAnsi="Times New Roman"/>
              <w:b/>
              <w:i/>
              <w:color w:val="0000FF"/>
              <w:sz w:val="24"/>
              <w:szCs w:val="24"/>
              <w:lang w:val="en-US"/>
            </w:rPr>
            <w:t xml:space="preserve"> -</w:t>
          </w:r>
          <w:r w:rsidRPr="00011BB6">
            <w:rPr>
              <w:rFonts w:ascii="Times New Roman" w:hAnsi="Times New Roman"/>
              <w:b/>
              <w:i/>
              <w:color w:val="0000FF"/>
              <w:sz w:val="24"/>
              <w:szCs w:val="24"/>
              <w:lang w:val="en-US"/>
            </w:rPr>
            <w:t xml:space="preserve"> CEP   88.320-000</w:t>
          </w:r>
        </w:p>
        <w:p w:rsidR="00514678" w:rsidRPr="008D74BE" w:rsidRDefault="00514678" w:rsidP="00243D09">
          <w:pPr>
            <w:pStyle w:val="Cabealho"/>
            <w:jc w:val="center"/>
            <w:rPr>
              <w:rFonts w:ascii="Times New Roman" w:hAnsi="Times New Roman"/>
              <w:sz w:val="20"/>
              <w:szCs w:val="20"/>
            </w:rPr>
          </w:pPr>
          <w:r w:rsidRPr="00011BB6">
            <w:rPr>
              <w:rFonts w:ascii="Times New Roman" w:hAnsi="Times New Roman"/>
              <w:b/>
              <w:i/>
              <w:color w:val="0000FF"/>
              <w:sz w:val="24"/>
              <w:szCs w:val="24"/>
            </w:rPr>
            <w:t>Fone / Fax: (047) 3343-8800</w:t>
          </w:r>
          <w:r>
            <w:rPr>
              <w:rFonts w:ascii="Times New Roman" w:hAnsi="Times New Roman"/>
              <w:b/>
              <w:i/>
              <w:color w:val="0000FF"/>
              <w:sz w:val="24"/>
              <w:szCs w:val="24"/>
            </w:rPr>
            <w:t xml:space="preserve"> - </w:t>
          </w:r>
          <w:r w:rsidRPr="00011BB6">
            <w:rPr>
              <w:rFonts w:ascii="Times New Roman" w:hAnsi="Times New Roman"/>
              <w:b/>
              <w:i/>
              <w:color w:val="0000FF"/>
              <w:sz w:val="24"/>
              <w:szCs w:val="24"/>
            </w:rPr>
            <w:t xml:space="preserve">E-Mail: </w:t>
          </w:r>
          <w:r>
            <w:rPr>
              <w:rFonts w:ascii="Times New Roman" w:hAnsi="Times New Roman"/>
              <w:b/>
              <w:i/>
              <w:color w:val="0000FF"/>
              <w:sz w:val="24"/>
              <w:szCs w:val="24"/>
            </w:rPr>
            <w:t>compras1</w:t>
          </w:r>
          <w:r w:rsidRPr="00011BB6">
            <w:rPr>
              <w:rFonts w:ascii="Times New Roman" w:hAnsi="Times New Roman"/>
              <w:b/>
              <w:i/>
              <w:color w:val="0000FF"/>
              <w:sz w:val="24"/>
              <w:szCs w:val="24"/>
            </w:rPr>
            <w:t>@ilhota.sc.gov.br</w:t>
          </w:r>
        </w:p>
      </w:tc>
    </w:tr>
  </w:tbl>
  <w:p w:rsidR="00514678" w:rsidRPr="00011BB6" w:rsidRDefault="00514678" w:rsidP="00011BB6">
    <w:pPr>
      <w:pStyle w:val="Cabealh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82453"/>
    <w:multiLevelType w:val="hybridMultilevel"/>
    <w:tmpl w:val="065C326C"/>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E726F8"/>
    <w:rsid w:val="000017E6"/>
    <w:rsid w:val="0000781E"/>
    <w:rsid w:val="00010507"/>
    <w:rsid w:val="00011BB6"/>
    <w:rsid w:val="000136F3"/>
    <w:rsid w:val="0001393F"/>
    <w:rsid w:val="00014D64"/>
    <w:rsid w:val="0001546D"/>
    <w:rsid w:val="00017726"/>
    <w:rsid w:val="00025A51"/>
    <w:rsid w:val="00027483"/>
    <w:rsid w:val="000274F3"/>
    <w:rsid w:val="00032862"/>
    <w:rsid w:val="00041E7D"/>
    <w:rsid w:val="00050367"/>
    <w:rsid w:val="00050D20"/>
    <w:rsid w:val="00051AF3"/>
    <w:rsid w:val="0005286E"/>
    <w:rsid w:val="00054D23"/>
    <w:rsid w:val="00057597"/>
    <w:rsid w:val="0006239A"/>
    <w:rsid w:val="00062935"/>
    <w:rsid w:val="00071F5F"/>
    <w:rsid w:val="00075711"/>
    <w:rsid w:val="00075B3E"/>
    <w:rsid w:val="000771FD"/>
    <w:rsid w:val="00077A5C"/>
    <w:rsid w:val="000815A9"/>
    <w:rsid w:val="00081B36"/>
    <w:rsid w:val="00084B77"/>
    <w:rsid w:val="000857DF"/>
    <w:rsid w:val="00091A10"/>
    <w:rsid w:val="00093E57"/>
    <w:rsid w:val="00096520"/>
    <w:rsid w:val="000A0D37"/>
    <w:rsid w:val="000A3141"/>
    <w:rsid w:val="000A324C"/>
    <w:rsid w:val="000A6F2E"/>
    <w:rsid w:val="000A7853"/>
    <w:rsid w:val="000B2940"/>
    <w:rsid w:val="000C137D"/>
    <w:rsid w:val="000C17F7"/>
    <w:rsid w:val="000C2397"/>
    <w:rsid w:val="000C2593"/>
    <w:rsid w:val="000C2849"/>
    <w:rsid w:val="000C2D7B"/>
    <w:rsid w:val="000C6BC5"/>
    <w:rsid w:val="000C713C"/>
    <w:rsid w:val="000D28BD"/>
    <w:rsid w:val="000F24A4"/>
    <w:rsid w:val="000F33E1"/>
    <w:rsid w:val="000F6F07"/>
    <w:rsid w:val="00100B12"/>
    <w:rsid w:val="001044CD"/>
    <w:rsid w:val="0010498A"/>
    <w:rsid w:val="0010514C"/>
    <w:rsid w:val="00106CA7"/>
    <w:rsid w:val="00107D1B"/>
    <w:rsid w:val="001116A8"/>
    <w:rsid w:val="001118F7"/>
    <w:rsid w:val="0011570F"/>
    <w:rsid w:val="001161DC"/>
    <w:rsid w:val="001228A7"/>
    <w:rsid w:val="001235D5"/>
    <w:rsid w:val="001306D3"/>
    <w:rsid w:val="00130BBF"/>
    <w:rsid w:val="001341E0"/>
    <w:rsid w:val="00135232"/>
    <w:rsid w:val="00135F26"/>
    <w:rsid w:val="0013667F"/>
    <w:rsid w:val="001418B5"/>
    <w:rsid w:val="00143D2D"/>
    <w:rsid w:val="0014490C"/>
    <w:rsid w:val="00144CE2"/>
    <w:rsid w:val="001503F5"/>
    <w:rsid w:val="0015423E"/>
    <w:rsid w:val="0015602E"/>
    <w:rsid w:val="0017199C"/>
    <w:rsid w:val="00173846"/>
    <w:rsid w:val="001860E8"/>
    <w:rsid w:val="00186157"/>
    <w:rsid w:val="00187F27"/>
    <w:rsid w:val="00192A20"/>
    <w:rsid w:val="00196EAE"/>
    <w:rsid w:val="001971CA"/>
    <w:rsid w:val="001A333B"/>
    <w:rsid w:val="001B5E82"/>
    <w:rsid w:val="001B71EA"/>
    <w:rsid w:val="001C09A2"/>
    <w:rsid w:val="001C2774"/>
    <w:rsid w:val="001D0913"/>
    <w:rsid w:val="001D31ED"/>
    <w:rsid w:val="001D3E10"/>
    <w:rsid w:val="001F3FDB"/>
    <w:rsid w:val="001F4AB3"/>
    <w:rsid w:val="0020336E"/>
    <w:rsid w:val="00205CE2"/>
    <w:rsid w:val="00205D21"/>
    <w:rsid w:val="00205EAC"/>
    <w:rsid w:val="002219DC"/>
    <w:rsid w:val="00222A6D"/>
    <w:rsid w:val="002246F6"/>
    <w:rsid w:val="002264AC"/>
    <w:rsid w:val="0023068C"/>
    <w:rsid w:val="00237B65"/>
    <w:rsid w:val="00241789"/>
    <w:rsid w:val="00242CDA"/>
    <w:rsid w:val="00243D09"/>
    <w:rsid w:val="00245062"/>
    <w:rsid w:val="002457DC"/>
    <w:rsid w:val="0025118A"/>
    <w:rsid w:val="0025265A"/>
    <w:rsid w:val="002530D1"/>
    <w:rsid w:val="0025380D"/>
    <w:rsid w:val="00256568"/>
    <w:rsid w:val="00256646"/>
    <w:rsid w:val="002566D7"/>
    <w:rsid w:val="002577A5"/>
    <w:rsid w:val="00271BFB"/>
    <w:rsid w:val="00286BFC"/>
    <w:rsid w:val="002928AB"/>
    <w:rsid w:val="002931F6"/>
    <w:rsid w:val="00294A4E"/>
    <w:rsid w:val="00295478"/>
    <w:rsid w:val="002A4FBD"/>
    <w:rsid w:val="002A5CC7"/>
    <w:rsid w:val="002A7CAE"/>
    <w:rsid w:val="002B68C4"/>
    <w:rsid w:val="002C09AE"/>
    <w:rsid w:val="002C4D60"/>
    <w:rsid w:val="002C6323"/>
    <w:rsid w:val="002D068B"/>
    <w:rsid w:val="002D50DC"/>
    <w:rsid w:val="002D73B7"/>
    <w:rsid w:val="002E385E"/>
    <w:rsid w:val="002E5811"/>
    <w:rsid w:val="002F2E2B"/>
    <w:rsid w:val="002F38FE"/>
    <w:rsid w:val="002F5364"/>
    <w:rsid w:val="002F60B5"/>
    <w:rsid w:val="002F67D7"/>
    <w:rsid w:val="002F774C"/>
    <w:rsid w:val="003077C6"/>
    <w:rsid w:val="00307C14"/>
    <w:rsid w:val="00311684"/>
    <w:rsid w:val="003169B1"/>
    <w:rsid w:val="00330816"/>
    <w:rsid w:val="0033427C"/>
    <w:rsid w:val="00342795"/>
    <w:rsid w:val="0034586D"/>
    <w:rsid w:val="00346D8D"/>
    <w:rsid w:val="003513A1"/>
    <w:rsid w:val="00357FFD"/>
    <w:rsid w:val="0036068E"/>
    <w:rsid w:val="00370440"/>
    <w:rsid w:val="0037323B"/>
    <w:rsid w:val="00373D6D"/>
    <w:rsid w:val="00376D86"/>
    <w:rsid w:val="00384922"/>
    <w:rsid w:val="00385EC4"/>
    <w:rsid w:val="0038659E"/>
    <w:rsid w:val="00386B64"/>
    <w:rsid w:val="003920B6"/>
    <w:rsid w:val="00393D44"/>
    <w:rsid w:val="0039513F"/>
    <w:rsid w:val="003966DD"/>
    <w:rsid w:val="00396992"/>
    <w:rsid w:val="003A0F47"/>
    <w:rsid w:val="003A1BDB"/>
    <w:rsid w:val="003A2314"/>
    <w:rsid w:val="003A2C0B"/>
    <w:rsid w:val="003B0EB4"/>
    <w:rsid w:val="003B128C"/>
    <w:rsid w:val="003B41C0"/>
    <w:rsid w:val="003B62DE"/>
    <w:rsid w:val="003C2430"/>
    <w:rsid w:val="003C276D"/>
    <w:rsid w:val="003D19A7"/>
    <w:rsid w:val="003D1F47"/>
    <w:rsid w:val="003D79E8"/>
    <w:rsid w:val="003D7ABC"/>
    <w:rsid w:val="003E0146"/>
    <w:rsid w:val="003E4B25"/>
    <w:rsid w:val="003F0AE8"/>
    <w:rsid w:val="003F2C97"/>
    <w:rsid w:val="00400734"/>
    <w:rsid w:val="004015D5"/>
    <w:rsid w:val="004020A5"/>
    <w:rsid w:val="004033AD"/>
    <w:rsid w:val="0040698C"/>
    <w:rsid w:val="0041297E"/>
    <w:rsid w:val="00413A39"/>
    <w:rsid w:val="004157C9"/>
    <w:rsid w:val="00416012"/>
    <w:rsid w:val="004168B0"/>
    <w:rsid w:val="0041727D"/>
    <w:rsid w:val="004172C9"/>
    <w:rsid w:val="0041767A"/>
    <w:rsid w:val="00430048"/>
    <w:rsid w:val="0043365B"/>
    <w:rsid w:val="004348A0"/>
    <w:rsid w:val="00435ACF"/>
    <w:rsid w:val="0044032D"/>
    <w:rsid w:val="00444C81"/>
    <w:rsid w:val="00446A6C"/>
    <w:rsid w:val="004476A4"/>
    <w:rsid w:val="00450992"/>
    <w:rsid w:val="00451619"/>
    <w:rsid w:val="004517CB"/>
    <w:rsid w:val="0045250A"/>
    <w:rsid w:val="00453748"/>
    <w:rsid w:val="00453949"/>
    <w:rsid w:val="004545AF"/>
    <w:rsid w:val="00455E09"/>
    <w:rsid w:val="00457868"/>
    <w:rsid w:val="00460951"/>
    <w:rsid w:val="00463883"/>
    <w:rsid w:val="00470600"/>
    <w:rsid w:val="0047374A"/>
    <w:rsid w:val="0048302E"/>
    <w:rsid w:val="0048342E"/>
    <w:rsid w:val="00486A41"/>
    <w:rsid w:val="00495A81"/>
    <w:rsid w:val="00495B72"/>
    <w:rsid w:val="00496C64"/>
    <w:rsid w:val="004A6B75"/>
    <w:rsid w:val="004B2FD0"/>
    <w:rsid w:val="004B4D24"/>
    <w:rsid w:val="004B5A66"/>
    <w:rsid w:val="004C06E2"/>
    <w:rsid w:val="004D2527"/>
    <w:rsid w:val="004D3F8B"/>
    <w:rsid w:val="004D4005"/>
    <w:rsid w:val="004D4C1D"/>
    <w:rsid w:val="004D6138"/>
    <w:rsid w:val="004D6FF6"/>
    <w:rsid w:val="004D776A"/>
    <w:rsid w:val="004E3940"/>
    <w:rsid w:val="004F0A76"/>
    <w:rsid w:val="004F1425"/>
    <w:rsid w:val="00502ABC"/>
    <w:rsid w:val="00507E4A"/>
    <w:rsid w:val="0051246D"/>
    <w:rsid w:val="005133B9"/>
    <w:rsid w:val="00514678"/>
    <w:rsid w:val="005166E5"/>
    <w:rsid w:val="005179CF"/>
    <w:rsid w:val="00517DAF"/>
    <w:rsid w:val="0052141C"/>
    <w:rsid w:val="005231D9"/>
    <w:rsid w:val="00527A51"/>
    <w:rsid w:val="005301DE"/>
    <w:rsid w:val="0053098E"/>
    <w:rsid w:val="00530DEB"/>
    <w:rsid w:val="00533AD1"/>
    <w:rsid w:val="00535C42"/>
    <w:rsid w:val="00535DF6"/>
    <w:rsid w:val="00540602"/>
    <w:rsid w:val="00544CCF"/>
    <w:rsid w:val="00547834"/>
    <w:rsid w:val="005505AE"/>
    <w:rsid w:val="005524FC"/>
    <w:rsid w:val="00552F65"/>
    <w:rsid w:val="00556CBE"/>
    <w:rsid w:val="00566F94"/>
    <w:rsid w:val="00571140"/>
    <w:rsid w:val="00571301"/>
    <w:rsid w:val="005743DA"/>
    <w:rsid w:val="00575BC1"/>
    <w:rsid w:val="0058057D"/>
    <w:rsid w:val="00581829"/>
    <w:rsid w:val="005864B4"/>
    <w:rsid w:val="0059066C"/>
    <w:rsid w:val="00591DCB"/>
    <w:rsid w:val="00596C17"/>
    <w:rsid w:val="005A2F35"/>
    <w:rsid w:val="005A7AFB"/>
    <w:rsid w:val="005B75D9"/>
    <w:rsid w:val="005C08BC"/>
    <w:rsid w:val="005C0ECF"/>
    <w:rsid w:val="005C18C7"/>
    <w:rsid w:val="005C19CD"/>
    <w:rsid w:val="005C58E7"/>
    <w:rsid w:val="005D18E9"/>
    <w:rsid w:val="005D3F2A"/>
    <w:rsid w:val="005D46A7"/>
    <w:rsid w:val="005D4FA3"/>
    <w:rsid w:val="005D5D05"/>
    <w:rsid w:val="005D6452"/>
    <w:rsid w:val="005E218E"/>
    <w:rsid w:val="005E2EE9"/>
    <w:rsid w:val="005E6780"/>
    <w:rsid w:val="005F0942"/>
    <w:rsid w:val="005F0BF5"/>
    <w:rsid w:val="005F37F0"/>
    <w:rsid w:val="0060580D"/>
    <w:rsid w:val="00610BCA"/>
    <w:rsid w:val="00612688"/>
    <w:rsid w:val="006134FD"/>
    <w:rsid w:val="0061365F"/>
    <w:rsid w:val="00617D42"/>
    <w:rsid w:val="00621EF1"/>
    <w:rsid w:val="0062400B"/>
    <w:rsid w:val="0063013A"/>
    <w:rsid w:val="00637D7F"/>
    <w:rsid w:val="006423A5"/>
    <w:rsid w:val="006446FF"/>
    <w:rsid w:val="00646E56"/>
    <w:rsid w:val="00650F1C"/>
    <w:rsid w:val="006530AC"/>
    <w:rsid w:val="00655E52"/>
    <w:rsid w:val="0066164C"/>
    <w:rsid w:val="006626A3"/>
    <w:rsid w:val="00665DD8"/>
    <w:rsid w:val="00666187"/>
    <w:rsid w:val="00671CEF"/>
    <w:rsid w:val="00675946"/>
    <w:rsid w:val="00682A54"/>
    <w:rsid w:val="006864C4"/>
    <w:rsid w:val="00692872"/>
    <w:rsid w:val="006976E3"/>
    <w:rsid w:val="006A0A47"/>
    <w:rsid w:val="006A0C74"/>
    <w:rsid w:val="006A4B0D"/>
    <w:rsid w:val="006B0B1E"/>
    <w:rsid w:val="006B1E10"/>
    <w:rsid w:val="006B36E1"/>
    <w:rsid w:val="006B6AE8"/>
    <w:rsid w:val="006B73DD"/>
    <w:rsid w:val="006C1584"/>
    <w:rsid w:val="006C4843"/>
    <w:rsid w:val="006C6F7A"/>
    <w:rsid w:val="006D5854"/>
    <w:rsid w:val="006E0B67"/>
    <w:rsid w:val="006E32DF"/>
    <w:rsid w:val="006E7314"/>
    <w:rsid w:val="006F10F5"/>
    <w:rsid w:val="006F16A3"/>
    <w:rsid w:val="006F180C"/>
    <w:rsid w:val="006F347E"/>
    <w:rsid w:val="006F392E"/>
    <w:rsid w:val="00700F99"/>
    <w:rsid w:val="00702317"/>
    <w:rsid w:val="00704954"/>
    <w:rsid w:val="00705E90"/>
    <w:rsid w:val="00712653"/>
    <w:rsid w:val="00714145"/>
    <w:rsid w:val="00721FA8"/>
    <w:rsid w:val="0072356F"/>
    <w:rsid w:val="00724805"/>
    <w:rsid w:val="0072566B"/>
    <w:rsid w:val="00725DAD"/>
    <w:rsid w:val="00726F58"/>
    <w:rsid w:val="00730801"/>
    <w:rsid w:val="00734086"/>
    <w:rsid w:val="00740A25"/>
    <w:rsid w:val="0074345A"/>
    <w:rsid w:val="00745D78"/>
    <w:rsid w:val="00754DA1"/>
    <w:rsid w:val="00760648"/>
    <w:rsid w:val="007613BA"/>
    <w:rsid w:val="00767124"/>
    <w:rsid w:val="00770E3A"/>
    <w:rsid w:val="007736BA"/>
    <w:rsid w:val="00775AF2"/>
    <w:rsid w:val="00783603"/>
    <w:rsid w:val="007848BF"/>
    <w:rsid w:val="0078584E"/>
    <w:rsid w:val="007938D8"/>
    <w:rsid w:val="00794523"/>
    <w:rsid w:val="007A0536"/>
    <w:rsid w:val="007A67BF"/>
    <w:rsid w:val="007B2A70"/>
    <w:rsid w:val="007B45A4"/>
    <w:rsid w:val="007B4E87"/>
    <w:rsid w:val="007B7B94"/>
    <w:rsid w:val="007C1B93"/>
    <w:rsid w:val="007C25F2"/>
    <w:rsid w:val="007C6147"/>
    <w:rsid w:val="007D22A5"/>
    <w:rsid w:val="007D3BAF"/>
    <w:rsid w:val="007D63BE"/>
    <w:rsid w:val="007D7EE1"/>
    <w:rsid w:val="007E3E85"/>
    <w:rsid w:val="007F7170"/>
    <w:rsid w:val="007F7ED4"/>
    <w:rsid w:val="008044C0"/>
    <w:rsid w:val="00807C36"/>
    <w:rsid w:val="00810C42"/>
    <w:rsid w:val="00815BE4"/>
    <w:rsid w:val="00830EC0"/>
    <w:rsid w:val="0083111F"/>
    <w:rsid w:val="008314C9"/>
    <w:rsid w:val="008334D0"/>
    <w:rsid w:val="0083468F"/>
    <w:rsid w:val="00834E4A"/>
    <w:rsid w:val="008406ED"/>
    <w:rsid w:val="00840E67"/>
    <w:rsid w:val="00841BE6"/>
    <w:rsid w:val="00842B94"/>
    <w:rsid w:val="00845437"/>
    <w:rsid w:val="008465BD"/>
    <w:rsid w:val="0084784F"/>
    <w:rsid w:val="008505F3"/>
    <w:rsid w:val="00851914"/>
    <w:rsid w:val="0085224B"/>
    <w:rsid w:val="00853337"/>
    <w:rsid w:val="00853B2A"/>
    <w:rsid w:val="00855174"/>
    <w:rsid w:val="0085799C"/>
    <w:rsid w:val="00862204"/>
    <w:rsid w:val="00862937"/>
    <w:rsid w:val="0086495C"/>
    <w:rsid w:val="00865692"/>
    <w:rsid w:val="00866FE0"/>
    <w:rsid w:val="00867377"/>
    <w:rsid w:val="00871C80"/>
    <w:rsid w:val="00882055"/>
    <w:rsid w:val="0088753D"/>
    <w:rsid w:val="00887D86"/>
    <w:rsid w:val="00891A46"/>
    <w:rsid w:val="008A00B8"/>
    <w:rsid w:val="008A5185"/>
    <w:rsid w:val="008A7A5F"/>
    <w:rsid w:val="008B0ABF"/>
    <w:rsid w:val="008B0ED4"/>
    <w:rsid w:val="008B152C"/>
    <w:rsid w:val="008B176E"/>
    <w:rsid w:val="008B3095"/>
    <w:rsid w:val="008B7ABB"/>
    <w:rsid w:val="008C3945"/>
    <w:rsid w:val="008D4312"/>
    <w:rsid w:val="008D7371"/>
    <w:rsid w:val="008F12EE"/>
    <w:rsid w:val="008F2581"/>
    <w:rsid w:val="008F426F"/>
    <w:rsid w:val="008F4D30"/>
    <w:rsid w:val="008F51F3"/>
    <w:rsid w:val="008F684E"/>
    <w:rsid w:val="008F7DBA"/>
    <w:rsid w:val="009119DF"/>
    <w:rsid w:val="00911EAE"/>
    <w:rsid w:val="00912003"/>
    <w:rsid w:val="009129D7"/>
    <w:rsid w:val="00913471"/>
    <w:rsid w:val="00916B2A"/>
    <w:rsid w:val="0092013B"/>
    <w:rsid w:val="00921008"/>
    <w:rsid w:val="0092467E"/>
    <w:rsid w:val="00925558"/>
    <w:rsid w:val="00925A2D"/>
    <w:rsid w:val="009267F4"/>
    <w:rsid w:val="0093140A"/>
    <w:rsid w:val="00944BC4"/>
    <w:rsid w:val="0095274F"/>
    <w:rsid w:val="00956654"/>
    <w:rsid w:val="00957C94"/>
    <w:rsid w:val="00966569"/>
    <w:rsid w:val="0096705D"/>
    <w:rsid w:val="00970D1E"/>
    <w:rsid w:val="00971E19"/>
    <w:rsid w:val="0097209A"/>
    <w:rsid w:val="00976D9B"/>
    <w:rsid w:val="00986673"/>
    <w:rsid w:val="009916F8"/>
    <w:rsid w:val="0099299A"/>
    <w:rsid w:val="00995627"/>
    <w:rsid w:val="00995B03"/>
    <w:rsid w:val="00995FAD"/>
    <w:rsid w:val="009964FA"/>
    <w:rsid w:val="00997054"/>
    <w:rsid w:val="009A1ADD"/>
    <w:rsid w:val="009A1E47"/>
    <w:rsid w:val="009A258D"/>
    <w:rsid w:val="009A4FC1"/>
    <w:rsid w:val="009A588B"/>
    <w:rsid w:val="009A5D86"/>
    <w:rsid w:val="009B4B42"/>
    <w:rsid w:val="009C0F5E"/>
    <w:rsid w:val="009C1336"/>
    <w:rsid w:val="009C161B"/>
    <w:rsid w:val="009C1F2F"/>
    <w:rsid w:val="009C506E"/>
    <w:rsid w:val="009C6F7C"/>
    <w:rsid w:val="009C74B6"/>
    <w:rsid w:val="009D2975"/>
    <w:rsid w:val="009D3FD9"/>
    <w:rsid w:val="009D7481"/>
    <w:rsid w:val="009D7610"/>
    <w:rsid w:val="009D7647"/>
    <w:rsid w:val="009E5B47"/>
    <w:rsid w:val="009E7B95"/>
    <w:rsid w:val="009F1634"/>
    <w:rsid w:val="009F27FB"/>
    <w:rsid w:val="009F73EC"/>
    <w:rsid w:val="00A009BF"/>
    <w:rsid w:val="00A0102A"/>
    <w:rsid w:val="00A03551"/>
    <w:rsid w:val="00A106D0"/>
    <w:rsid w:val="00A11166"/>
    <w:rsid w:val="00A114EA"/>
    <w:rsid w:val="00A1516B"/>
    <w:rsid w:val="00A15A66"/>
    <w:rsid w:val="00A220FB"/>
    <w:rsid w:val="00A224AC"/>
    <w:rsid w:val="00A22FC0"/>
    <w:rsid w:val="00A26397"/>
    <w:rsid w:val="00A32A6D"/>
    <w:rsid w:val="00A33F04"/>
    <w:rsid w:val="00A3718F"/>
    <w:rsid w:val="00A408B1"/>
    <w:rsid w:val="00A42383"/>
    <w:rsid w:val="00A429B3"/>
    <w:rsid w:val="00A43B91"/>
    <w:rsid w:val="00A46813"/>
    <w:rsid w:val="00A46BE3"/>
    <w:rsid w:val="00A46ED6"/>
    <w:rsid w:val="00A477B3"/>
    <w:rsid w:val="00A47818"/>
    <w:rsid w:val="00A512C9"/>
    <w:rsid w:val="00A54480"/>
    <w:rsid w:val="00A5513F"/>
    <w:rsid w:val="00A63BBA"/>
    <w:rsid w:val="00A63E3B"/>
    <w:rsid w:val="00A653FC"/>
    <w:rsid w:val="00A6580E"/>
    <w:rsid w:val="00A65834"/>
    <w:rsid w:val="00A73911"/>
    <w:rsid w:val="00A7428B"/>
    <w:rsid w:val="00A77107"/>
    <w:rsid w:val="00A817AC"/>
    <w:rsid w:val="00A92234"/>
    <w:rsid w:val="00A94225"/>
    <w:rsid w:val="00A96875"/>
    <w:rsid w:val="00A96EB1"/>
    <w:rsid w:val="00A97B54"/>
    <w:rsid w:val="00AA02B0"/>
    <w:rsid w:val="00AA3060"/>
    <w:rsid w:val="00AA3E05"/>
    <w:rsid w:val="00AA5BD7"/>
    <w:rsid w:val="00AB052F"/>
    <w:rsid w:val="00AB0B99"/>
    <w:rsid w:val="00AB1F57"/>
    <w:rsid w:val="00AB2CFD"/>
    <w:rsid w:val="00AB53C8"/>
    <w:rsid w:val="00AB7DA1"/>
    <w:rsid w:val="00AC4CB0"/>
    <w:rsid w:val="00AC4D63"/>
    <w:rsid w:val="00AD2010"/>
    <w:rsid w:val="00AD2029"/>
    <w:rsid w:val="00AE0BFE"/>
    <w:rsid w:val="00AE1B7E"/>
    <w:rsid w:val="00AE45D2"/>
    <w:rsid w:val="00AE4927"/>
    <w:rsid w:val="00AE4FCA"/>
    <w:rsid w:val="00AE588F"/>
    <w:rsid w:val="00AE5890"/>
    <w:rsid w:val="00AE5E00"/>
    <w:rsid w:val="00AE643D"/>
    <w:rsid w:val="00AE7487"/>
    <w:rsid w:val="00AF5779"/>
    <w:rsid w:val="00AF6907"/>
    <w:rsid w:val="00AF6A5A"/>
    <w:rsid w:val="00AF7593"/>
    <w:rsid w:val="00B026FF"/>
    <w:rsid w:val="00B027AB"/>
    <w:rsid w:val="00B134E3"/>
    <w:rsid w:val="00B20764"/>
    <w:rsid w:val="00B23745"/>
    <w:rsid w:val="00B344E7"/>
    <w:rsid w:val="00B34EEC"/>
    <w:rsid w:val="00B35B0A"/>
    <w:rsid w:val="00B36AD2"/>
    <w:rsid w:val="00B36BEB"/>
    <w:rsid w:val="00B40591"/>
    <w:rsid w:val="00B42D98"/>
    <w:rsid w:val="00B45A21"/>
    <w:rsid w:val="00B47AE7"/>
    <w:rsid w:val="00B5235B"/>
    <w:rsid w:val="00B55313"/>
    <w:rsid w:val="00B610A8"/>
    <w:rsid w:val="00B67ECC"/>
    <w:rsid w:val="00B709D2"/>
    <w:rsid w:val="00B76518"/>
    <w:rsid w:val="00B77294"/>
    <w:rsid w:val="00B803E4"/>
    <w:rsid w:val="00B82197"/>
    <w:rsid w:val="00B82DEA"/>
    <w:rsid w:val="00B82F27"/>
    <w:rsid w:val="00B830A9"/>
    <w:rsid w:val="00B91669"/>
    <w:rsid w:val="00B92995"/>
    <w:rsid w:val="00B954E3"/>
    <w:rsid w:val="00BA2161"/>
    <w:rsid w:val="00BA5293"/>
    <w:rsid w:val="00BA5316"/>
    <w:rsid w:val="00BA5858"/>
    <w:rsid w:val="00BA7368"/>
    <w:rsid w:val="00BB096F"/>
    <w:rsid w:val="00BB2A4A"/>
    <w:rsid w:val="00BB3521"/>
    <w:rsid w:val="00BB3D1C"/>
    <w:rsid w:val="00BB4EB3"/>
    <w:rsid w:val="00BB5257"/>
    <w:rsid w:val="00BB7CAC"/>
    <w:rsid w:val="00BC6ADE"/>
    <w:rsid w:val="00BC750E"/>
    <w:rsid w:val="00BD77FB"/>
    <w:rsid w:val="00BE03C8"/>
    <w:rsid w:val="00BE0A36"/>
    <w:rsid w:val="00BE0CB4"/>
    <w:rsid w:val="00BE338D"/>
    <w:rsid w:val="00BE5CE5"/>
    <w:rsid w:val="00BE6022"/>
    <w:rsid w:val="00BE6A18"/>
    <w:rsid w:val="00BF0AD9"/>
    <w:rsid w:val="00BF1419"/>
    <w:rsid w:val="00BF38D5"/>
    <w:rsid w:val="00BF6A9F"/>
    <w:rsid w:val="00C008BA"/>
    <w:rsid w:val="00C0334A"/>
    <w:rsid w:val="00C17B4D"/>
    <w:rsid w:val="00C21317"/>
    <w:rsid w:val="00C21CBE"/>
    <w:rsid w:val="00C222CB"/>
    <w:rsid w:val="00C223A7"/>
    <w:rsid w:val="00C274C2"/>
    <w:rsid w:val="00C27D40"/>
    <w:rsid w:val="00C27E8B"/>
    <w:rsid w:val="00C30467"/>
    <w:rsid w:val="00C30998"/>
    <w:rsid w:val="00C3370D"/>
    <w:rsid w:val="00C34278"/>
    <w:rsid w:val="00C400AD"/>
    <w:rsid w:val="00C458BE"/>
    <w:rsid w:val="00C45912"/>
    <w:rsid w:val="00C50834"/>
    <w:rsid w:val="00C50D14"/>
    <w:rsid w:val="00C511F6"/>
    <w:rsid w:val="00C51F3B"/>
    <w:rsid w:val="00C55EFA"/>
    <w:rsid w:val="00C60773"/>
    <w:rsid w:val="00C6311D"/>
    <w:rsid w:val="00C70B9C"/>
    <w:rsid w:val="00C71296"/>
    <w:rsid w:val="00C73F8F"/>
    <w:rsid w:val="00C74EF8"/>
    <w:rsid w:val="00C74F5C"/>
    <w:rsid w:val="00C75ED4"/>
    <w:rsid w:val="00C77867"/>
    <w:rsid w:val="00C803CA"/>
    <w:rsid w:val="00C819F0"/>
    <w:rsid w:val="00C833F8"/>
    <w:rsid w:val="00C84FD6"/>
    <w:rsid w:val="00C85D7E"/>
    <w:rsid w:val="00C864BF"/>
    <w:rsid w:val="00C906ED"/>
    <w:rsid w:val="00C90D83"/>
    <w:rsid w:val="00C9195A"/>
    <w:rsid w:val="00C934A9"/>
    <w:rsid w:val="00C93665"/>
    <w:rsid w:val="00C93BB5"/>
    <w:rsid w:val="00C947CC"/>
    <w:rsid w:val="00C950C8"/>
    <w:rsid w:val="00C95D95"/>
    <w:rsid w:val="00CA565F"/>
    <w:rsid w:val="00CB2691"/>
    <w:rsid w:val="00CB34F9"/>
    <w:rsid w:val="00CB6523"/>
    <w:rsid w:val="00CB6A41"/>
    <w:rsid w:val="00CC1BC6"/>
    <w:rsid w:val="00CC3636"/>
    <w:rsid w:val="00CC534F"/>
    <w:rsid w:val="00CC5711"/>
    <w:rsid w:val="00CD1DB7"/>
    <w:rsid w:val="00CE0C8B"/>
    <w:rsid w:val="00CF3952"/>
    <w:rsid w:val="00CF561B"/>
    <w:rsid w:val="00CF57CA"/>
    <w:rsid w:val="00D0079B"/>
    <w:rsid w:val="00D0288E"/>
    <w:rsid w:val="00D02BD5"/>
    <w:rsid w:val="00D03485"/>
    <w:rsid w:val="00D1061C"/>
    <w:rsid w:val="00D12E24"/>
    <w:rsid w:val="00D16AF2"/>
    <w:rsid w:val="00D24983"/>
    <w:rsid w:val="00D32208"/>
    <w:rsid w:val="00D35A3B"/>
    <w:rsid w:val="00D41C83"/>
    <w:rsid w:val="00D43C79"/>
    <w:rsid w:val="00D45696"/>
    <w:rsid w:val="00D45C95"/>
    <w:rsid w:val="00D463CE"/>
    <w:rsid w:val="00D51028"/>
    <w:rsid w:val="00D52038"/>
    <w:rsid w:val="00D55300"/>
    <w:rsid w:val="00D6099D"/>
    <w:rsid w:val="00D63033"/>
    <w:rsid w:val="00D665F1"/>
    <w:rsid w:val="00D6694E"/>
    <w:rsid w:val="00D66FE6"/>
    <w:rsid w:val="00D70BC1"/>
    <w:rsid w:val="00D70F84"/>
    <w:rsid w:val="00D72342"/>
    <w:rsid w:val="00D75958"/>
    <w:rsid w:val="00D81BF2"/>
    <w:rsid w:val="00D825F8"/>
    <w:rsid w:val="00D8458A"/>
    <w:rsid w:val="00D92C5C"/>
    <w:rsid w:val="00D97ADF"/>
    <w:rsid w:val="00DA7258"/>
    <w:rsid w:val="00DB175F"/>
    <w:rsid w:val="00DC20D5"/>
    <w:rsid w:val="00DC2D64"/>
    <w:rsid w:val="00DD28B6"/>
    <w:rsid w:val="00DD3232"/>
    <w:rsid w:val="00DE4696"/>
    <w:rsid w:val="00DE6005"/>
    <w:rsid w:val="00DF399A"/>
    <w:rsid w:val="00DF4747"/>
    <w:rsid w:val="00DF53D6"/>
    <w:rsid w:val="00DF657A"/>
    <w:rsid w:val="00E005E8"/>
    <w:rsid w:val="00E032BE"/>
    <w:rsid w:val="00E11FDD"/>
    <w:rsid w:val="00E1573A"/>
    <w:rsid w:val="00E201EA"/>
    <w:rsid w:val="00E202E2"/>
    <w:rsid w:val="00E20C64"/>
    <w:rsid w:val="00E2113C"/>
    <w:rsid w:val="00E23644"/>
    <w:rsid w:val="00E31946"/>
    <w:rsid w:val="00E33436"/>
    <w:rsid w:val="00E36945"/>
    <w:rsid w:val="00E36D63"/>
    <w:rsid w:val="00E4077F"/>
    <w:rsid w:val="00E4682D"/>
    <w:rsid w:val="00E50323"/>
    <w:rsid w:val="00E52CDA"/>
    <w:rsid w:val="00E557C4"/>
    <w:rsid w:val="00E558D0"/>
    <w:rsid w:val="00E56017"/>
    <w:rsid w:val="00E5708B"/>
    <w:rsid w:val="00E60012"/>
    <w:rsid w:val="00E60667"/>
    <w:rsid w:val="00E7045D"/>
    <w:rsid w:val="00E724D1"/>
    <w:rsid w:val="00E726F8"/>
    <w:rsid w:val="00E748AD"/>
    <w:rsid w:val="00E74A30"/>
    <w:rsid w:val="00E7543D"/>
    <w:rsid w:val="00E83ED7"/>
    <w:rsid w:val="00E860D8"/>
    <w:rsid w:val="00E86147"/>
    <w:rsid w:val="00E86AC1"/>
    <w:rsid w:val="00E919E6"/>
    <w:rsid w:val="00E92397"/>
    <w:rsid w:val="00E931A9"/>
    <w:rsid w:val="00E95460"/>
    <w:rsid w:val="00E96490"/>
    <w:rsid w:val="00EA58B2"/>
    <w:rsid w:val="00EB5934"/>
    <w:rsid w:val="00EB785F"/>
    <w:rsid w:val="00EC0942"/>
    <w:rsid w:val="00ED15A9"/>
    <w:rsid w:val="00ED48A3"/>
    <w:rsid w:val="00ED79B0"/>
    <w:rsid w:val="00EE37E1"/>
    <w:rsid w:val="00EE6614"/>
    <w:rsid w:val="00EE69AD"/>
    <w:rsid w:val="00EE6D65"/>
    <w:rsid w:val="00EE791D"/>
    <w:rsid w:val="00EF2EA0"/>
    <w:rsid w:val="00EF334D"/>
    <w:rsid w:val="00EF39C7"/>
    <w:rsid w:val="00EF4A82"/>
    <w:rsid w:val="00F1344D"/>
    <w:rsid w:val="00F1589B"/>
    <w:rsid w:val="00F1780A"/>
    <w:rsid w:val="00F20C09"/>
    <w:rsid w:val="00F2209E"/>
    <w:rsid w:val="00F226C4"/>
    <w:rsid w:val="00F228D2"/>
    <w:rsid w:val="00F23DE5"/>
    <w:rsid w:val="00F2458E"/>
    <w:rsid w:val="00F245DB"/>
    <w:rsid w:val="00F30748"/>
    <w:rsid w:val="00F40112"/>
    <w:rsid w:val="00F44A54"/>
    <w:rsid w:val="00F44C74"/>
    <w:rsid w:val="00F44EE3"/>
    <w:rsid w:val="00F45D5C"/>
    <w:rsid w:val="00F460C6"/>
    <w:rsid w:val="00F46FAD"/>
    <w:rsid w:val="00F4761B"/>
    <w:rsid w:val="00F5077C"/>
    <w:rsid w:val="00F516D2"/>
    <w:rsid w:val="00F51747"/>
    <w:rsid w:val="00F5247C"/>
    <w:rsid w:val="00F54F18"/>
    <w:rsid w:val="00F55F8A"/>
    <w:rsid w:val="00F56E41"/>
    <w:rsid w:val="00F61AB3"/>
    <w:rsid w:val="00F65869"/>
    <w:rsid w:val="00F73466"/>
    <w:rsid w:val="00F76484"/>
    <w:rsid w:val="00F764F2"/>
    <w:rsid w:val="00F7683E"/>
    <w:rsid w:val="00F802A9"/>
    <w:rsid w:val="00F802F2"/>
    <w:rsid w:val="00F808E8"/>
    <w:rsid w:val="00F87411"/>
    <w:rsid w:val="00F92762"/>
    <w:rsid w:val="00F93E4D"/>
    <w:rsid w:val="00F943D3"/>
    <w:rsid w:val="00FA0BB3"/>
    <w:rsid w:val="00FA49C9"/>
    <w:rsid w:val="00FB0886"/>
    <w:rsid w:val="00FB2E18"/>
    <w:rsid w:val="00FB45E6"/>
    <w:rsid w:val="00FB798F"/>
    <w:rsid w:val="00FC0BDB"/>
    <w:rsid w:val="00FC39C8"/>
    <w:rsid w:val="00FD1FC9"/>
    <w:rsid w:val="00FD65A6"/>
    <w:rsid w:val="00FD7CB5"/>
    <w:rsid w:val="00FF65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B0"/>
    <w:pPr>
      <w:spacing w:after="200" w:line="276" w:lineRule="auto"/>
    </w:pPr>
    <w:rPr>
      <w:sz w:val="22"/>
      <w:szCs w:val="22"/>
      <w:lang w:eastAsia="en-US"/>
    </w:rPr>
  </w:style>
  <w:style w:type="paragraph" w:styleId="Ttulo1">
    <w:name w:val="heading 1"/>
    <w:basedOn w:val="Normal"/>
    <w:next w:val="Normal"/>
    <w:qFormat/>
    <w:rsid w:val="005E2EE9"/>
    <w:pPr>
      <w:keepNext/>
      <w:spacing w:after="0" w:line="240" w:lineRule="auto"/>
      <w:outlineLvl w:val="0"/>
    </w:pPr>
    <w:rPr>
      <w:rFonts w:ascii="Arial" w:eastAsia="Times New Roman" w:hAnsi="Arial"/>
      <w:b/>
      <w:sz w:val="24"/>
      <w:szCs w:val="24"/>
      <w:lang w:eastAsia="pt-BR"/>
    </w:rPr>
  </w:style>
  <w:style w:type="paragraph" w:styleId="Ttulo2">
    <w:name w:val="heading 2"/>
    <w:basedOn w:val="Normal"/>
    <w:next w:val="Normal"/>
    <w:qFormat/>
    <w:rsid w:val="005E2EE9"/>
    <w:pPr>
      <w:keepNext/>
      <w:spacing w:after="0" w:line="240" w:lineRule="auto"/>
      <w:jc w:val="center"/>
      <w:outlineLvl w:val="1"/>
    </w:pPr>
    <w:rPr>
      <w:rFonts w:ascii="Garamond" w:eastAsia="Times New Roman" w:hAnsi="Garamond"/>
      <w:b/>
      <w:sz w:val="28"/>
      <w:szCs w:val="24"/>
      <w:lang w:eastAsia="pt-BR"/>
    </w:rPr>
  </w:style>
  <w:style w:type="paragraph" w:styleId="Ttulo3">
    <w:name w:val="heading 3"/>
    <w:basedOn w:val="Normal"/>
    <w:next w:val="Normal"/>
    <w:qFormat/>
    <w:rsid w:val="005E2EE9"/>
    <w:pPr>
      <w:keepNext/>
      <w:spacing w:after="0" w:line="240" w:lineRule="auto"/>
      <w:jc w:val="both"/>
      <w:outlineLvl w:val="2"/>
    </w:pPr>
    <w:rPr>
      <w:rFonts w:ascii="Garamond" w:eastAsia="Times New Roman" w:hAnsi="Garamond"/>
      <w:b/>
      <w:sz w:val="28"/>
      <w:szCs w:val="24"/>
      <w:lang w:eastAsia="pt-BR"/>
    </w:rPr>
  </w:style>
  <w:style w:type="paragraph" w:styleId="Ttulo4">
    <w:name w:val="heading 4"/>
    <w:basedOn w:val="Normal"/>
    <w:next w:val="Normal"/>
    <w:qFormat/>
    <w:rsid w:val="005E2EE9"/>
    <w:pPr>
      <w:keepNext/>
      <w:spacing w:after="0" w:line="240" w:lineRule="auto"/>
      <w:jc w:val="center"/>
      <w:outlineLvl w:val="3"/>
    </w:pPr>
    <w:rPr>
      <w:rFonts w:ascii="Garamond" w:eastAsia="Times New Roman" w:hAnsi="Garamond"/>
      <w:sz w:val="28"/>
      <w:szCs w:val="24"/>
      <w:lang w:eastAsia="pt-BR"/>
    </w:rPr>
  </w:style>
  <w:style w:type="paragraph" w:styleId="Ttulo5">
    <w:name w:val="heading 5"/>
    <w:basedOn w:val="Normal"/>
    <w:next w:val="Normal"/>
    <w:qFormat/>
    <w:rsid w:val="005E2EE9"/>
    <w:pPr>
      <w:keepNext/>
      <w:spacing w:after="0" w:line="240" w:lineRule="auto"/>
      <w:jc w:val="center"/>
      <w:outlineLvl w:val="4"/>
    </w:pPr>
    <w:rPr>
      <w:rFonts w:ascii="Times New Roman" w:eastAsia="Times New Roman" w:hAnsi="Times New Roman"/>
      <w:b/>
      <w:sz w:val="18"/>
      <w:szCs w:val="24"/>
      <w:lang w:eastAsia="pt-BR"/>
    </w:rPr>
  </w:style>
  <w:style w:type="paragraph" w:styleId="Ttulo6">
    <w:name w:val="heading 6"/>
    <w:basedOn w:val="Normal"/>
    <w:next w:val="Normal"/>
    <w:qFormat/>
    <w:rsid w:val="005E2EE9"/>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qFormat/>
    <w:rsid w:val="005E2EE9"/>
    <w:pPr>
      <w:spacing w:before="240" w:after="60" w:line="24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B34EEC"/>
    <w:pPr>
      <w:keepNext/>
      <w:jc w:val="center"/>
      <w:outlineLvl w:val="7"/>
    </w:pPr>
    <w:rPr>
      <w:rFonts w:eastAsia="Times New Roman"/>
      <w:b/>
      <w:i/>
      <w:sz w:val="44"/>
      <w:u w:val="single"/>
    </w:rPr>
  </w:style>
  <w:style w:type="paragraph" w:styleId="Ttulo9">
    <w:name w:val="heading 9"/>
    <w:basedOn w:val="Normal"/>
    <w:next w:val="Normal"/>
    <w:link w:val="Ttulo9Char"/>
    <w:qFormat/>
    <w:rsid w:val="00B34EEC"/>
    <w:pPr>
      <w:keepNext/>
      <w:jc w:val="right"/>
      <w:outlineLvl w:val="8"/>
    </w:pPr>
    <w:rPr>
      <w:rFonts w:eastAsia="Times New Roma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26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6F8"/>
  </w:style>
  <w:style w:type="paragraph" w:styleId="Rodap">
    <w:name w:val="footer"/>
    <w:basedOn w:val="Normal"/>
    <w:link w:val="RodapChar"/>
    <w:uiPriority w:val="99"/>
    <w:unhideWhenUsed/>
    <w:rsid w:val="00E726F8"/>
    <w:pPr>
      <w:tabs>
        <w:tab w:val="center" w:pos="4252"/>
        <w:tab w:val="right" w:pos="8504"/>
      </w:tabs>
      <w:spacing w:after="0" w:line="240" w:lineRule="auto"/>
    </w:pPr>
  </w:style>
  <w:style w:type="character" w:customStyle="1" w:styleId="RodapChar">
    <w:name w:val="Rodapé Char"/>
    <w:basedOn w:val="Fontepargpadro"/>
    <w:link w:val="Rodap"/>
    <w:uiPriority w:val="99"/>
    <w:rsid w:val="00E726F8"/>
  </w:style>
  <w:style w:type="paragraph" w:styleId="Textodebalo">
    <w:name w:val="Balloon Text"/>
    <w:basedOn w:val="Normal"/>
    <w:link w:val="TextodebaloChar"/>
    <w:uiPriority w:val="99"/>
    <w:semiHidden/>
    <w:unhideWhenUsed/>
    <w:rsid w:val="00E726F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E726F8"/>
    <w:rPr>
      <w:rFonts w:ascii="Tahoma" w:hAnsi="Tahoma" w:cs="Tahoma"/>
      <w:sz w:val="16"/>
      <w:szCs w:val="16"/>
    </w:rPr>
  </w:style>
  <w:style w:type="character" w:styleId="Hyperlink">
    <w:name w:val="Hyperlink"/>
    <w:uiPriority w:val="99"/>
    <w:unhideWhenUsed/>
    <w:rsid w:val="006B0B1E"/>
    <w:rPr>
      <w:color w:val="0000FF"/>
      <w:u w:val="single"/>
    </w:rPr>
  </w:style>
  <w:style w:type="paragraph" w:styleId="Recuodecorpodetexto">
    <w:name w:val="Body Text Indent"/>
    <w:basedOn w:val="Normal"/>
    <w:rsid w:val="005E2EE9"/>
    <w:pPr>
      <w:spacing w:after="0" w:line="240" w:lineRule="auto"/>
      <w:ind w:firstLine="3420"/>
      <w:jc w:val="both"/>
    </w:pPr>
    <w:rPr>
      <w:rFonts w:ascii="Garamond" w:eastAsia="Times New Roman" w:hAnsi="Garamond"/>
      <w:sz w:val="24"/>
      <w:szCs w:val="24"/>
      <w:lang w:eastAsia="pt-BR"/>
    </w:rPr>
  </w:style>
  <w:style w:type="paragraph" w:styleId="Recuodecorpodetexto2">
    <w:name w:val="Body Text Indent 2"/>
    <w:basedOn w:val="Normal"/>
    <w:link w:val="Recuodecorpodetexto2Char"/>
    <w:rsid w:val="005E2EE9"/>
    <w:pPr>
      <w:spacing w:after="0" w:line="240" w:lineRule="auto"/>
      <w:ind w:firstLine="2057"/>
      <w:jc w:val="both"/>
    </w:pPr>
    <w:rPr>
      <w:rFonts w:ascii="Garamond" w:eastAsia="Times New Roman" w:hAnsi="Garamond"/>
      <w:sz w:val="28"/>
      <w:szCs w:val="24"/>
    </w:rPr>
  </w:style>
  <w:style w:type="paragraph" w:styleId="TextosemFormatao">
    <w:name w:val="Plain Text"/>
    <w:basedOn w:val="Normal"/>
    <w:link w:val="TextosemFormataoChar"/>
    <w:rsid w:val="005E2EE9"/>
    <w:pPr>
      <w:spacing w:after="0" w:line="240" w:lineRule="auto"/>
    </w:pPr>
    <w:rPr>
      <w:rFonts w:ascii="Courier New" w:eastAsia="Times New Roman" w:hAnsi="Courier New"/>
      <w:sz w:val="20"/>
      <w:szCs w:val="20"/>
    </w:rPr>
  </w:style>
  <w:style w:type="paragraph" w:styleId="Corpodetexto">
    <w:name w:val="Body Text"/>
    <w:basedOn w:val="Normal"/>
    <w:link w:val="CorpodetextoChar"/>
    <w:rsid w:val="005E2EE9"/>
    <w:pPr>
      <w:spacing w:after="120" w:line="240" w:lineRule="auto"/>
    </w:pPr>
    <w:rPr>
      <w:rFonts w:ascii="Times New Roman" w:eastAsia="Times New Roman" w:hAnsi="Times New Roman"/>
      <w:sz w:val="24"/>
      <w:szCs w:val="24"/>
    </w:rPr>
  </w:style>
  <w:style w:type="paragraph" w:styleId="Ttulo">
    <w:name w:val="Title"/>
    <w:basedOn w:val="Normal"/>
    <w:qFormat/>
    <w:rsid w:val="005E2EE9"/>
    <w:pPr>
      <w:spacing w:after="0" w:line="240" w:lineRule="auto"/>
      <w:jc w:val="center"/>
    </w:pPr>
    <w:rPr>
      <w:rFonts w:ascii="Times New Roman" w:eastAsia="Times New Roman" w:hAnsi="Times New Roman"/>
      <w:b/>
      <w:sz w:val="44"/>
      <w:szCs w:val="24"/>
      <w:lang w:eastAsia="pt-BR"/>
    </w:rPr>
  </w:style>
  <w:style w:type="paragraph" w:styleId="Corpodetexto3">
    <w:name w:val="Body Text 3"/>
    <w:basedOn w:val="Normal"/>
    <w:link w:val="Corpodetexto3Char"/>
    <w:rsid w:val="005E2EE9"/>
    <w:pPr>
      <w:spacing w:after="120" w:line="240" w:lineRule="auto"/>
    </w:pPr>
    <w:rPr>
      <w:rFonts w:ascii="Times New Roman" w:eastAsia="Times New Roman" w:hAnsi="Times New Roman"/>
      <w:sz w:val="16"/>
      <w:szCs w:val="16"/>
    </w:rPr>
  </w:style>
  <w:style w:type="character" w:styleId="HiperlinkVisitado">
    <w:name w:val="FollowedHyperlink"/>
    <w:rsid w:val="005E2EE9"/>
    <w:rPr>
      <w:color w:val="800080"/>
      <w:u w:val="single"/>
    </w:rPr>
  </w:style>
  <w:style w:type="paragraph" w:customStyle="1" w:styleId="Padro">
    <w:name w:val="Padrão"/>
    <w:rsid w:val="005E2EE9"/>
    <w:pPr>
      <w:widowControl w:val="0"/>
      <w:autoSpaceDE w:val="0"/>
      <w:autoSpaceDN w:val="0"/>
      <w:adjustRightInd w:val="0"/>
    </w:pPr>
    <w:rPr>
      <w:rFonts w:ascii="Times New Roman" w:eastAsia="Times New Roman" w:hAnsi="Times New Roman"/>
    </w:rPr>
  </w:style>
  <w:style w:type="character" w:customStyle="1" w:styleId="produtostexto">
    <w:name w:val="produtostexto"/>
    <w:basedOn w:val="Fontepargpadro"/>
    <w:rsid w:val="005E2EE9"/>
  </w:style>
  <w:style w:type="character" w:customStyle="1" w:styleId="Ttulo8Char">
    <w:name w:val="Título 8 Char"/>
    <w:link w:val="Ttulo8"/>
    <w:rsid w:val="00B34EEC"/>
    <w:rPr>
      <w:rFonts w:eastAsia="Times New Roman"/>
      <w:b/>
      <w:i/>
      <w:sz w:val="44"/>
      <w:szCs w:val="22"/>
      <w:u w:val="single"/>
    </w:rPr>
  </w:style>
  <w:style w:type="character" w:customStyle="1" w:styleId="Ttulo9Char">
    <w:name w:val="Título 9 Char"/>
    <w:link w:val="Ttulo9"/>
    <w:rsid w:val="00B34EEC"/>
    <w:rPr>
      <w:rFonts w:eastAsia="Times New Roman"/>
      <w:sz w:val="28"/>
      <w:szCs w:val="22"/>
    </w:rPr>
  </w:style>
  <w:style w:type="paragraph" w:styleId="Recuodecorpodetexto3">
    <w:name w:val="Body Text Indent 3"/>
    <w:basedOn w:val="Normal"/>
    <w:link w:val="Recuodecorpodetexto3Char"/>
    <w:rsid w:val="00B34EEC"/>
    <w:pPr>
      <w:ind w:firstLine="1134"/>
      <w:jc w:val="both"/>
    </w:pPr>
    <w:rPr>
      <w:rFonts w:eastAsia="Times New Roman"/>
      <w:sz w:val="28"/>
    </w:rPr>
  </w:style>
  <w:style w:type="character" w:customStyle="1" w:styleId="Recuodecorpodetexto3Char">
    <w:name w:val="Recuo de corpo de texto 3 Char"/>
    <w:link w:val="Recuodecorpodetexto3"/>
    <w:rsid w:val="00B34EEC"/>
    <w:rPr>
      <w:rFonts w:eastAsia="Times New Roman"/>
      <w:sz w:val="28"/>
      <w:szCs w:val="22"/>
    </w:rPr>
  </w:style>
  <w:style w:type="paragraph" w:styleId="PargrafodaLista">
    <w:name w:val="List Paragraph"/>
    <w:basedOn w:val="Normal"/>
    <w:uiPriority w:val="34"/>
    <w:qFormat/>
    <w:rsid w:val="00B34EEC"/>
    <w:pPr>
      <w:ind w:left="708"/>
    </w:pPr>
    <w:rPr>
      <w:rFonts w:eastAsia="Times New Roman"/>
      <w:lang w:eastAsia="pt-BR"/>
    </w:rPr>
  </w:style>
  <w:style w:type="table" w:styleId="Tabelacomgrade">
    <w:name w:val="Table Grid"/>
    <w:basedOn w:val="Tabelanormal"/>
    <w:rsid w:val="00B34EE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semFormataoChar">
    <w:name w:val="Texto sem Formatação Char"/>
    <w:link w:val="TextosemFormatao"/>
    <w:rsid w:val="00B34EEC"/>
    <w:rPr>
      <w:rFonts w:ascii="Courier New" w:eastAsia="Times New Roman" w:hAnsi="Courier New"/>
    </w:rPr>
  </w:style>
  <w:style w:type="character" w:customStyle="1" w:styleId="CorpodetextoChar">
    <w:name w:val="Corpo de texto Char"/>
    <w:link w:val="Corpodetexto"/>
    <w:rsid w:val="00B34EEC"/>
    <w:rPr>
      <w:rFonts w:ascii="Times New Roman" w:eastAsia="Times New Roman" w:hAnsi="Times New Roman"/>
      <w:sz w:val="24"/>
      <w:szCs w:val="24"/>
    </w:rPr>
  </w:style>
  <w:style w:type="character" w:customStyle="1" w:styleId="Corpodetexto3Char">
    <w:name w:val="Corpo de texto 3 Char"/>
    <w:link w:val="Corpodetexto3"/>
    <w:rsid w:val="00B34EEC"/>
    <w:rPr>
      <w:rFonts w:ascii="Times New Roman" w:eastAsia="Times New Roman" w:hAnsi="Times New Roman"/>
      <w:sz w:val="16"/>
      <w:szCs w:val="16"/>
    </w:rPr>
  </w:style>
  <w:style w:type="character" w:customStyle="1" w:styleId="apple-converted-space">
    <w:name w:val="apple-converted-space"/>
    <w:basedOn w:val="Fontepargpadro"/>
    <w:rsid w:val="002C6323"/>
  </w:style>
  <w:style w:type="character" w:customStyle="1" w:styleId="blockemailwithname">
    <w:name w:val="blockemailwithname"/>
    <w:basedOn w:val="Fontepargpadro"/>
    <w:rsid w:val="002C6323"/>
  </w:style>
  <w:style w:type="character" w:customStyle="1" w:styleId="blockemailnoname">
    <w:name w:val="blockemailnoname"/>
    <w:basedOn w:val="Fontepargpadro"/>
    <w:rsid w:val="002C6323"/>
  </w:style>
  <w:style w:type="paragraph" w:styleId="Corpodetexto2">
    <w:name w:val="Body Text 2"/>
    <w:basedOn w:val="Normal"/>
    <w:link w:val="Corpodetexto2Char"/>
    <w:uiPriority w:val="99"/>
    <w:unhideWhenUsed/>
    <w:rsid w:val="00DC2D64"/>
    <w:pPr>
      <w:spacing w:after="120" w:line="480" w:lineRule="auto"/>
    </w:pPr>
  </w:style>
  <w:style w:type="character" w:customStyle="1" w:styleId="Corpodetexto2Char">
    <w:name w:val="Corpo de texto 2 Char"/>
    <w:link w:val="Corpodetexto2"/>
    <w:uiPriority w:val="99"/>
    <w:semiHidden/>
    <w:rsid w:val="00DC2D64"/>
    <w:rPr>
      <w:sz w:val="22"/>
      <w:szCs w:val="22"/>
      <w:lang w:eastAsia="en-US"/>
    </w:rPr>
  </w:style>
  <w:style w:type="paragraph" w:customStyle="1" w:styleId="Normal0">
    <w:name w:val="[Normal]"/>
    <w:rsid w:val="00DC2D64"/>
    <w:pPr>
      <w:widowControl w:val="0"/>
      <w:autoSpaceDE w:val="0"/>
      <w:autoSpaceDN w:val="0"/>
      <w:adjustRightInd w:val="0"/>
    </w:pPr>
    <w:rPr>
      <w:rFonts w:ascii="Arial" w:eastAsia="Times New Roman" w:hAnsi="Arial" w:cs="Arial"/>
      <w:sz w:val="24"/>
      <w:szCs w:val="24"/>
    </w:rPr>
  </w:style>
  <w:style w:type="paragraph" w:styleId="NormalWeb">
    <w:name w:val="Normal (Web)"/>
    <w:basedOn w:val="Normal"/>
    <w:uiPriority w:val="99"/>
    <w:rsid w:val="00DC2D64"/>
    <w:pPr>
      <w:spacing w:before="100" w:beforeAutospacing="1" w:after="100" w:afterAutospacing="1" w:line="240" w:lineRule="auto"/>
    </w:pPr>
    <w:rPr>
      <w:rFonts w:ascii="Arial" w:eastAsia="Times New Roman" w:hAnsi="Arial" w:cs="Arial"/>
      <w:sz w:val="24"/>
      <w:szCs w:val="24"/>
      <w:lang w:eastAsia="pt-BR"/>
    </w:rPr>
  </w:style>
  <w:style w:type="character" w:customStyle="1" w:styleId="Recuodecorpodetexto2Char">
    <w:name w:val="Recuo de corpo de texto 2 Char"/>
    <w:link w:val="Recuodecorpodetexto2"/>
    <w:rsid w:val="00DC2D64"/>
    <w:rPr>
      <w:rFonts w:ascii="Garamond" w:eastAsia="Times New Roman" w:hAnsi="Garamond"/>
      <w:sz w:val="28"/>
      <w:szCs w:val="24"/>
    </w:rPr>
  </w:style>
  <w:style w:type="character" w:styleId="Nmerodepgina">
    <w:name w:val="page number"/>
    <w:basedOn w:val="Fontepargpadro"/>
    <w:rsid w:val="00DC2D64"/>
  </w:style>
  <w:style w:type="character" w:styleId="Forte">
    <w:name w:val="Strong"/>
    <w:uiPriority w:val="22"/>
    <w:qFormat/>
    <w:rsid w:val="00655E52"/>
    <w:rPr>
      <w:b/>
      <w:bCs/>
    </w:rPr>
  </w:style>
</w:styles>
</file>

<file path=word/webSettings.xml><?xml version="1.0" encoding="utf-8"?>
<w:webSettings xmlns:r="http://schemas.openxmlformats.org/officeDocument/2006/relationships" xmlns:w="http://schemas.openxmlformats.org/wordprocessingml/2006/main">
  <w:divs>
    <w:div w:id="15695464">
      <w:bodyDiv w:val="1"/>
      <w:marLeft w:val="0"/>
      <w:marRight w:val="0"/>
      <w:marTop w:val="0"/>
      <w:marBottom w:val="0"/>
      <w:divBdr>
        <w:top w:val="none" w:sz="0" w:space="0" w:color="auto"/>
        <w:left w:val="none" w:sz="0" w:space="0" w:color="auto"/>
        <w:bottom w:val="none" w:sz="0" w:space="0" w:color="auto"/>
        <w:right w:val="none" w:sz="0" w:space="0" w:color="auto"/>
      </w:divBdr>
    </w:div>
    <w:div w:id="311642536">
      <w:bodyDiv w:val="1"/>
      <w:marLeft w:val="0"/>
      <w:marRight w:val="0"/>
      <w:marTop w:val="0"/>
      <w:marBottom w:val="0"/>
      <w:divBdr>
        <w:top w:val="none" w:sz="0" w:space="0" w:color="auto"/>
        <w:left w:val="none" w:sz="0" w:space="0" w:color="auto"/>
        <w:bottom w:val="none" w:sz="0" w:space="0" w:color="auto"/>
        <w:right w:val="none" w:sz="0" w:space="0" w:color="auto"/>
      </w:divBdr>
    </w:div>
    <w:div w:id="572349573">
      <w:bodyDiv w:val="1"/>
      <w:marLeft w:val="0"/>
      <w:marRight w:val="0"/>
      <w:marTop w:val="0"/>
      <w:marBottom w:val="0"/>
      <w:divBdr>
        <w:top w:val="none" w:sz="0" w:space="0" w:color="auto"/>
        <w:left w:val="none" w:sz="0" w:space="0" w:color="auto"/>
        <w:bottom w:val="none" w:sz="0" w:space="0" w:color="auto"/>
        <w:right w:val="none" w:sz="0" w:space="0" w:color="auto"/>
      </w:divBdr>
    </w:div>
    <w:div w:id="658658189">
      <w:bodyDiv w:val="1"/>
      <w:marLeft w:val="0"/>
      <w:marRight w:val="0"/>
      <w:marTop w:val="0"/>
      <w:marBottom w:val="0"/>
      <w:divBdr>
        <w:top w:val="none" w:sz="0" w:space="0" w:color="auto"/>
        <w:left w:val="none" w:sz="0" w:space="0" w:color="auto"/>
        <w:bottom w:val="none" w:sz="0" w:space="0" w:color="auto"/>
        <w:right w:val="none" w:sz="0" w:space="0" w:color="auto"/>
      </w:divBdr>
    </w:div>
    <w:div w:id="1115833897">
      <w:bodyDiv w:val="1"/>
      <w:marLeft w:val="0"/>
      <w:marRight w:val="0"/>
      <w:marTop w:val="0"/>
      <w:marBottom w:val="0"/>
      <w:divBdr>
        <w:top w:val="none" w:sz="0" w:space="0" w:color="auto"/>
        <w:left w:val="none" w:sz="0" w:space="0" w:color="auto"/>
        <w:bottom w:val="none" w:sz="0" w:space="0" w:color="auto"/>
        <w:right w:val="none" w:sz="0" w:space="0" w:color="auto"/>
      </w:divBdr>
    </w:div>
    <w:div w:id="1325623506">
      <w:bodyDiv w:val="1"/>
      <w:marLeft w:val="0"/>
      <w:marRight w:val="0"/>
      <w:marTop w:val="0"/>
      <w:marBottom w:val="0"/>
      <w:divBdr>
        <w:top w:val="none" w:sz="0" w:space="0" w:color="auto"/>
        <w:left w:val="none" w:sz="0" w:space="0" w:color="auto"/>
        <w:bottom w:val="none" w:sz="0" w:space="0" w:color="auto"/>
        <w:right w:val="none" w:sz="0" w:space="0" w:color="auto"/>
      </w:divBdr>
    </w:div>
    <w:div w:id="1454249083">
      <w:bodyDiv w:val="1"/>
      <w:marLeft w:val="0"/>
      <w:marRight w:val="0"/>
      <w:marTop w:val="0"/>
      <w:marBottom w:val="0"/>
      <w:divBdr>
        <w:top w:val="none" w:sz="0" w:space="0" w:color="auto"/>
        <w:left w:val="none" w:sz="0" w:space="0" w:color="auto"/>
        <w:bottom w:val="none" w:sz="0" w:space="0" w:color="auto"/>
        <w:right w:val="none" w:sz="0" w:space="0" w:color="auto"/>
      </w:divBdr>
      <w:divsChild>
        <w:div w:id="65998474">
          <w:marLeft w:val="0"/>
          <w:marRight w:val="0"/>
          <w:marTop w:val="0"/>
          <w:marBottom w:val="0"/>
          <w:divBdr>
            <w:top w:val="none" w:sz="0" w:space="0" w:color="auto"/>
            <w:left w:val="none" w:sz="0" w:space="0" w:color="auto"/>
            <w:bottom w:val="none" w:sz="0" w:space="0" w:color="auto"/>
            <w:right w:val="none" w:sz="0" w:space="0" w:color="auto"/>
          </w:divBdr>
        </w:div>
        <w:div w:id="127062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8E84-83EB-4FA3-9F78-661EDC08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9080</Words>
  <Characters>49035</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Prefeitura Municipal de Porto Belo</Company>
  <LinksUpToDate>false</LinksUpToDate>
  <CharactersWithSpaces>58000</CharactersWithSpaces>
  <SharedDoc>false</SharedDoc>
  <HLinks>
    <vt:vector size="6" baseType="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Departamento de Tecnologia da Informação</dc:creator>
  <cp:lastModifiedBy>Compras Alex</cp:lastModifiedBy>
  <cp:revision>17</cp:revision>
  <cp:lastPrinted>2014-05-22T20:09:00Z</cp:lastPrinted>
  <dcterms:created xsi:type="dcterms:W3CDTF">2014-05-26T13:10:00Z</dcterms:created>
  <dcterms:modified xsi:type="dcterms:W3CDTF">2014-05-28T21:33:00Z</dcterms:modified>
</cp:coreProperties>
</file>