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523DA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7E29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7E29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novembro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7CF16A83" w:rsidR="00E17887" w:rsidRDefault="007E29D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E47793A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7E29DC">
        <w:rPr>
          <w:rFonts w:ascii="Arial" w:hAnsi="Arial" w:cs="Arial"/>
        </w:rPr>
        <w:t>14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7E29DC">
        <w:rPr>
          <w:rFonts w:ascii="Arial" w:hAnsi="Arial" w:cs="Arial"/>
        </w:rPr>
        <w:t>420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7E29DC">
        <w:rPr>
          <w:rFonts w:ascii="Arial" w:hAnsi="Arial" w:cs="Arial"/>
        </w:rPr>
        <w:t>DÉBORA MENSOR</w:t>
      </w:r>
    </w:p>
    <w:p w14:paraId="7AC98A0F" w14:textId="77777777" w:rsidR="007E29DC" w:rsidRDefault="007E29D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15º                                    41                         MAYCKON HENRIQUE LAMIM</w:t>
      </w:r>
    </w:p>
    <w:p w14:paraId="47029EA1" w14:textId="224ED709" w:rsidR="007E29DC" w:rsidRDefault="007E29D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16º                                    305                       JACIELMA ALVES DA SILVA  </w:t>
      </w:r>
    </w:p>
    <w:p w14:paraId="0BA5818B" w14:textId="77777777" w:rsidR="00E17887" w:rsidRDefault="00E17887" w:rsidP="00E17887">
      <w:pPr>
        <w:spacing w:after="0" w:line="240" w:lineRule="auto"/>
        <w:rPr>
          <w:rFonts w:ascii="Arial" w:hAnsi="Arial" w:cs="Arial"/>
        </w:rPr>
      </w:pPr>
    </w:p>
    <w:p w14:paraId="59D9FF47" w14:textId="77777777" w:rsidR="00E17887" w:rsidRPr="00E74AEC" w:rsidRDefault="00E17887" w:rsidP="00E17887">
      <w:pPr>
        <w:spacing w:after="0" w:line="240" w:lineRule="auto"/>
        <w:rPr>
          <w:rFonts w:ascii="Arial" w:hAnsi="Arial" w:cs="Arial"/>
        </w:rPr>
      </w:pPr>
    </w:p>
    <w:p w14:paraId="1457C0E6" w14:textId="77777777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BF4084"/>
    <w:rsid w:val="00C20E0B"/>
    <w:rsid w:val="00C22EF5"/>
    <w:rsid w:val="00C52056"/>
    <w:rsid w:val="00C53244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2022-11-16T09:53:00Z</dcterms:created>
  <dcterms:modified xsi:type="dcterms:W3CDTF">2022-11-16T09:56:00Z</dcterms:modified>
</cp:coreProperties>
</file>