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D5DC45" w14:textId="09318115" w:rsidR="0010784A" w:rsidRPr="004B0ED7" w:rsidRDefault="0010784A" w:rsidP="00890387">
      <w:pPr>
        <w:pStyle w:val="TITULO1"/>
        <w:numPr>
          <w:ilvl w:val="0"/>
          <w:numId w:val="0"/>
        </w:numPr>
        <w:spacing w:before="30"/>
        <w:ind w:left="284" w:hanging="284"/>
        <w:rPr>
          <w:lang w:eastAsia="pt-BR"/>
        </w:rPr>
      </w:pPr>
      <w:bookmarkStart w:id="0" w:name="_Toc89787393"/>
      <w:bookmarkStart w:id="1" w:name="_Toc90567257"/>
      <w:bookmarkStart w:id="2" w:name="_Toc92447104"/>
      <w:bookmarkStart w:id="3" w:name="_Toc348711208"/>
      <w:bookmarkStart w:id="4" w:name="_Toc362014300"/>
      <w:bookmarkStart w:id="5" w:name="_Toc368667674"/>
      <w:bookmarkStart w:id="6" w:name="_Toc260683992"/>
      <w:bookmarkStart w:id="7" w:name="_Toc457834549"/>
      <w:r>
        <w:rPr>
          <w:caps w:val="0"/>
          <w:lang w:eastAsia="pt-BR"/>
        </w:rPr>
        <w:t>APRESENTAÇÃO</w:t>
      </w:r>
      <w:bookmarkEnd w:id="0"/>
      <w:bookmarkEnd w:id="1"/>
      <w:bookmarkEnd w:id="2"/>
    </w:p>
    <w:p w14:paraId="1C704D89" w14:textId="77777777" w:rsidR="0010784A" w:rsidRPr="005B3BA1" w:rsidRDefault="0010784A" w:rsidP="00890387">
      <w:pPr>
        <w:spacing w:before="30"/>
        <w:rPr>
          <w:rFonts w:cs="Arial"/>
          <w:lang w:eastAsia="pt-BR"/>
        </w:rPr>
      </w:pPr>
    </w:p>
    <w:p w14:paraId="5848B35E" w14:textId="77777777" w:rsidR="005B3BA1" w:rsidRPr="005B3BA1" w:rsidRDefault="006356AD" w:rsidP="005B3BA1">
      <w:pPr>
        <w:autoSpaceDE w:val="0"/>
        <w:autoSpaceDN w:val="0"/>
        <w:adjustRightInd w:val="0"/>
        <w:rPr>
          <w:rFonts w:cs="Arial"/>
          <w:color w:val="FF0000"/>
          <w:szCs w:val="24"/>
        </w:rPr>
      </w:pPr>
      <w:r w:rsidRPr="005B3BA1">
        <w:rPr>
          <w:rFonts w:cs="Arial"/>
        </w:rPr>
        <w:t xml:space="preserve">Este </w:t>
      </w:r>
      <w:r w:rsidR="00B070F0" w:rsidRPr="005B3BA1">
        <w:rPr>
          <w:rFonts w:cs="Arial"/>
        </w:rPr>
        <w:t>material</w:t>
      </w:r>
      <w:r w:rsidRPr="005B3BA1">
        <w:rPr>
          <w:rFonts w:cs="Arial"/>
        </w:rPr>
        <w:t xml:space="preserve"> </w:t>
      </w:r>
      <w:r w:rsidR="00B070F0" w:rsidRPr="005B3BA1">
        <w:rPr>
          <w:rFonts w:cs="Arial"/>
        </w:rPr>
        <w:t xml:space="preserve">compreende </w:t>
      </w:r>
      <w:r w:rsidR="0097462C" w:rsidRPr="005B3BA1">
        <w:rPr>
          <w:rFonts w:cs="Arial"/>
        </w:rPr>
        <w:t xml:space="preserve">o Termo de Referência para dar subsídios aos Licitantes na elaboração de Proposta Técnica e Comercial, referente ao Edital </w:t>
      </w:r>
      <w:r w:rsidR="0097462C" w:rsidRPr="005B3BA1">
        <w:rPr>
          <w:rFonts w:cs="Arial"/>
          <w:highlight w:val="yellow"/>
        </w:rPr>
        <w:t>XXX/2022</w:t>
      </w:r>
      <w:r w:rsidR="0097462C" w:rsidRPr="005B3BA1">
        <w:rPr>
          <w:rFonts w:cs="Arial"/>
        </w:rPr>
        <w:t xml:space="preserve"> cujo objeto é </w:t>
      </w:r>
      <w:r w:rsidR="005B3BA1" w:rsidRPr="005B3BA1">
        <w:rPr>
          <w:rFonts w:cs="Arial"/>
          <w:szCs w:val="24"/>
        </w:rPr>
        <w:t xml:space="preserve">a outorga a empresa vencedora do certame, através de concessão, da exploração do serviço de água e esgoto do município, através da prestação do serviço de abastecimento de água potável e esgotamento sanitário, em toda a área urbana municipal, consoante previsto no Plano Municipal de Saneamento Básico (Revisão de 2022), bem como através da operação e da manutenção das unidades integrantes dos sistemas físicos já existentes e da construção de novas unidades, operacionais e gerenciais de produção de água potável, e sua distribuição, coleta, afastamento, tratamento e disposição de esgotos sanitários, com a expansão da rede, também em consonância com as etapas já previstas, incluindo a gestão do sistema comercial e organizacional dos serviços envolvidos, primando sempre pelo atendimento aos usuários. </w:t>
      </w:r>
    </w:p>
    <w:p w14:paraId="5E4F3541" w14:textId="7815FC01" w:rsidR="00FD77A3" w:rsidRDefault="00FD77A3" w:rsidP="00890387">
      <w:pPr>
        <w:spacing w:before="30"/>
        <w:rPr>
          <w:highlight w:val="yellow"/>
        </w:rPr>
      </w:pPr>
    </w:p>
    <w:p w14:paraId="71C1D1F2" w14:textId="7AB4CC37" w:rsidR="00496A35" w:rsidRDefault="0097462C" w:rsidP="00890387">
      <w:pPr>
        <w:spacing w:before="30"/>
      </w:pPr>
      <w:r w:rsidRPr="00FD77A3">
        <w:t xml:space="preserve">A base para construção do presente TR foi </w:t>
      </w:r>
      <w:r w:rsidR="005B3BA1">
        <w:t>a Revisão do</w:t>
      </w:r>
      <w:r w:rsidRPr="00FD77A3">
        <w:t xml:space="preserve"> </w:t>
      </w:r>
      <w:r w:rsidR="003B42E1" w:rsidRPr="00FD77A3">
        <w:t xml:space="preserve">Plano Municipal de Saneamento Básico </w:t>
      </w:r>
      <w:r w:rsidRPr="00FD77A3">
        <w:t>de Ilhota</w:t>
      </w:r>
      <w:r w:rsidR="005B3BA1">
        <w:t xml:space="preserve"> (2022)</w:t>
      </w:r>
      <w:r w:rsidRPr="00FD77A3">
        <w:t xml:space="preserve">, o qual encontra-se no Anexo </w:t>
      </w:r>
      <w:r w:rsidR="00FD77A3" w:rsidRPr="00FD77A3">
        <w:t>XII do Edital</w:t>
      </w:r>
      <w:r w:rsidRPr="00FD77A3">
        <w:t>.</w:t>
      </w:r>
    </w:p>
    <w:p w14:paraId="2AF554A0" w14:textId="77777777" w:rsidR="00496A35" w:rsidRDefault="00496A35" w:rsidP="00890387">
      <w:pPr>
        <w:spacing w:before="30"/>
      </w:pPr>
    </w:p>
    <w:p w14:paraId="019CB962" w14:textId="7A4DAB56" w:rsidR="00B730B3" w:rsidRDefault="00B730B3">
      <w:pPr>
        <w:spacing w:line="240" w:lineRule="auto"/>
        <w:jc w:val="left"/>
      </w:pPr>
    </w:p>
    <w:p w14:paraId="07C983C1" w14:textId="3DC4C53A" w:rsidR="008720D3" w:rsidRDefault="00B1081E" w:rsidP="0097462C">
      <w:pPr>
        <w:pStyle w:val="TITULO1"/>
        <w:numPr>
          <w:ilvl w:val="0"/>
          <w:numId w:val="0"/>
        </w:numPr>
        <w:spacing w:before="30"/>
        <w:ind w:left="360" w:hanging="360"/>
        <w:jc w:val="left"/>
      </w:pPr>
      <w:bookmarkStart w:id="8" w:name="_Toc89787456"/>
      <w:bookmarkStart w:id="9" w:name="_Toc90567330"/>
      <w:bookmarkStart w:id="10" w:name="_Toc92447177"/>
      <w:bookmarkStart w:id="11" w:name="_Toc526769801"/>
      <w:bookmarkStart w:id="12" w:name="_Toc322697702"/>
      <w:bookmarkStart w:id="13" w:name="_Toc341281863"/>
      <w:bookmarkStart w:id="14" w:name="_Toc402953150"/>
      <w:bookmarkStart w:id="15" w:name="_Toc457987227"/>
      <w:bookmarkEnd w:id="3"/>
      <w:bookmarkEnd w:id="4"/>
      <w:bookmarkEnd w:id="5"/>
      <w:bookmarkEnd w:id="6"/>
      <w:bookmarkEnd w:id="7"/>
      <w:r>
        <w:rPr>
          <w:caps w:val="0"/>
        </w:rPr>
        <w:t>A</w:t>
      </w:r>
      <w:r w:rsidR="008720D3">
        <w:rPr>
          <w:caps w:val="0"/>
        </w:rPr>
        <w:t xml:space="preserve"> </w:t>
      </w:r>
      <w:bookmarkStart w:id="16" w:name="_Toc90567331"/>
      <w:bookmarkStart w:id="17" w:name="_Toc92447178"/>
      <w:bookmarkEnd w:id="8"/>
      <w:bookmarkEnd w:id="9"/>
      <w:bookmarkEnd w:id="10"/>
      <w:r w:rsidR="00581465" w:rsidRPr="00581465">
        <w:t xml:space="preserve">DIAGNÓSTICO DO SISTEMA DE </w:t>
      </w:r>
      <w:r w:rsidR="00581465">
        <w:t>ABASTECIMENTO DE ÁG</w:t>
      </w:r>
      <w:r w:rsidR="0034554F">
        <w:t>UA DE ILHOTA</w:t>
      </w:r>
      <w:bookmarkEnd w:id="16"/>
      <w:bookmarkEnd w:id="17"/>
    </w:p>
    <w:p w14:paraId="027137FE" w14:textId="2FCFFC94" w:rsidR="00581465" w:rsidRDefault="00581465" w:rsidP="00581465"/>
    <w:p w14:paraId="591977BC" w14:textId="77777777" w:rsidR="00B502C3" w:rsidRDefault="00B502C3" w:rsidP="00581465"/>
    <w:p w14:paraId="017EDE24" w14:textId="38D3F514" w:rsidR="008720D3" w:rsidRPr="00B11830" w:rsidRDefault="008720D3">
      <w:pPr>
        <w:pStyle w:val="TITULO1"/>
        <w:numPr>
          <w:ilvl w:val="0"/>
          <w:numId w:val="51"/>
        </w:numPr>
      </w:pPr>
      <w:bookmarkStart w:id="18" w:name="_Toc310264293"/>
      <w:bookmarkStart w:id="19" w:name="_Toc80723163"/>
      <w:bookmarkStart w:id="20" w:name="_Toc89787458"/>
      <w:bookmarkStart w:id="21" w:name="_Toc90567333"/>
      <w:bookmarkStart w:id="22" w:name="_Toc92447180"/>
      <w:r w:rsidRPr="00B11830">
        <w:t>CONCEPÇÃO DO SISTEMA DE ABASTECIMENTO DE ÁGUA</w:t>
      </w:r>
      <w:bookmarkEnd w:id="18"/>
      <w:bookmarkEnd w:id="19"/>
      <w:bookmarkEnd w:id="20"/>
      <w:bookmarkEnd w:id="21"/>
      <w:bookmarkEnd w:id="22"/>
    </w:p>
    <w:p w14:paraId="7B1CC00D" w14:textId="77777777" w:rsidR="008720D3" w:rsidRDefault="008720D3" w:rsidP="00890387">
      <w:pPr>
        <w:spacing w:before="30"/>
        <w:rPr>
          <w:lang w:eastAsia="pt-BR"/>
        </w:rPr>
      </w:pPr>
    </w:p>
    <w:p w14:paraId="19009CAD" w14:textId="4E66578C" w:rsidR="008720D3" w:rsidRDefault="008720D3" w:rsidP="00890387">
      <w:pPr>
        <w:spacing w:before="30"/>
        <w:rPr>
          <w:lang w:eastAsia="pt-BR"/>
        </w:rPr>
      </w:pPr>
      <w:r>
        <w:rPr>
          <w:lang w:eastAsia="pt-BR"/>
        </w:rPr>
        <w:t xml:space="preserve">O sistema de abastecimento de água do município de Ilhota é composto por 2 sistemas independentes que fazem a captação em manancial superficial, conforme fluxograma hidráulico demonstrado na </w:t>
      </w:r>
      <w:r>
        <w:rPr>
          <w:lang w:eastAsia="pt-BR"/>
        </w:rPr>
        <w:fldChar w:fldCharType="begin"/>
      </w:r>
      <w:r>
        <w:rPr>
          <w:lang w:eastAsia="pt-BR"/>
        </w:rPr>
        <w:instrText xml:space="preserve"> REF _Ref87452072 \h  \* MERGEFORMAT </w:instrText>
      </w:r>
      <w:r>
        <w:rPr>
          <w:lang w:eastAsia="pt-BR"/>
        </w:rPr>
      </w:r>
      <w:r>
        <w:rPr>
          <w:lang w:eastAsia="pt-BR"/>
        </w:rPr>
        <w:fldChar w:fldCharType="separate"/>
      </w:r>
      <w:r w:rsidR="00BF7F25" w:rsidRPr="00E74AFA">
        <w:t xml:space="preserve">Figura </w:t>
      </w:r>
      <w:r w:rsidR="00BF7F25">
        <w:rPr>
          <w:noProof/>
        </w:rPr>
        <w:t>58</w:t>
      </w:r>
      <w:r>
        <w:rPr>
          <w:lang w:eastAsia="pt-BR"/>
        </w:rPr>
        <w:fldChar w:fldCharType="end"/>
      </w:r>
      <w:r>
        <w:rPr>
          <w:lang w:eastAsia="pt-BR"/>
        </w:rPr>
        <w:t xml:space="preserve"> e na </w:t>
      </w:r>
      <w:r>
        <w:rPr>
          <w:lang w:eastAsia="pt-BR"/>
        </w:rPr>
        <w:fldChar w:fldCharType="begin"/>
      </w:r>
      <w:r>
        <w:rPr>
          <w:lang w:eastAsia="pt-BR"/>
        </w:rPr>
        <w:instrText xml:space="preserve"> REF _Ref87452075 \h  \* MERGEFORMAT </w:instrText>
      </w:r>
      <w:r>
        <w:rPr>
          <w:lang w:eastAsia="pt-BR"/>
        </w:rPr>
      </w:r>
      <w:r>
        <w:rPr>
          <w:lang w:eastAsia="pt-BR"/>
        </w:rPr>
        <w:fldChar w:fldCharType="separate"/>
      </w:r>
      <w:r w:rsidR="00BF7F25" w:rsidRPr="00E74AFA">
        <w:t xml:space="preserve">Figura </w:t>
      </w:r>
      <w:r w:rsidR="00BF7F25">
        <w:rPr>
          <w:noProof/>
        </w:rPr>
        <w:t>59</w:t>
      </w:r>
      <w:r>
        <w:rPr>
          <w:lang w:eastAsia="pt-BR"/>
        </w:rPr>
        <w:fldChar w:fldCharType="end"/>
      </w:r>
      <w:r>
        <w:rPr>
          <w:lang w:eastAsia="pt-BR"/>
        </w:rPr>
        <w:t>.</w:t>
      </w:r>
    </w:p>
    <w:p w14:paraId="478751B8" w14:textId="77777777" w:rsidR="008720D3" w:rsidRDefault="008720D3" w:rsidP="00890387">
      <w:pPr>
        <w:spacing w:before="30"/>
        <w:rPr>
          <w:lang w:eastAsia="pt-BR"/>
        </w:rPr>
      </w:pPr>
    </w:p>
    <w:p w14:paraId="2D56D484" w14:textId="77777777" w:rsidR="008720D3" w:rsidRDefault="008720D3" w:rsidP="00890387">
      <w:pPr>
        <w:spacing w:before="30"/>
        <w:rPr>
          <w:lang w:eastAsia="pt-BR"/>
        </w:rPr>
      </w:pPr>
      <w:r>
        <w:rPr>
          <w:lang w:eastAsia="pt-BR"/>
        </w:rPr>
        <w:t xml:space="preserve">O primeiro, denominado Sistema Ilhota abastece toda a região central do município, localizada na margem direita do Rio Itajaí-Açu, bem como cerca de 120 ligações pertencentes ao município de Gaspar. Já o segundo sistema, denominado Pedra de Amolar, abastece os Bairros Pedra de Amolar e Barranco Alto, bem como o Núcleo </w:t>
      </w:r>
      <w:r>
        <w:rPr>
          <w:lang w:eastAsia="pt-BR"/>
        </w:rPr>
        <w:lastRenderedPageBreak/>
        <w:t>Hugo de Almeida, pertencente a</w:t>
      </w:r>
      <w:r w:rsidRPr="00857496">
        <w:rPr>
          <w:lang w:eastAsia="pt-BR"/>
        </w:rPr>
        <w:t>o município de Navegantes, localizado à margem esquerda do Rio Itajaí-Aç</w:t>
      </w:r>
      <w:r>
        <w:rPr>
          <w:lang w:eastAsia="pt-BR"/>
        </w:rPr>
        <w:t>u</w:t>
      </w:r>
      <w:r w:rsidRPr="00857496">
        <w:rPr>
          <w:lang w:eastAsia="pt-BR"/>
        </w:rPr>
        <w:t>.</w:t>
      </w:r>
      <w:r>
        <w:rPr>
          <w:lang w:eastAsia="pt-BR"/>
        </w:rPr>
        <w:t xml:space="preserve"> </w:t>
      </w:r>
    </w:p>
    <w:p w14:paraId="7723892B" w14:textId="60EF300A" w:rsidR="008720D3" w:rsidRDefault="008720D3" w:rsidP="00890387">
      <w:pPr>
        <w:spacing w:before="30"/>
        <w:rPr>
          <w:lang w:eastAsia="pt-BR"/>
        </w:rPr>
      </w:pPr>
    </w:p>
    <w:p w14:paraId="29521FD2" w14:textId="2E4AC5B1" w:rsidR="008720D3" w:rsidRPr="00E74AFA" w:rsidRDefault="008720D3" w:rsidP="00E74AFA">
      <w:pPr>
        <w:pStyle w:val="Legenda"/>
      </w:pPr>
      <w:bookmarkStart w:id="23" w:name="_Ref87452072"/>
      <w:bookmarkStart w:id="24" w:name="_Toc80723191"/>
      <w:bookmarkStart w:id="25" w:name="_Toc89789501"/>
      <w:r w:rsidRPr="00E74AFA">
        <w:t xml:space="preserve">Figura </w:t>
      </w:r>
      <w:fldSimple w:instr=" SEQ Figura \* ARABIC ">
        <w:r w:rsidR="00BF7F25">
          <w:rPr>
            <w:noProof/>
          </w:rPr>
          <w:t>58</w:t>
        </w:r>
      </w:fldSimple>
      <w:bookmarkEnd w:id="23"/>
      <w:r w:rsidRPr="00E74AFA">
        <w:t>: Fluxograma Hidráulico – Sistema Ilhota.</w:t>
      </w:r>
      <w:bookmarkEnd w:id="24"/>
      <w:bookmarkEnd w:id="25"/>
    </w:p>
    <w:p w14:paraId="4E9B9607" w14:textId="77777777" w:rsidR="008720D3" w:rsidRPr="00E74AFA" w:rsidRDefault="008720D3" w:rsidP="00E74AFA">
      <w:pPr>
        <w:pStyle w:val="Legenda"/>
      </w:pPr>
      <w:r w:rsidRPr="00E74AFA">
        <w:rPr>
          <w:noProof/>
        </w:rPr>
        <w:drawing>
          <wp:inline distT="0" distB="0" distL="0" distR="0" wp14:anchorId="6096CC9A" wp14:editId="14340D89">
            <wp:extent cx="5760000" cy="2106000"/>
            <wp:effectExtent l="19050" t="19050" r="12700" b="27940"/>
            <wp:docPr id="142" name="Image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Fluxograma Centro.png"/>
                    <pic:cNvPicPr/>
                  </pic:nvPicPr>
                  <pic:blipFill rotWithShape="1">
                    <a:blip r:embed="rId8" cstate="print">
                      <a:extLst>
                        <a:ext uri="{28A0092B-C50C-407E-A947-70E740481C1C}">
                          <a14:useLocalDpi xmlns:a14="http://schemas.microsoft.com/office/drawing/2010/main" val="0"/>
                        </a:ext>
                      </a:extLst>
                    </a:blip>
                    <a:srcRect l="2286" r="2107"/>
                    <a:stretch/>
                  </pic:blipFill>
                  <pic:spPr bwMode="auto">
                    <a:xfrm>
                      <a:off x="0" y="0"/>
                      <a:ext cx="5760000" cy="2106000"/>
                    </a:xfrm>
                    <a:prstGeom prst="rect">
                      <a:avLst/>
                    </a:prstGeom>
                    <a:ln>
                      <a:solidFill>
                        <a:schemeClr val="bg1"/>
                      </a:solidFill>
                    </a:ln>
                    <a:extLst>
                      <a:ext uri="{53640926-AAD7-44D8-BBD7-CCE9431645EC}">
                        <a14:shadowObscured xmlns:a14="http://schemas.microsoft.com/office/drawing/2010/main"/>
                      </a:ext>
                    </a:extLst>
                  </pic:spPr>
                </pic:pic>
              </a:graphicData>
            </a:graphic>
          </wp:inline>
        </w:drawing>
      </w:r>
    </w:p>
    <w:p w14:paraId="41D7631C" w14:textId="4247DD25" w:rsidR="008720D3" w:rsidRPr="00E74AFA" w:rsidRDefault="008720D3" w:rsidP="00E74AFA">
      <w:pPr>
        <w:pStyle w:val="Legenda"/>
      </w:pPr>
    </w:p>
    <w:p w14:paraId="7F01F778" w14:textId="77777777" w:rsidR="008720D3" w:rsidRPr="00EC7AEA" w:rsidRDefault="008720D3" w:rsidP="00890387">
      <w:pPr>
        <w:spacing w:before="30"/>
        <w:rPr>
          <w:lang w:eastAsia="pt-BR"/>
        </w:rPr>
      </w:pPr>
    </w:p>
    <w:p w14:paraId="097FAFAE" w14:textId="40DC9B91" w:rsidR="008720D3" w:rsidRPr="00E74AFA" w:rsidRDefault="008720D3" w:rsidP="00E74AFA">
      <w:pPr>
        <w:pStyle w:val="Legenda"/>
      </w:pPr>
      <w:bookmarkStart w:id="26" w:name="_Ref87452075"/>
      <w:bookmarkStart w:id="27" w:name="_Toc80723192"/>
      <w:bookmarkStart w:id="28" w:name="_Toc89789502"/>
      <w:r w:rsidRPr="00E74AFA">
        <w:t xml:space="preserve">Figura </w:t>
      </w:r>
      <w:fldSimple w:instr=" SEQ Figura \* ARABIC ">
        <w:r w:rsidR="00BF7F25">
          <w:rPr>
            <w:noProof/>
          </w:rPr>
          <w:t>59</w:t>
        </w:r>
      </w:fldSimple>
      <w:bookmarkEnd w:id="26"/>
      <w:r w:rsidRPr="00E74AFA">
        <w:t>: Fluxograma Hidráulico – Sistema Pedra de Amolar.</w:t>
      </w:r>
      <w:bookmarkEnd w:id="27"/>
      <w:bookmarkEnd w:id="28"/>
    </w:p>
    <w:p w14:paraId="02836E12" w14:textId="77777777" w:rsidR="008720D3" w:rsidRPr="00E74AFA" w:rsidRDefault="008720D3" w:rsidP="00E74AFA">
      <w:pPr>
        <w:pStyle w:val="Legenda"/>
      </w:pPr>
      <w:r w:rsidRPr="00E74AFA">
        <w:rPr>
          <w:noProof/>
        </w:rPr>
        <w:drawing>
          <wp:inline distT="0" distB="0" distL="0" distR="0" wp14:anchorId="2BF7EF3A" wp14:editId="61A14F39">
            <wp:extent cx="5760000" cy="1288800"/>
            <wp:effectExtent l="0" t="0" r="0" b="0"/>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Fluxograma Pedra de Amolar.png"/>
                    <pic:cNvPicPr/>
                  </pic:nvPicPr>
                  <pic:blipFill>
                    <a:blip r:embed="rId9">
                      <a:extLst>
                        <a:ext uri="{28A0092B-C50C-407E-A947-70E740481C1C}">
                          <a14:useLocalDpi xmlns:a14="http://schemas.microsoft.com/office/drawing/2010/main" val="0"/>
                        </a:ext>
                      </a:extLst>
                    </a:blip>
                    <a:stretch>
                      <a:fillRect/>
                    </a:stretch>
                  </pic:blipFill>
                  <pic:spPr>
                    <a:xfrm>
                      <a:off x="0" y="0"/>
                      <a:ext cx="5760000" cy="1288800"/>
                    </a:xfrm>
                    <a:prstGeom prst="rect">
                      <a:avLst/>
                    </a:prstGeom>
                  </pic:spPr>
                </pic:pic>
              </a:graphicData>
            </a:graphic>
          </wp:inline>
        </w:drawing>
      </w:r>
    </w:p>
    <w:p w14:paraId="4D4D6A53" w14:textId="77777777" w:rsidR="008720D3" w:rsidRDefault="008720D3" w:rsidP="00890387">
      <w:pPr>
        <w:spacing w:before="30"/>
        <w:rPr>
          <w:lang w:eastAsia="pt-BR"/>
        </w:rPr>
      </w:pPr>
    </w:p>
    <w:p w14:paraId="2DF4CA2F" w14:textId="77777777" w:rsidR="008720D3" w:rsidRDefault="008720D3" w:rsidP="00890387">
      <w:pPr>
        <w:spacing w:before="30"/>
      </w:pPr>
      <w:r>
        <w:t>Para o abastecimento de água do município de Ilhota, o SAMAE tem capacidade de captar e produzir uma vazão que em função da demanda pode atingir 50 L/s, através da exploração dos 2 mananciais de superfície, sendo eles:</w:t>
      </w:r>
    </w:p>
    <w:p w14:paraId="22FD480A" w14:textId="77777777" w:rsidR="008720D3" w:rsidRDefault="008720D3" w:rsidP="00890387">
      <w:pPr>
        <w:spacing w:before="30"/>
      </w:pPr>
    </w:p>
    <w:p w14:paraId="69C16EBD" w14:textId="77777777" w:rsidR="008720D3" w:rsidRDefault="008720D3">
      <w:pPr>
        <w:numPr>
          <w:ilvl w:val="0"/>
          <w:numId w:val="10"/>
        </w:numPr>
        <w:spacing w:before="30"/>
        <w:ind w:left="924" w:hanging="567"/>
        <w:rPr>
          <w:rFonts w:cs="Arial"/>
        </w:rPr>
      </w:pPr>
      <w:r>
        <w:rPr>
          <w:rFonts w:cs="Arial"/>
        </w:rPr>
        <w:t>Rio Itajaí-Açu – manancial de superfície com vazão máxima captada de 35 L/s;</w:t>
      </w:r>
    </w:p>
    <w:p w14:paraId="3CC230F6" w14:textId="77777777" w:rsidR="008720D3" w:rsidRDefault="008720D3">
      <w:pPr>
        <w:numPr>
          <w:ilvl w:val="0"/>
          <w:numId w:val="10"/>
        </w:numPr>
        <w:spacing w:before="30"/>
        <w:ind w:left="924" w:hanging="567"/>
        <w:rPr>
          <w:rFonts w:cs="Arial"/>
        </w:rPr>
      </w:pPr>
      <w:r>
        <w:rPr>
          <w:rFonts w:cs="Arial"/>
        </w:rPr>
        <w:t>Lago USATI – nas Margens da BR-470 – manancial superficial com vazão máxima captada de 15 L/s.</w:t>
      </w:r>
    </w:p>
    <w:p w14:paraId="00DD2137" w14:textId="77777777" w:rsidR="008720D3" w:rsidRDefault="008720D3" w:rsidP="00E74AFA">
      <w:pPr>
        <w:rPr>
          <w:lang w:eastAsia="pt-BR"/>
        </w:rPr>
      </w:pPr>
    </w:p>
    <w:p w14:paraId="3E4FF846" w14:textId="284BDC99" w:rsidR="008720D3" w:rsidRDefault="008720D3" w:rsidP="00E74AFA">
      <w:pPr>
        <w:rPr>
          <w:lang w:eastAsia="pt-BR"/>
        </w:rPr>
      </w:pPr>
      <w:r>
        <w:rPr>
          <w:lang w:eastAsia="pt-BR"/>
        </w:rPr>
        <w:t>Na</w:t>
      </w:r>
      <w:r w:rsidR="00E74AFA">
        <w:rPr>
          <w:lang w:eastAsia="pt-BR"/>
        </w:rPr>
        <w:t xml:space="preserve"> </w:t>
      </w:r>
      <w:r w:rsidR="00E74AFA">
        <w:rPr>
          <w:lang w:eastAsia="pt-BR"/>
        </w:rPr>
        <w:fldChar w:fldCharType="begin"/>
      </w:r>
      <w:r w:rsidR="00E74AFA">
        <w:rPr>
          <w:lang w:eastAsia="pt-BR"/>
        </w:rPr>
        <w:instrText xml:space="preserve"> REF _Ref91509163 \h </w:instrText>
      </w:r>
      <w:r w:rsidR="00E74AFA">
        <w:rPr>
          <w:lang w:eastAsia="pt-BR"/>
        </w:rPr>
      </w:r>
      <w:r w:rsidR="00E74AFA">
        <w:rPr>
          <w:lang w:eastAsia="pt-BR"/>
        </w:rPr>
        <w:fldChar w:fldCharType="separate"/>
      </w:r>
      <w:r w:rsidR="00BF7F25" w:rsidRPr="00AE482C">
        <w:t xml:space="preserve">Figura </w:t>
      </w:r>
      <w:r w:rsidR="00BF7F25">
        <w:rPr>
          <w:noProof/>
        </w:rPr>
        <w:t>60</w:t>
      </w:r>
      <w:r w:rsidR="00E74AFA">
        <w:rPr>
          <w:lang w:eastAsia="pt-BR"/>
        </w:rPr>
        <w:fldChar w:fldCharType="end"/>
      </w:r>
      <w:r w:rsidR="00E74AFA">
        <w:rPr>
          <w:lang w:eastAsia="pt-BR"/>
        </w:rPr>
        <w:t xml:space="preserve"> e na </w:t>
      </w:r>
      <w:r w:rsidR="00E74AFA">
        <w:rPr>
          <w:lang w:eastAsia="pt-BR"/>
        </w:rPr>
        <w:fldChar w:fldCharType="begin"/>
      </w:r>
      <w:r w:rsidR="00E74AFA">
        <w:rPr>
          <w:lang w:eastAsia="pt-BR"/>
        </w:rPr>
        <w:instrText xml:space="preserve"> REF _Ref91509167 \h </w:instrText>
      </w:r>
      <w:r w:rsidR="00E74AFA">
        <w:rPr>
          <w:lang w:eastAsia="pt-BR"/>
        </w:rPr>
      </w:r>
      <w:r w:rsidR="00E74AFA">
        <w:rPr>
          <w:lang w:eastAsia="pt-BR"/>
        </w:rPr>
        <w:fldChar w:fldCharType="separate"/>
      </w:r>
      <w:r w:rsidR="00BF7F25" w:rsidRPr="00AE482C">
        <w:t xml:space="preserve">Figura </w:t>
      </w:r>
      <w:r w:rsidR="00BF7F25">
        <w:rPr>
          <w:noProof/>
        </w:rPr>
        <w:t>61</w:t>
      </w:r>
      <w:r w:rsidR="00E74AFA">
        <w:rPr>
          <w:lang w:eastAsia="pt-BR"/>
        </w:rPr>
        <w:fldChar w:fldCharType="end"/>
      </w:r>
      <w:r>
        <w:rPr>
          <w:lang w:eastAsia="pt-BR"/>
        </w:rPr>
        <w:t xml:space="preserve"> a seguir, pode-se observar em imagem satélite o posicionamento das principais unidades operacionais de ambos os sistemas.</w:t>
      </w:r>
    </w:p>
    <w:p w14:paraId="1CF45F3D" w14:textId="77777777" w:rsidR="008720D3" w:rsidRDefault="008720D3" w:rsidP="00E74AFA">
      <w:pPr>
        <w:rPr>
          <w:lang w:eastAsia="pt-BR"/>
        </w:rPr>
      </w:pPr>
    </w:p>
    <w:p w14:paraId="65F662E0" w14:textId="6B2C7A5A" w:rsidR="008720D3" w:rsidRDefault="00303016" w:rsidP="00E74AFA">
      <w:pPr>
        <w:rPr>
          <w:lang w:eastAsia="pt-BR"/>
        </w:rPr>
      </w:pPr>
      <w:bookmarkStart w:id="29" w:name="_Toc80723193"/>
      <w:r>
        <w:rPr>
          <w:lang w:eastAsia="pt-BR"/>
        </w:rPr>
        <w:lastRenderedPageBreak/>
        <w:t>Ocorre ainda a</w:t>
      </w:r>
      <w:r w:rsidR="008720D3">
        <w:rPr>
          <w:lang w:eastAsia="pt-BR"/>
        </w:rPr>
        <w:t xml:space="preserve"> exportação para atender a</w:t>
      </w:r>
      <w:r w:rsidR="00C02840">
        <w:rPr>
          <w:lang w:eastAsia="pt-BR"/>
        </w:rPr>
        <w:t xml:space="preserve"> cerca de 203 ligações</w:t>
      </w:r>
      <w:r w:rsidR="008720D3">
        <w:rPr>
          <w:lang w:eastAsia="pt-BR"/>
        </w:rPr>
        <w:t xml:space="preserve"> do município de Navegantes. O mesmo ocorre no município de Itajaí, sendo 11 ligações atendidas pelo SAA de Ilhota.  </w:t>
      </w:r>
    </w:p>
    <w:p w14:paraId="383C22A9" w14:textId="77777777" w:rsidR="008720D3" w:rsidRPr="00EC7AEA" w:rsidRDefault="008720D3" w:rsidP="00B11830">
      <w:pPr>
        <w:rPr>
          <w:lang w:eastAsia="pt-BR"/>
        </w:rPr>
        <w:sectPr w:rsidR="008720D3" w:rsidRPr="00EC7AEA" w:rsidSect="00B11830">
          <w:headerReference w:type="default" r:id="rId10"/>
          <w:type w:val="nextColumn"/>
          <w:pgSz w:w="11906" w:h="16838"/>
          <w:pgMar w:top="1701" w:right="1134" w:bottom="1134" w:left="1701" w:header="709" w:footer="425" w:gutter="0"/>
          <w:paperSrc w:first="15" w:other="15"/>
          <w:cols w:space="708"/>
          <w:docGrid w:linePitch="360"/>
        </w:sectPr>
      </w:pPr>
    </w:p>
    <w:p w14:paraId="760A8DD3" w14:textId="44EA25BB" w:rsidR="008720D3" w:rsidRPr="00AE482C" w:rsidRDefault="008720D3" w:rsidP="00890387">
      <w:pPr>
        <w:pStyle w:val="Legenda"/>
        <w:spacing w:before="30"/>
      </w:pPr>
      <w:bookmarkStart w:id="30" w:name="_Ref91509163"/>
      <w:bookmarkStart w:id="31" w:name="_Toc89789503"/>
      <w:r w:rsidRPr="00AE482C">
        <w:lastRenderedPageBreak/>
        <w:t xml:space="preserve">Figura </w:t>
      </w:r>
      <w:fldSimple w:instr=" SEQ Figura \* ARABIC ">
        <w:r w:rsidR="00BF7F25">
          <w:rPr>
            <w:noProof/>
          </w:rPr>
          <w:t>60</w:t>
        </w:r>
      </w:fldSimple>
      <w:bookmarkEnd w:id="30"/>
      <w:r w:rsidRPr="00AE482C">
        <w:t>: Unidades Operacionais – Sistema Ilhota.</w:t>
      </w:r>
      <w:bookmarkEnd w:id="29"/>
      <w:bookmarkEnd w:id="31"/>
    </w:p>
    <w:p w14:paraId="0DEFCF17" w14:textId="77777777" w:rsidR="008720D3" w:rsidRDefault="008720D3" w:rsidP="00890387">
      <w:pPr>
        <w:pStyle w:val="Legenda"/>
        <w:spacing w:before="30"/>
        <w:rPr>
          <w:color w:val="FF0000"/>
        </w:rPr>
      </w:pPr>
      <w:r w:rsidRPr="00E70EC3">
        <w:rPr>
          <w:noProof/>
        </w:rPr>
        <w:drawing>
          <wp:inline distT="0" distB="0" distL="0" distR="0" wp14:anchorId="04691EAB" wp14:editId="4FCA3B3F">
            <wp:extent cx="7200000" cy="5090400"/>
            <wp:effectExtent l="0" t="0" r="127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200000" cy="5090400"/>
                    </a:xfrm>
                    <a:prstGeom prst="rect">
                      <a:avLst/>
                    </a:prstGeom>
                    <a:noFill/>
                    <a:ln>
                      <a:noFill/>
                    </a:ln>
                  </pic:spPr>
                </pic:pic>
              </a:graphicData>
            </a:graphic>
          </wp:inline>
        </w:drawing>
      </w:r>
    </w:p>
    <w:p w14:paraId="43E86D83" w14:textId="2648BE1E" w:rsidR="008720D3" w:rsidRDefault="008720D3" w:rsidP="00890387">
      <w:pPr>
        <w:pStyle w:val="Legenda"/>
        <w:spacing w:before="30"/>
      </w:pPr>
    </w:p>
    <w:p w14:paraId="46BE115B" w14:textId="77777777" w:rsidR="008720D3" w:rsidRDefault="008720D3" w:rsidP="00890387">
      <w:pPr>
        <w:pStyle w:val="Legenda"/>
        <w:spacing w:before="30"/>
        <w:rPr>
          <w:color w:val="FF0000"/>
        </w:rPr>
        <w:sectPr w:rsidR="008720D3" w:rsidSect="00890387">
          <w:type w:val="nextColumn"/>
          <w:pgSz w:w="16838" w:h="11906" w:orient="landscape"/>
          <w:pgMar w:top="1701" w:right="1134" w:bottom="1134" w:left="1701" w:header="709" w:footer="425" w:gutter="0"/>
          <w:paperSrc w:first="15" w:other="15"/>
          <w:cols w:space="708"/>
          <w:docGrid w:linePitch="360"/>
        </w:sectPr>
      </w:pPr>
    </w:p>
    <w:p w14:paraId="04ACB6F0" w14:textId="1D0BA342" w:rsidR="008720D3" w:rsidRPr="00E70EC3" w:rsidRDefault="008720D3" w:rsidP="00890387">
      <w:pPr>
        <w:pStyle w:val="Legenda"/>
        <w:spacing w:before="30"/>
        <w:rPr>
          <w:b w:val="0"/>
        </w:rPr>
      </w:pPr>
      <w:bookmarkStart w:id="32" w:name="_Ref91509167"/>
      <w:bookmarkStart w:id="33" w:name="_Toc80723194"/>
      <w:bookmarkStart w:id="34" w:name="_Toc89789504"/>
      <w:r w:rsidRPr="00AE482C">
        <w:lastRenderedPageBreak/>
        <w:t xml:space="preserve">Figura </w:t>
      </w:r>
      <w:fldSimple w:instr=" SEQ Figura \* ARABIC ">
        <w:r w:rsidR="00BF7F25">
          <w:rPr>
            <w:noProof/>
          </w:rPr>
          <w:t>61</w:t>
        </w:r>
      </w:fldSimple>
      <w:bookmarkEnd w:id="32"/>
      <w:r w:rsidRPr="00AE482C">
        <w:t>: Unidades Operacionais – Sistema Pedra de Amolar.</w:t>
      </w:r>
      <w:bookmarkEnd w:id="33"/>
      <w:bookmarkEnd w:id="34"/>
    </w:p>
    <w:p w14:paraId="70F2D7B9" w14:textId="04461FBF" w:rsidR="008720D3" w:rsidRDefault="008720D3" w:rsidP="00890387">
      <w:pPr>
        <w:pStyle w:val="Legenda"/>
        <w:spacing w:before="30"/>
      </w:pPr>
      <w:r w:rsidRPr="00E70EC3">
        <w:rPr>
          <w:noProof/>
        </w:rPr>
        <w:drawing>
          <wp:inline distT="0" distB="0" distL="0" distR="0" wp14:anchorId="1C4FB169" wp14:editId="3855D499">
            <wp:extent cx="7200000" cy="5090400"/>
            <wp:effectExtent l="0" t="0" r="1270"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00000" cy="5090400"/>
                    </a:xfrm>
                    <a:prstGeom prst="rect">
                      <a:avLst/>
                    </a:prstGeom>
                    <a:noFill/>
                    <a:ln>
                      <a:noFill/>
                    </a:ln>
                  </pic:spPr>
                </pic:pic>
              </a:graphicData>
            </a:graphic>
          </wp:inline>
        </w:drawing>
      </w:r>
    </w:p>
    <w:p w14:paraId="2F4AB970" w14:textId="77777777" w:rsidR="008720D3" w:rsidRDefault="008720D3" w:rsidP="00890387">
      <w:pPr>
        <w:spacing w:before="30" w:line="240" w:lineRule="auto"/>
        <w:rPr>
          <w:b/>
          <w:color w:val="FF0000"/>
          <w:lang w:eastAsia="pt-BR"/>
        </w:rPr>
        <w:sectPr w:rsidR="008720D3" w:rsidSect="00890387">
          <w:type w:val="nextColumn"/>
          <w:pgSz w:w="16838" w:h="11906" w:orient="landscape"/>
          <w:pgMar w:top="1701" w:right="1134" w:bottom="1134" w:left="1701" w:header="709" w:footer="425" w:gutter="0"/>
          <w:paperSrc w:first="15" w:other="15"/>
          <w:cols w:space="708"/>
          <w:docGrid w:linePitch="360"/>
        </w:sectPr>
      </w:pPr>
    </w:p>
    <w:p w14:paraId="60B8C072" w14:textId="15DB8243" w:rsidR="008720D3" w:rsidRPr="00362E60" w:rsidRDefault="008720D3">
      <w:pPr>
        <w:pStyle w:val="Ttulo2"/>
        <w:numPr>
          <w:ilvl w:val="1"/>
          <w:numId w:val="51"/>
        </w:numPr>
      </w:pPr>
      <w:bookmarkStart w:id="35" w:name="_Toc310264292"/>
      <w:bookmarkStart w:id="36" w:name="_Toc80723164"/>
      <w:bookmarkStart w:id="37" w:name="_Toc89787459"/>
      <w:bookmarkStart w:id="38" w:name="_Toc90567334"/>
      <w:bookmarkStart w:id="39" w:name="_Toc92447181"/>
      <w:bookmarkStart w:id="40" w:name="_Toc298754240"/>
      <w:bookmarkStart w:id="41" w:name="_Toc310264295"/>
      <w:r w:rsidRPr="00362E60">
        <w:lastRenderedPageBreak/>
        <w:t xml:space="preserve">LEVANTAMENTO E DIAGNÓSTICO </w:t>
      </w:r>
      <w:bookmarkEnd w:id="35"/>
      <w:r w:rsidRPr="00362E60">
        <w:t>DO SISTEMA ILHOTA</w:t>
      </w:r>
      <w:bookmarkEnd w:id="36"/>
      <w:bookmarkEnd w:id="37"/>
      <w:bookmarkEnd w:id="38"/>
      <w:bookmarkEnd w:id="39"/>
    </w:p>
    <w:p w14:paraId="2ABBCF8C" w14:textId="77777777" w:rsidR="008720D3" w:rsidRDefault="008720D3" w:rsidP="00890387">
      <w:pPr>
        <w:spacing w:before="30"/>
      </w:pPr>
    </w:p>
    <w:p w14:paraId="02160A8D" w14:textId="77777777" w:rsidR="008720D3" w:rsidRDefault="008720D3" w:rsidP="00890387">
      <w:pPr>
        <w:spacing w:before="30"/>
      </w:pPr>
      <w:bookmarkStart w:id="42" w:name="_Toc80723165"/>
    </w:p>
    <w:p w14:paraId="229F6AC9" w14:textId="6B84BD39" w:rsidR="008720D3" w:rsidRPr="00362E60" w:rsidRDefault="003473A3">
      <w:pPr>
        <w:pStyle w:val="Ttulo3"/>
        <w:numPr>
          <w:ilvl w:val="2"/>
          <w:numId w:val="51"/>
        </w:numPr>
      </w:pPr>
      <w:bookmarkStart w:id="43" w:name="_Toc89787460"/>
      <w:bookmarkStart w:id="44" w:name="_Toc90567335"/>
      <w:bookmarkStart w:id="45" w:name="_Toc92447182"/>
      <w:r w:rsidRPr="00362E60">
        <w:t xml:space="preserve">Manancial </w:t>
      </w:r>
      <w:r>
        <w:t>d</w:t>
      </w:r>
      <w:r w:rsidRPr="00362E60">
        <w:t>e Superf</w:t>
      </w:r>
      <w:r w:rsidRPr="00362E60">
        <w:rPr>
          <w:rFonts w:hint="eastAsia"/>
        </w:rPr>
        <w:t>í</w:t>
      </w:r>
      <w:r w:rsidRPr="00362E60">
        <w:t xml:space="preserve">cie </w:t>
      </w:r>
      <w:r w:rsidRPr="00362E60">
        <w:rPr>
          <w:rFonts w:hint="eastAsia"/>
        </w:rPr>
        <w:t>–</w:t>
      </w:r>
      <w:r w:rsidRPr="00362E60">
        <w:t xml:space="preserve"> Rio </w:t>
      </w:r>
      <w:bookmarkEnd w:id="40"/>
      <w:bookmarkEnd w:id="41"/>
      <w:r w:rsidRPr="00362E60">
        <w:t>Itaja</w:t>
      </w:r>
      <w:r w:rsidRPr="00362E60">
        <w:rPr>
          <w:rFonts w:hint="eastAsia"/>
        </w:rPr>
        <w:t>í</w:t>
      </w:r>
      <w:r w:rsidRPr="00362E60">
        <w:t>-A</w:t>
      </w:r>
      <w:r w:rsidRPr="00362E60">
        <w:rPr>
          <w:rFonts w:hint="eastAsia"/>
        </w:rPr>
        <w:t>ç</w:t>
      </w:r>
      <w:r w:rsidRPr="00362E60">
        <w:t>u</w:t>
      </w:r>
      <w:bookmarkEnd w:id="42"/>
      <w:bookmarkEnd w:id="43"/>
      <w:bookmarkEnd w:id="44"/>
      <w:bookmarkEnd w:id="45"/>
    </w:p>
    <w:p w14:paraId="58D07743" w14:textId="77777777" w:rsidR="008720D3" w:rsidRDefault="008720D3" w:rsidP="00890387">
      <w:pPr>
        <w:spacing w:before="30"/>
      </w:pPr>
    </w:p>
    <w:p w14:paraId="507C38CE" w14:textId="1E606227" w:rsidR="008720D3" w:rsidRDefault="008720D3" w:rsidP="00890387">
      <w:pPr>
        <w:spacing w:before="30"/>
      </w:pPr>
      <w:r>
        <w:t xml:space="preserve">O Rio Itajaí-Açu mostrado na </w:t>
      </w:r>
      <w:r>
        <w:fldChar w:fldCharType="begin"/>
      </w:r>
      <w:r>
        <w:instrText xml:space="preserve"> REF _Ref80872047 \h  \* MERGEFORMAT </w:instrText>
      </w:r>
      <w:r>
        <w:fldChar w:fldCharType="separate"/>
      </w:r>
      <w:r w:rsidR="00BF7F25">
        <w:t xml:space="preserve">Figura </w:t>
      </w:r>
      <w:r w:rsidR="00BF7F25">
        <w:rPr>
          <w:noProof/>
        </w:rPr>
        <w:t>62</w:t>
      </w:r>
      <w:r>
        <w:fldChar w:fldCharType="end"/>
      </w:r>
      <w:r>
        <w:t xml:space="preserve"> tem sua nascente na confluência entre o Rio </w:t>
      </w:r>
      <w:r w:rsidRPr="00E8025C">
        <w:t>Itajaí do Oeste que nasce em Rio do Campo e o Rio Itajaí do Sul de Alfredo Wagner, no centro do município de Rio do Sul</w:t>
      </w:r>
      <w:r>
        <w:t xml:space="preserve">. </w:t>
      </w:r>
    </w:p>
    <w:p w14:paraId="489C0D27" w14:textId="77777777" w:rsidR="008720D3" w:rsidRDefault="008720D3" w:rsidP="00890387">
      <w:pPr>
        <w:spacing w:before="30"/>
      </w:pPr>
    </w:p>
    <w:p w14:paraId="25B1749A" w14:textId="77777777" w:rsidR="008720D3" w:rsidRDefault="008720D3" w:rsidP="00890387">
      <w:pPr>
        <w:spacing w:before="30"/>
      </w:pPr>
      <w:r>
        <w:t>Segundo a Portaria 0024/79 da FATMA, este é um rio classificado com Classe II,</w:t>
      </w:r>
      <w:r w:rsidRPr="00E8025C">
        <w:t xml:space="preserve"> </w:t>
      </w:r>
      <w:r>
        <w:t>com</w:t>
      </w:r>
      <w:r w:rsidRPr="00E8025C">
        <w:t xml:space="preserve"> uma bacia de drenagem de aproximadamente </w:t>
      </w:r>
      <w:r>
        <w:t>12.508</w:t>
      </w:r>
      <w:r w:rsidRPr="00E8025C">
        <w:t xml:space="preserve"> km², possui uma vazão média de 140 m³/s, porém a máxima</w:t>
      </w:r>
      <w:r>
        <w:t xml:space="preserve"> em enchentes é de 5.000 m³/s e em períodos de estiagem tem uma vazão mínima de 15 m³/s.</w:t>
      </w:r>
    </w:p>
    <w:p w14:paraId="23D2ECD9" w14:textId="77777777" w:rsidR="008720D3" w:rsidRDefault="008720D3" w:rsidP="00890387">
      <w:pPr>
        <w:spacing w:before="30"/>
      </w:pPr>
    </w:p>
    <w:p w14:paraId="6DD4FD72" w14:textId="77777777" w:rsidR="008720D3" w:rsidRDefault="008720D3" w:rsidP="00890387">
      <w:pPr>
        <w:spacing w:before="30"/>
      </w:pPr>
      <w:r w:rsidRPr="00B0570D">
        <w:t>O Rio Itajaí-Açu tem a função de abastecer todos os bairros da área localizada à sua margem direita.</w:t>
      </w:r>
      <w:r>
        <w:t xml:space="preserve"> A vazão média de captação é de apenas 35 L/s, ou seja, muito abaixo da vazão mínima de estiagem de 15.000 L/s, tendo então uma garantia de água bruta em quantidade ao longo do período de planejamento.</w:t>
      </w:r>
    </w:p>
    <w:p w14:paraId="1F0BFC98" w14:textId="77777777" w:rsidR="008720D3" w:rsidRDefault="008720D3" w:rsidP="00890387">
      <w:pPr>
        <w:spacing w:before="30"/>
      </w:pPr>
    </w:p>
    <w:p w14:paraId="29E62890" w14:textId="77777777" w:rsidR="008720D3" w:rsidRDefault="008720D3" w:rsidP="00890387">
      <w:pPr>
        <w:spacing w:before="30"/>
      </w:pPr>
      <w:r>
        <w:t>Apesar da vasta oferta na quantidade de água, o sistema vem sofrendo com a salinidade frequente no ponto de captação, havendo necessidade de gerenciar diariamente a operação da ETA e preenchimento dos reservatórios, de acordo com a tábua de marés, resultando em frequentes desabastecimentos no sistema de distribuição.</w:t>
      </w:r>
    </w:p>
    <w:p w14:paraId="7DAEF1E1" w14:textId="77777777" w:rsidR="008720D3" w:rsidRDefault="008720D3" w:rsidP="00890387">
      <w:pPr>
        <w:spacing w:before="30"/>
      </w:pPr>
    </w:p>
    <w:p w14:paraId="3B822F36" w14:textId="23AF9240" w:rsidR="008720D3" w:rsidRDefault="008720D3" w:rsidP="00890387">
      <w:pPr>
        <w:spacing w:before="30"/>
      </w:pPr>
    </w:p>
    <w:p w14:paraId="218A75B2" w14:textId="77777777" w:rsidR="003473A3" w:rsidRDefault="003473A3" w:rsidP="00890387">
      <w:pPr>
        <w:spacing w:before="30"/>
      </w:pPr>
    </w:p>
    <w:p w14:paraId="0C5A08CE" w14:textId="77777777" w:rsidR="008720D3" w:rsidRDefault="008720D3" w:rsidP="00890387">
      <w:pPr>
        <w:spacing w:before="30"/>
        <w:rPr>
          <w:rFonts w:cs="Arial"/>
        </w:rPr>
      </w:pPr>
    </w:p>
    <w:p w14:paraId="751086AC" w14:textId="77777777" w:rsidR="008720D3" w:rsidRDefault="008720D3" w:rsidP="00890387">
      <w:pPr>
        <w:spacing w:before="30"/>
        <w:rPr>
          <w:rFonts w:cs="Arial"/>
        </w:rPr>
      </w:pPr>
    </w:p>
    <w:p w14:paraId="160B6B66" w14:textId="77777777" w:rsidR="008720D3" w:rsidRDefault="008720D3" w:rsidP="00890387">
      <w:pPr>
        <w:spacing w:before="30"/>
        <w:rPr>
          <w:rFonts w:cs="Arial"/>
        </w:rPr>
      </w:pPr>
    </w:p>
    <w:p w14:paraId="4F23E5B8" w14:textId="77777777" w:rsidR="008720D3" w:rsidRDefault="008720D3" w:rsidP="00890387">
      <w:pPr>
        <w:spacing w:before="30"/>
        <w:rPr>
          <w:rFonts w:cs="Arial"/>
        </w:rPr>
      </w:pPr>
    </w:p>
    <w:p w14:paraId="2F30B07E" w14:textId="77777777" w:rsidR="008720D3" w:rsidRDefault="008720D3" w:rsidP="00890387">
      <w:pPr>
        <w:spacing w:before="30"/>
        <w:rPr>
          <w:rFonts w:cs="Arial"/>
        </w:rPr>
      </w:pPr>
    </w:p>
    <w:p w14:paraId="79EF93C8" w14:textId="136CBEE3" w:rsidR="008720D3" w:rsidRPr="00CF0E84" w:rsidRDefault="008720D3" w:rsidP="00890387">
      <w:pPr>
        <w:pStyle w:val="Legenda"/>
        <w:spacing w:before="30"/>
        <w:rPr>
          <w:rFonts w:cs="Arial"/>
          <w:color w:val="000000"/>
        </w:rPr>
      </w:pPr>
      <w:bookmarkStart w:id="46" w:name="_Ref80872047"/>
      <w:bookmarkStart w:id="47" w:name="_Toc80723195"/>
      <w:bookmarkStart w:id="48" w:name="_Toc89789505"/>
      <w:r>
        <w:lastRenderedPageBreak/>
        <w:t xml:space="preserve">Figura </w:t>
      </w:r>
      <w:fldSimple w:instr=" SEQ Figura \* ARABIC ">
        <w:r w:rsidR="00BF7F25">
          <w:rPr>
            <w:noProof/>
          </w:rPr>
          <w:t>62</w:t>
        </w:r>
      </w:fldSimple>
      <w:bookmarkEnd w:id="46"/>
      <w:r>
        <w:t xml:space="preserve">: </w:t>
      </w:r>
      <w:r w:rsidRPr="004B6AC8">
        <w:t>Rio Itajaí-Aç</w:t>
      </w:r>
      <w:r>
        <w:t>u</w:t>
      </w:r>
      <w:r w:rsidRPr="004B6AC8">
        <w:t>.</w:t>
      </w:r>
      <w:bookmarkEnd w:id="47"/>
      <w:bookmarkEnd w:id="48"/>
    </w:p>
    <w:p w14:paraId="770560D4" w14:textId="77777777" w:rsidR="008720D3" w:rsidRDefault="008720D3" w:rsidP="00890387">
      <w:pPr>
        <w:pStyle w:val="Legenda"/>
        <w:spacing w:before="30"/>
        <w:rPr>
          <w:rFonts w:cs="Arial"/>
          <w:color w:val="000000"/>
        </w:rPr>
      </w:pPr>
      <w:r>
        <w:rPr>
          <w:noProof/>
        </w:rPr>
        <w:drawing>
          <wp:inline distT="0" distB="0" distL="0" distR="0" wp14:anchorId="4FC9C80C" wp14:editId="0B0C65BB">
            <wp:extent cx="4680000" cy="3510000"/>
            <wp:effectExtent l="0" t="0" r="6350" b="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80000" cy="3510000"/>
                    </a:xfrm>
                    <a:prstGeom prst="rect">
                      <a:avLst/>
                    </a:prstGeom>
                    <a:noFill/>
                    <a:ln>
                      <a:noFill/>
                    </a:ln>
                  </pic:spPr>
                </pic:pic>
              </a:graphicData>
            </a:graphic>
          </wp:inline>
        </w:drawing>
      </w:r>
    </w:p>
    <w:p w14:paraId="5962ED67" w14:textId="77777777" w:rsidR="008720D3" w:rsidRDefault="008720D3" w:rsidP="00890387">
      <w:pPr>
        <w:spacing w:before="30"/>
        <w:rPr>
          <w:rFonts w:cs="Arial"/>
          <w:color w:val="000000"/>
        </w:rPr>
      </w:pPr>
    </w:p>
    <w:p w14:paraId="433A6EFF" w14:textId="40EBE61B" w:rsidR="008720D3" w:rsidRPr="00362E60" w:rsidRDefault="003473A3">
      <w:pPr>
        <w:pStyle w:val="Ttulo3"/>
        <w:numPr>
          <w:ilvl w:val="2"/>
          <w:numId w:val="51"/>
        </w:numPr>
      </w:pPr>
      <w:bookmarkStart w:id="49" w:name="_Toc290475687"/>
      <w:bookmarkStart w:id="50" w:name="_Toc310264298"/>
      <w:bookmarkStart w:id="51" w:name="_Toc80723166"/>
      <w:bookmarkStart w:id="52" w:name="_Toc89787461"/>
      <w:bookmarkStart w:id="53" w:name="_Toc90567336"/>
      <w:bookmarkStart w:id="54" w:name="_Toc92447183"/>
      <w:bookmarkStart w:id="55" w:name="_Toc298754241"/>
      <w:bookmarkStart w:id="56" w:name="_Toc310264296"/>
      <w:r w:rsidRPr="00362E60">
        <w:t>Capta</w:t>
      </w:r>
      <w:r w:rsidRPr="00362E60">
        <w:rPr>
          <w:rFonts w:hint="eastAsia"/>
        </w:rPr>
        <w:t>çã</w:t>
      </w:r>
      <w:r w:rsidRPr="00362E60">
        <w:t xml:space="preserve">o </w:t>
      </w:r>
      <w:r>
        <w:t>e</w:t>
      </w:r>
      <w:r w:rsidRPr="00362E60">
        <w:t xml:space="preserve"> Adu</w:t>
      </w:r>
      <w:r w:rsidRPr="00362E60">
        <w:rPr>
          <w:rFonts w:hint="eastAsia"/>
        </w:rPr>
        <w:t>çã</w:t>
      </w:r>
      <w:r w:rsidRPr="00362E60">
        <w:t xml:space="preserve">o </w:t>
      </w:r>
      <w:r>
        <w:t>d</w:t>
      </w:r>
      <w:r w:rsidRPr="00362E60">
        <w:t xml:space="preserve">e </w:t>
      </w:r>
      <w:r w:rsidRPr="00362E60">
        <w:rPr>
          <w:rFonts w:hint="eastAsia"/>
        </w:rPr>
        <w:t>Á</w:t>
      </w:r>
      <w:r w:rsidRPr="00362E60">
        <w:t xml:space="preserve">gua Bruta </w:t>
      </w:r>
      <w:r>
        <w:t>d</w:t>
      </w:r>
      <w:r w:rsidRPr="00362E60">
        <w:t xml:space="preserve">o Rio </w:t>
      </w:r>
      <w:bookmarkEnd w:id="49"/>
      <w:bookmarkEnd w:id="50"/>
      <w:r w:rsidRPr="00362E60">
        <w:t>Itaja</w:t>
      </w:r>
      <w:r w:rsidRPr="00362E60">
        <w:rPr>
          <w:rFonts w:hint="eastAsia"/>
        </w:rPr>
        <w:t>í</w:t>
      </w:r>
      <w:r w:rsidRPr="00362E60">
        <w:t>-A</w:t>
      </w:r>
      <w:r w:rsidRPr="00362E60">
        <w:rPr>
          <w:rFonts w:hint="eastAsia"/>
        </w:rPr>
        <w:t>ç</w:t>
      </w:r>
      <w:r w:rsidRPr="00362E60">
        <w:t>u</w:t>
      </w:r>
      <w:bookmarkEnd w:id="51"/>
      <w:bookmarkEnd w:id="52"/>
      <w:bookmarkEnd w:id="53"/>
      <w:bookmarkEnd w:id="54"/>
    </w:p>
    <w:p w14:paraId="33C0F9AA" w14:textId="77777777" w:rsidR="008720D3" w:rsidRPr="00131017" w:rsidRDefault="008720D3" w:rsidP="00890387">
      <w:pPr>
        <w:spacing w:before="30"/>
      </w:pPr>
    </w:p>
    <w:p w14:paraId="0D36BE1C" w14:textId="6FCEA69F" w:rsidR="008720D3" w:rsidRDefault="008720D3" w:rsidP="00890387">
      <w:pPr>
        <w:spacing w:before="30"/>
      </w:pPr>
      <w:r w:rsidRPr="00131017">
        <w:t xml:space="preserve">A captação de água bruta </w:t>
      </w:r>
      <w:r>
        <w:t xml:space="preserve">do Rio Itajaí-Açu fica localizada na região central do município de Ilhota, distando cerca de 730 metros da Estação de Tratamento de Água – ETA, como pode ser </w:t>
      </w:r>
      <w:r w:rsidRPr="00EC7AEA">
        <w:t xml:space="preserve">visto na </w:t>
      </w:r>
      <w:r>
        <w:fldChar w:fldCharType="begin"/>
      </w:r>
      <w:r>
        <w:instrText xml:space="preserve"> REF _Ref87453259 \h </w:instrText>
      </w:r>
      <w:r>
        <w:fldChar w:fldCharType="separate"/>
      </w:r>
      <w:r w:rsidR="00BF7F25" w:rsidRPr="00B11830">
        <w:t xml:space="preserve">Figura </w:t>
      </w:r>
      <w:r w:rsidR="00BF7F25">
        <w:rPr>
          <w:noProof/>
        </w:rPr>
        <w:t>63</w:t>
      </w:r>
      <w:r>
        <w:fldChar w:fldCharType="end"/>
      </w:r>
      <w:r>
        <w:t>.</w:t>
      </w:r>
    </w:p>
    <w:p w14:paraId="0827F95D" w14:textId="77777777" w:rsidR="008720D3" w:rsidRDefault="008720D3" w:rsidP="00890387">
      <w:pPr>
        <w:spacing w:before="30"/>
      </w:pPr>
    </w:p>
    <w:p w14:paraId="00961950" w14:textId="77777777" w:rsidR="008720D3" w:rsidRDefault="008720D3" w:rsidP="00890387">
      <w:pPr>
        <w:spacing w:before="30"/>
      </w:pPr>
    </w:p>
    <w:p w14:paraId="1955D234" w14:textId="77777777" w:rsidR="008720D3" w:rsidRDefault="008720D3" w:rsidP="00890387">
      <w:pPr>
        <w:spacing w:before="30"/>
      </w:pPr>
    </w:p>
    <w:p w14:paraId="0C6DDAF4" w14:textId="77777777" w:rsidR="008720D3" w:rsidRDefault="008720D3" w:rsidP="00890387">
      <w:pPr>
        <w:spacing w:before="30"/>
      </w:pPr>
    </w:p>
    <w:p w14:paraId="6D757B3F" w14:textId="77777777" w:rsidR="008720D3" w:rsidRDefault="008720D3" w:rsidP="00890387">
      <w:pPr>
        <w:spacing w:before="30"/>
      </w:pPr>
    </w:p>
    <w:p w14:paraId="4F0615B6" w14:textId="77777777" w:rsidR="008720D3" w:rsidRDefault="008720D3" w:rsidP="00890387">
      <w:pPr>
        <w:spacing w:before="30"/>
      </w:pPr>
    </w:p>
    <w:p w14:paraId="377BC60D" w14:textId="77777777" w:rsidR="008720D3" w:rsidRDefault="008720D3" w:rsidP="00890387">
      <w:pPr>
        <w:spacing w:before="30"/>
      </w:pPr>
    </w:p>
    <w:p w14:paraId="2269BFE2" w14:textId="77777777" w:rsidR="008720D3" w:rsidRDefault="008720D3" w:rsidP="00890387">
      <w:pPr>
        <w:spacing w:before="30"/>
      </w:pPr>
    </w:p>
    <w:p w14:paraId="4DF30ECD" w14:textId="77777777" w:rsidR="008720D3" w:rsidRDefault="008720D3" w:rsidP="00890387">
      <w:pPr>
        <w:spacing w:before="30"/>
      </w:pPr>
    </w:p>
    <w:p w14:paraId="008BB62D" w14:textId="77777777" w:rsidR="008720D3" w:rsidRDefault="008720D3" w:rsidP="00890387">
      <w:pPr>
        <w:spacing w:before="30"/>
      </w:pPr>
    </w:p>
    <w:p w14:paraId="0AD89ED0" w14:textId="77777777" w:rsidR="008720D3" w:rsidRDefault="008720D3" w:rsidP="00890387">
      <w:pPr>
        <w:spacing w:before="30"/>
        <w:sectPr w:rsidR="008720D3" w:rsidSect="00890387">
          <w:type w:val="nextColumn"/>
          <w:pgSz w:w="11906" w:h="16838"/>
          <w:pgMar w:top="1701" w:right="1134" w:bottom="1134" w:left="1701" w:header="709" w:footer="425" w:gutter="0"/>
          <w:paperSrc w:first="15" w:other="15"/>
          <w:cols w:space="708"/>
          <w:docGrid w:linePitch="360"/>
        </w:sectPr>
      </w:pPr>
      <w:bookmarkStart w:id="57" w:name="_Ref80872061"/>
      <w:bookmarkStart w:id="58" w:name="_Toc80723196"/>
    </w:p>
    <w:p w14:paraId="33514976" w14:textId="1580C087" w:rsidR="008720D3" w:rsidRPr="00B11830" w:rsidRDefault="008720D3" w:rsidP="00B11830">
      <w:pPr>
        <w:pStyle w:val="Legenda"/>
      </w:pPr>
      <w:bookmarkStart w:id="59" w:name="_Ref87453259"/>
      <w:bookmarkStart w:id="60" w:name="_Toc89789506"/>
      <w:r w:rsidRPr="00B11830">
        <w:lastRenderedPageBreak/>
        <w:t xml:space="preserve">Figura </w:t>
      </w:r>
      <w:fldSimple w:instr=" SEQ Figura \* ARABIC ">
        <w:r w:rsidR="00BF7F25">
          <w:rPr>
            <w:noProof/>
          </w:rPr>
          <w:t>63</w:t>
        </w:r>
      </w:fldSimple>
      <w:bookmarkEnd w:id="57"/>
      <w:bookmarkEnd w:id="59"/>
      <w:r w:rsidRPr="00B11830">
        <w:t>: Localização da Captação em Relação à ETA.</w:t>
      </w:r>
      <w:bookmarkEnd w:id="58"/>
      <w:bookmarkEnd w:id="60"/>
    </w:p>
    <w:p w14:paraId="507C062D" w14:textId="5E56598C" w:rsidR="008720D3" w:rsidRPr="00B11830" w:rsidRDefault="008720D3" w:rsidP="00B11830">
      <w:pPr>
        <w:pStyle w:val="Legenda"/>
      </w:pPr>
      <w:r w:rsidRPr="00B11830">
        <w:rPr>
          <w:noProof/>
        </w:rPr>
        <w:drawing>
          <wp:inline distT="0" distB="0" distL="0" distR="0" wp14:anchorId="75A76397" wp14:editId="31A47B96">
            <wp:extent cx="7200000" cy="5090400"/>
            <wp:effectExtent l="0" t="0" r="127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00000" cy="5090400"/>
                    </a:xfrm>
                    <a:prstGeom prst="rect">
                      <a:avLst/>
                    </a:prstGeom>
                    <a:noFill/>
                    <a:ln>
                      <a:noFill/>
                    </a:ln>
                  </pic:spPr>
                </pic:pic>
              </a:graphicData>
            </a:graphic>
          </wp:inline>
        </w:drawing>
      </w:r>
      <w:r w:rsidRPr="00B11830">
        <w:br/>
      </w:r>
    </w:p>
    <w:p w14:paraId="4105C76C" w14:textId="77777777" w:rsidR="008720D3" w:rsidRPr="00B11830" w:rsidRDefault="008720D3" w:rsidP="00B11830">
      <w:pPr>
        <w:pStyle w:val="Legenda"/>
        <w:sectPr w:rsidR="008720D3" w:rsidRPr="00B11830" w:rsidSect="00890387">
          <w:type w:val="nextColumn"/>
          <w:pgSz w:w="16838" w:h="11906" w:orient="landscape"/>
          <w:pgMar w:top="1701" w:right="1134" w:bottom="1134" w:left="1701" w:header="709" w:footer="425" w:gutter="0"/>
          <w:paperSrc w:first="15" w:other="15"/>
          <w:cols w:space="708"/>
          <w:docGrid w:linePitch="360"/>
        </w:sectPr>
      </w:pPr>
    </w:p>
    <w:p w14:paraId="15C05EF1" w14:textId="5F24F33D" w:rsidR="008720D3" w:rsidRDefault="008720D3" w:rsidP="00B11830">
      <w:r>
        <w:lastRenderedPageBreak/>
        <w:t xml:space="preserve">A captação é do tipo flutuante, realizando uma tomada direta por meio de 2 conjuntos moto bomba submersíveis – CMB do tipo eixo horizontal, 1 operando e 1 reserva, como mostra a </w:t>
      </w:r>
      <w:r w:rsidRPr="00A0251F">
        <w:fldChar w:fldCharType="begin"/>
      </w:r>
      <w:r w:rsidRPr="00A0251F">
        <w:instrText xml:space="preserve"> REF _Ref80872203 \h </w:instrText>
      </w:r>
      <w:r>
        <w:instrText xml:space="preserve"> \* MERGEFORMAT </w:instrText>
      </w:r>
      <w:r w:rsidRPr="00A0251F">
        <w:fldChar w:fldCharType="separate"/>
      </w:r>
      <w:r w:rsidR="00BF7F25" w:rsidRPr="003473A3">
        <w:t xml:space="preserve">Figura </w:t>
      </w:r>
      <w:r w:rsidR="00BF7F25">
        <w:rPr>
          <w:noProof/>
        </w:rPr>
        <w:t>64</w:t>
      </w:r>
      <w:r w:rsidRPr="00A0251F">
        <w:fldChar w:fldCharType="end"/>
      </w:r>
      <w:r>
        <w:t xml:space="preserve">. Ambos os </w:t>
      </w:r>
      <w:proofErr w:type="spellStart"/>
      <w:r>
        <w:t>CMB’s</w:t>
      </w:r>
      <w:proofErr w:type="spellEnd"/>
      <w:r>
        <w:t xml:space="preserve"> são compostos por Bomba da Marca KSB MEGABLOC com vazão de 110 m³/h e altura manométrica de 60 mca, já os motores são da marca WEG W22 PLUS, com potência de 50 CV e 3555 rpm.</w:t>
      </w:r>
    </w:p>
    <w:p w14:paraId="1006FBD3" w14:textId="77777777" w:rsidR="008720D3" w:rsidRDefault="008720D3" w:rsidP="00B11830"/>
    <w:p w14:paraId="76F790EF" w14:textId="786796AF" w:rsidR="008720D3" w:rsidRPr="003473A3" w:rsidRDefault="008720D3" w:rsidP="003473A3">
      <w:pPr>
        <w:pStyle w:val="Legenda"/>
      </w:pPr>
      <w:bookmarkStart w:id="61" w:name="_Ref80872203"/>
      <w:bookmarkStart w:id="62" w:name="_Toc80723197"/>
      <w:bookmarkStart w:id="63" w:name="_Toc89789507"/>
      <w:r w:rsidRPr="003473A3">
        <w:t xml:space="preserve">Figura </w:t>
      </w:r>
      <w:fldSimple w:instr=" SEQ Figura \* ARABIC ">
        <w:r w:rsidR="00BF7F25">
          <w:rPr>
            <w:noProof/>
          </w:rPr>
          <w:t>64</w:t>
        </w:r>
      </w:fldSimple>
      <w:bookmarkEnd w:id="61"/>
      <w:r w:rsidRPr="003473A3">
        <w:t>: Captação de Água Bruta – Centro</w:t>
      </w:r>
      <w:bookmarkEnd w:id="62"/>
      <w:r w:rsidRPr="003473A3">
        <w:t>.</w:t>
      </w:r>
      <w:bookmarkEnd w:id="63"/>
    </w:p>
    <w:p w14:paraId="12802560" w14:textId="77777777" w:rsidR="008720D3" w:rsidRPr="003473A3" w:rsidRDefault="008720D3" w:rsidP="003473A3">
      <w:pPr>
        <w:pStyle w:val="Legenda"/>
      </w:pPr>
      <w:r w:rsidRPr="003473A3">
        <w:rPr>
          <w:noProof/>
        </w:rPr>
        <w:drawing>
          <wp:inline distT="0" distB="0" distL="0" distR="0" wp14:anchorId="0E25FA58" wp14:editId="17740CED">
            <wp:extent cx="3193242" cy="2520000"/>
            <wp:effectExtent l="0" t="0" r="7620" b="0"/>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93242" cy="2520000"/>
                    </a:xfrm>
                    <a:prstGeom prst="rect">
                      <a:avLst/>
                    </a:prstGeom>
                    <a:noFill/>
                    <a:ln>
                      <a:noFill/>
                    </a:ln>
                  </pic:spPr>
                </pic:pic>
              </a:graphicData>
            </a:graphic>
          </wp:inline>
        </w:drawing>
      </w:r>
    </w:p>
    <w:p w14:paraId="380083E6" w14:textId="77777777" w:rsidR="008720D3" w:rsidRDefault="008720D3" w:rsidP="00890387">
      <w:pPr>
        <w:spacing w:before="30"/>
      </w:pPr>
    </w:p>
    <w:p w14:paraId="18563205" w14:textId="196DA151" w:rsidR="008720D3" w:rsidRDefault="008720D3" w:rsidP="00890387">
      <w:pPr>
        <w:spacing w:before="30"/>
      </w:pPr>
      <w:r>
        <w:t xml:space="preserve">A adutora inicia-se em material PEAD até a chegada em terra firme, passando a ser composta em ferro fundido, com diâmetro de 150 mm, como pode ser visto na </w:t>
      </w:r>
      <w:r>
        <w:fldChar w:fldCharType="begin"/>
      </w:r>
      <w:r>
        <w:instrText xml:space="preserve"> REF _Ref80872240 \h  \* MERGEFORMAT </w:instrText>
      </w:r>
      <w:r>
        <w:fldChar w:fldCharType="separate"/>
      </w:r>
      <w:r w:rsidR="00BF7F25" w:rsidRPr="00F355F2">
        <w:t xml:space="preserve">Figura </w:t>
      </w:r>
      <w:r w:rsidR="00BF7F25">
        <w:rPr>
          <w:noProof/>
        </w:rPr>
        <w:t>65</w:t>
      </w:r>
      <w:r>
        <w:fldChar w:fldCharType="end"/>
      </w:r>
      <w:r>
        <w:t xml:space="preserve">. </w:t>
      </w:r>
    </w:p>
    <w:p w14:paraId="1DD25434" w14:textId="77777777" w:rsidR="00B502C3" w:rsidRDefault="00B502C3" w:rsidP="00890387">
      <w:pPr>
        <w:spacing w:before="30"/>
      </w:pPr>
    </w:p>
    <w:p w14:paraId="21F343FA" w14:textId="5490AB63" w:rsidR="008720D3" w:rsidRPr="00F355F2" w:rsidRDefault="008720D3" w:rsidP="00890387">
      <w:pPr>
        <w:pStyle w:val="Legenda"/>
        <w:spacing w:before="30"/>
      </w:pPr>
      <w:bookmarkStart w:id="64" w:name="_Ref80872240"/>
      <w:bookmarkStart w:id="65" w:name="_Toc80723198"/>
      <w:bookmarkStart w:id="66" w:name="_Toc89789508"/>
      <w:r w:rsidRPr="00F355F2">
        <w:t xml:space="preserve">Figura </w:t>
      </w:r>
      <w:fldSimple w:instr=" SEQ Figura \* ARABIC ">
        <w:r w:rsidR="00BF7F25">
          <w:rPr>
            <w:noProof/>
          </w:rPr>
          <w:t>65</w:t>
        </w:r>
      </w:fldSimple>
      <w:bookmarkEnd w:id="64"/>
      <w:r w:rsidRPr="00F355F2">
        <w:t>: Adutora de Água Bruta.</w:t>
      </w:r>
      <w:bookmarkEnd w:id="65"/>
      <w:bookmarkEnd w:id="66"/>
    </w:p>
    <w:p w14:paraId="2C548EA9" w14:textId="378C859E" w:rsidR="008720D3" w:rsidRDefault="008720D3" w:rsidP="00AC1B2D">
      <w:pPr>
        <w:jc w:val="center"/>
      </w:pPr>
      <w:r>
        <w:rPr>
          <w:noProof/>
        </w:rPr>
        <w:lastRenderedPageBreak/>
        <w:drawing>
          <wp:inline distT="0" distB="0" distL="0" distR="0" wp14:anchorId="768C48BB" wp14:editId="44F573E9">
            <wp:extent cx="3360000" cy="2520000"/>
            <wp:effectExtent l="953" t="0" r="0" b="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360000" cy="2520000"/>
                    </a:xfrm>
                    <a:prstGeom prst="rect">
                      <a:avLst/>
                    </a:prstGeom>
                    <a:noFill/>
                    <a:ln>
                      <a:noFill/>
                    </a:ln>
                  </pic:spPr>
                </pic:pic>
              </a:graphicData>
            </a:graphic>
          </wp:inline>
        </w:drawing>
      </w:r>
      <w:r>
        <w:br/>
      </w:r>
    </w:p>
    <w:p w14:paraId="42F1C27C" w14:textId="6E8CFD02" w:rsidR="008720D3" w:rsidRDefault="008720D3" w:rsidP="00890387">
      <w:pPr>
        <w:spacing w:before="30"/>
      </w:pPr>
      <w:r>
        <w:t xml:space="preserve">O sistema de captação é desprovido de macromedição e o acionamento dos conjuntos moto bomba se dá por sistema de inversor de frequência, como mostra a </w:t>
      </w:r>
      <w:r>
        <w:fldChar w:fldCharType="begin"/>
      </w:r>
      <w:r>
        <w:instrText xml:space="preserve"> REF _Ref80872258 \h  \* MERGEFORMAT </w:instrText>
      </w:r>
      <w:r>
        <w:fldChar w:fldCharType="separate"/>
      </w:r>
      <w:r w:rsidR="00BF7F25">
        <w:t xml:space="preserve">Figura </w:t>
      </w:r>
      <w:r w:rsidR="00BF7F25">
        <w:rPr>
          <w:noProof/>
        </w:rPr>
        <w:t>66</w:t>
      </w:r>
      <w:r>
        <w:fldChar w:fldCharType="end"/>
      </w:r>
      <w:r>
        <w:t>. Entretanto, existe apenas um inversor de frequência, logo, para modificar o CMB em operação, há necessidade de alterar a instalação elétrica no quadro de comando.</w:t>
      </w:r>
    </w:p>
    <w:p w14:paraId="4FBEE7C3" w14:textId="77777777" w:rsidR="008720D3" w:rsidRDefault="008720D3" w:rsidP="00890387">
      <w:pPr>
        <w:spacing w:before="30"/>
      </w:pPr>
    </w:p>
    <w:p w14:paraId="19092897" w14:textId="1B235559" w:rsidR="008720D3" w:rsidRPr="007F57A2" w:rsidRDefault="008720D3" w:rsidP="00890387">
      <w:pPr>
        <w:pStyle w:val="Legenda"/>
        <w:spacing w:before="30"/>
      </w:pPr>
      <w:bookmarkStart w:id="67" w:name="_Ref80872258"/>
      <w:bookmarkStart w:id="68" w:name="_Toc80723199"/>
      <w:bookmarkStart w:id="69" w:name="_Toc89789509"/>
      <w:r>
        <w:t xml:space="preserve">Figura </w:t>
      </w:r>
      <w:fldSimple w:instr=" SEQ Figura \* ARABIC ">
        <w:r w:rsidR="00BF7F25">
          <w:rPr>
            <w:noProof/>
          </w:rPr>
          <w:t>66</w:t>
        </w:r>
      </w:fldSimple>
      <w:bookmarkEnd w:id="67"/>
      <w:r>
        <w:t xml:space="preserve">: </w:t>
      </w:r>
      <w:r w:rsidRPr="000424AD">
        <w:t xml:space="preserve">Acionamento dos </w:t>
      </w:r>
      <w:proofErr w:type="spellStart"/>
      <w:r w:rsidRPr="000424AD">
        <w:t>CMB’s</w:t>
      </w:r>
      <w:proofErr w:type="spellEnd"/>
      <w:r w:rsidRPr="000424AD">
        <w:t xml:space="preserve"> da Captação do Sistema Ilhota.</w:t>
      </w:r>
      <w:bookmarkEnd w:id="68"/>
      <w:bookmarkEnd w:id="69"/>
    </w:p>
    <w:p w14:paraId="01FC71CF" w14:textId="33DB9791" w:rsidR="008720D3" w:rsidRDefault="008720D3" w:rsidP="00AC1B2D">
      <w:pPr>
        <w:pStyle w:val="Legenda"/>
        <w:spacing w:before="30"/>
      </w:pPr>
      <w:r>
        <w:rPr>
          <w:noProof/>
        </w:rPr>
        <w:drawing>
          <wp:inline distT="0" distB="0" distL="0" distR="0" wp14:anchorId="6A6F45D0" wp14:editId="0F127CBD">
            <wp:extent cx="3360000" cy="2520000"/>
            <wp:effectExtent l="953" t="0" r="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360000" cy="2520000"/>
                    </a:xfrm>
                    <a:prstGeom prst="rect">
                      <a:avLst/>
                    </a:prstGeom>
                    <a:noFill/>
                    <a:ln>
                      <a:noFill/>
                    </a:ln>
                  </pic:spPr>
                </pic:pic>
              </a:graphicData>
            </a:graphic>
          </wp:inline>
        </w:drawing>
      </w:r>
    </w:p>
    <w:p w14:paraId="0A526D0C" w14:textId="77777777" w:rsidR="00AC1B2D" w:rsidRPr="00AC1B2D" w:rsidRDefault="00AC1B2D" w:rsidP="00AC1B2D">
      <w:pPr>
        <w:rPr>
          <w:lang w:eastAsia="pt-BR"/>
        </w:rPr>
      </w:pPr>
    </w:p>
    <w:p w14:paraId="4CA6D436" w14:textId="448455AA" w:rsidR="008720D3" w:rsidRPr="00362E60" w:rsidRDefault="008720D3">
      <w:pPr>
        <w:pStyle w:val="Ttulo3"/>
        <w:numPr>
          <w:ilvl w:val="2"/>
          <w:numId w:val="51"/>
        </w:numPr>
      </w:pPr>
      <w:bookmarkStart w:id="70" w:name="_Toc80723167"/>
      <w:bookmarkStart w:id="71" w:name="_Toc89787462"/>
      <w:bookmarkStart w:id="72" w:name="_Toc90567337"/>
      <w:bookmarkStart w:id="73" w:name="_Toc92447184"/>
      <w:r w:rsidRPr="00362E60">
        <w:lastRenderedPageBreak/>
        <w:t>ETA I</w:t>
      </w:r>
      <w:bookmarkEnd w:id="70"/>
      <w:bookmarkEnd w:id="71"/>
      <w:bookmarkEnd w:id="72"/>
      <w:r w:rsidR="003473A3">
        <w:t>lhota</w:t>
      </w:r>
      <w:bookmarkEnd w:id="73"/>
    </w:p>
    <w:p w14:paraId="3727F66F" w14:textId="77777777" w:rsidR="008720D3" w:rsidRDefault="008720D3" w:rsidP="00890387">
      <w:pPr>
        <w:spacing w:before="30"/>
      </w:pPr>
    </w:p>
    <w:p w14:paraId="1325D080" w14:textId="5EEC5ED7" w:rsidR="008720D3" w:rsidRDefault="008720D3" w:rsidP="00890387">
      <w:pPr>
        <w:spacing w:before="30"/>
      </w:pPr>
      <w:r>
        <w:t xml:space="preserve">A ETA Ilhota, vide </w:t>
      </w:r>
      <w:r w:rsidRPr="00A0251F">
        <w:t xml:space="preserve">a </w:t>
      </w:r>
      <w:r w:rsidRPr="00A0251F">
        <w:fldChar w:fldCharType="begin"/>
      </w:r>
      <w:r w:rsidRPr="00A0251F">
        <w:instrText xml:space="preserve"> REF _Ref80872272 \h </w:instrText>
      </w:r>
      <w:r>
        <w:instrText xml:space="preserve"> \* MERGEFORMAT </w:instrText>
      </w:r>
      <w:r w:rsidRPr="00A0251F">
        <w:fldChar w:fldCharType="separate"/>
      </w:r>
      <w:r w:rsidR="00BF7F25">
        <w:t xml:space="preserve">Figura </w:t>
      </w:r>
      <w:r w:rsidR="00BF7F25">
        <w:rPr>
          <w:noProof/>
        </w:rPr>
        <w:t>67</w:t>
      </w:r>
      <w:r w:rsidRPr="00A0251F">
        <w:fldChar w:fldCharType="end"/>
      </w:r>
      <w:r w:rsidRPr="00A0251F">
        <w:t>, é</w:t>
      </w:r>
      <w:r>
        <w:t xml:space="preserve"> do tipo convencional, composta pelas etapas de coagulação, floculação, decantação e filtração. A vazão média de produção é de 33 L/s, podendo chegar a máximas diárias de 36 L/s. Importante salientar a ocorrência de frequentes interrupções na produção devido à salinização no ponto de captação.</w:t>
      </w:r>
    </w:p>
    <w:p w14:paraId="2CBC7F9D" w14:textId="77777777" w:rsidR="008720D3" w:rsidRDefault="008720D3" w:rsidP="00890387">
      <w:pPr>
        <w:spacing w:before="30"/>
      </w:pPr>
    </w:p>
    <w:p w14:paraId="167AC5A5" w14:textId="4358DD32" w:rsidR="008720D3" w:rsidRDefault="008720D3" w:rsidP="00890387">
      <w:pPr>
        <w:pStyle w:val="Legenda"/>
        <w:spacing w:before="30"/>
      </w:pPr>
      <w:bookmarkStart w:id="74" w:name="_Ref80872272"/>
      <w:bookmarkStart w:id="75" w:name="_Toc80723200"/>
      <w:bookmarkStart w:id="76" w:name="_Toc89789510"/>
      <w:r>
        <w:t xml:space="preserve">Figura </w:t>
      </w:r>
      <w:fldSimple w:instr=" SEQ Figura \* ARABIC ">
        <w:r w:rsidR="00BF7F25">
          <w:rPr>
            <w:noProof/>
          </w:rPr>
          <w:t>67</w:t>
        </w:r>
      </w:fldSimple>
      <w:bookmarkEnd w:id="74"/>
      <w:r>
        <w:t>: ETA Ilhota</w:t>
      </w:r>
      <w:r w:rsidRPr="00517FF9">
        <w:t>.</w:t>
      </w:r>
      <w:bookmarkEnd w:id="75"/>
      <w:bookmarkEnd w:id="76"/>
    </w:p>
    <w:p w14:paraId="7EFD06CE" w14:textId="5D4AE91F" w:rsidR="008720D3" w:rsidRPr="001E49AC" w:rsidRDefault="008720D3" w:rsidP="00890387">
      <w:pPr>
        <w:pStyle w:val="Legenda"/>
        <w:spacing w:before="30"/>
      </w:pPr>
      <w:r>
        <w:rPr>
          <w:noProof/>
        </w:rPr>
        <w:drawing>
          <wp:inline distT="0" distB="0" distL="0" distR="0" wp14:anchorId="35B038E2" wp14:editId="456B97EC">
            <wp:extent cx="3360000" cy="2520000"/>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4BFB120F" w14:textId="77777777" w:rsidR="008720D3" w:rsidRDefault="008720D3" w:rsidP="00890387">
      <w:pPr>
        <w:spacing w:before="30"/>
      </w:pPr>
    </w:p>
    <w:p w14:paraId="79F0A1C9" w14:textId="714C6B54" w:rsidR="008720D3" w:rsidRDefault="008720D3" w:rsidP="00890387">
      <w:pPr>
        <w:spacing w:before="30"/>
      </w:pPr>
      <w:r>
        <w:t xml:space="preserve">Logo na chegada da água bruta à ETA, ocorre a adição de soda para controle do pH, cloro gasoso para controle de manganês e ferro, bem como do sulfato de alumínio para coagulação no ponto do vertedouro, como pode ser visto na </w:t>
      </w:r>
      <w:r w:rsidRPr="00A0251F">
        <w:fldChar w:fldCharType="begin"/>
      </w:r>
      <w:r w:rsidRPr="00A0251F">
        <w:instrText xml:space="preserve"> REF _Ref80872339 \h  \* MERGEFORMAT </w:instrText>
      </w:r>
      <w:r w:rsidRPr="00A0251F">
        <w:fldChar w:fldCharType="separate"/>
      </w:r>
      <w:r w:rsidR="00BF7F25">
        <w:t xml:space="preserve">Figura </w:t>
      </w:r>
      <w:r w:rsidR="00BF7F25">
        <w:rPr>
          <w:noProof/>
        </w:rPr>
        <w:t>68</w:t>
      </w:r>
      <w:r w:rsidRPr="00A0251F">
        <w:fldChar w:fldCharType="end"/>
      </w:r>
      <w:r>
        <w:t xml:space="preserve">. </w:t>
      </w:r>
    </w:p>
    <w:p w14:paraId="1F7BA225" w14:textId="77777777" w:rsidR="008720D3" w:rsidRDefault="008720D3" w:rsidP="00890387">
      <w:pPr>
        <w:spacing w:before="30"/>
      </w:pPr>
    </w:p>
    <w:p w14:paraId="65081E4F" w14:textId="4DA7E5DA" w:rsidR="008720D3" w:rsidRDefault="008720D3" w:rsidP="00890387">
      <w:pPr>
        <w:pStyle w:val="Legenda"/>
        <w:spacing w:before="30"/>
      </w:pPr>
      <w:bookmarkStart w:id="77" w:name="_Ref80872339"/>
      <w:bookmarkStart w:id="78" w:name="_Toc80723201"/>
      <w:bookmarkStart w:id="79" w:name="_Toc89789511"/>
      <w:r>
        <w:t xml:space="preserve">Figura </w:t>
      </w:r>
      <w:fldSimple w:instr=" SEQ Figura \* ARABIC ">
        <w:r w:rsidR="00BF7F25">
          <w:rPr>
            <w:noProof/>
          </w:rPr>
          <w:t>68</w:t>
        </w:r>
      </w:fldSimple>
      <w:bookmarkEnd w:id="77"/>
      <w:r>
        <w:t>: Chegada de Água Bruta</w:t>
      </w:r>
      <w:r w:rsidRPr="00517FF9">
        <w:t>.</w:t>
      </w:r>
      <w:bookmarkEnd w:id="78"/>
      <w:bookmarkEnd w:id="79"/>
    </w:p>
    <w:p w14:paraId="037FB7BC" w14:textId="1DDE327D" w:rsidR="008720D3" w:rsidRPr="001E49AC" w:rsidRDefault="008720D3" w:rsidP="00890387">
      <w:pPr>
        <w:pStyle w:val="Legenda"/>
        <w:spacing w:before="30"/>
      </w:pPr>
      <w:r>
        <w:rPr>
          <w:noProof/>
        </w:rPr>
        <w:drawing>
          <wp:inline distT="0" distB="0" distL="0" distR="0" wp14:anchorId="72102D58" wp14:editId="10DEEA6D">
            <wp:extent cx="3360000" cy="2520000"/>
            <wp:effectExtent l="0" t="0" r="0" b="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r>
        <w:br/>
      </w:r>
    </w:p>
    <w:p w14:paraId="55B86483" w14:textId="7D3394B2" w:rsidR="008720D3" w:rsidRDefault="008720D3" w:rsidP="00890387">
      <w:pPr>
        <w:spacing w:before="30"/>
      </w:pPr>
      <w:r>
        <w:lastRenderedPageBreak/>
        <w:t xml:space="preserve">A etapa de floculação é mecanizada, com adição de polímero para auxiliar na formação dos flocos, como pode ser visto </w:t>
      </w:r>
      <w:r w:rsidRPr="00A0251F">
        <w:t xml:space="preserve">na </w:t>
      </w:r>
      <w:r w:rsidRPr="00A0251F">
        <w:fldChar w:fldCharType="begin"/>
      </w:r>
      <w:r w:rsidRPr="00A0251F">
        <w:instrText xml:space="preserve"> REF _Ref80872359 \h  \* MERGEFORMAT </w:instrText>
      </w:r>
      <w:r w:rsidRPr="00A0251F">
        <w:fldChar w:fldCharType="separate"/>
      </w:r>
      <w:r w:rsidR="00BF7F25">
        <w:t xml:space="preserve">Figura </w:t>
      </w:r>
      <w:r w:rsidR="00BF7F25">
        <w:rPr>
          <w:noProof/>
        </w:rPr>
        <w:t>69</w:t>
      </w:r>
      <w:r w:rsidRPr="00A0251F">
        <w:fldChar w:fldCharType="end"/>
      </w:r>
      <w:r>
        <w:t>. Há ainda a necessidade de limpeza semanal do floculador para garantir uma melhor eficiência no processo.</w:t>
      </w:r>
    </w:p>
    <w:p w14:paraId="1DF4DECB" w14:textId="77777777" w:rsidR="008720D3" w:rsidRDefault="008720D3" w:rsidP="00890387">
      <w:pPr>
        <w:spacing w:before="30"/>
      </w:pPr>
    </w:p>
    <w:p w14:paraId="5613C61F" w14:textId="220C954E" w:rsidR="008720D3" w:rsidRDefault="008720D3" w:rsidP="00890387">
      <w:pPr>
        <w:pStyle w:val="Legenda"/>
        <w:spacing w:before="30"/>
      </w:pPr>
      <w:bookmarkStart w:id="80" w:name="_Ref80872359"/>
      <w:bookmarkStart w:id="81" w:name="_Toc80723202"/>
      <w:bookmarkStart w:id="82" w:name="_Toc89789512"/>
      <w:r>
        <w:t xml:space="preserve">Figura </w:t>
      </w:r>
      <w:fldSimple w:instr=" SEQ Figura \* ARABIC ">
        <w:r w:rsidR="00BF7F25">
          <w:rPr>
            <w:noProof/>
          </w:rPr>
          <w:t>69</w:t>
        </w:r>
      </w:fldSimple>
      <w:bookmarkEnd w:id="80"/>
      <w:r>
        <w:t xml:space="preserve">: </w:t>
      </w:r>
      <w:r w:rsidRPr="008113BB">
        <w:t>Flocula</w:t>
      </w:r>
      <w:r>
        <w:t>dor Mecânico</w:t>
      </w:r>
      <w:r w:rsidRPr="008113BB">
        <w:t>.</w:t>
      </w:r>
      <w:bookmarkEnd w:id="81"/>
      <w:bookmarkEnd w:id="82"/>
    </w:p>
    <w:p w14:paraId="4FA46BD4" w14:textId="77777777" w:rsidR="008720D3" w:rsidRDefault="008720D3" w:rsidP="00890387">
      <w:pPr>
        <w:pStyle w:val="Legenda"/>
        <w:spacing w:before="30"/>
        <w:rPr>
          <w:rFonts w:cs="Arial"/>
          <w:sz w:val="24"/>
          <w:szCs w:val="24"/>
        </w:rPr>
      </w:pPr>
      <w:r>
        <w:rPr>
          <w:noProof/>
        </w:rPr>
        <w:drawing>
          <wp:inline distT="0" distB="0" distL="0" distR="0" wp14:anchorId="6530E1F1" wp14:editId="263EA65F">
            <wp:extent cx="3360000" cy="2520000"/>
            <wp:effectExtent l="0" t="0" r="0"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58336025" w14:textId="77777777" w:rsidR="008720D3" w:rsidRDefault="008720D3" w:rsidP="00890387">
      <w:pPr>
        <w:spacing w:before="30"/>
      </w:pPr>
    </w:p>
    <w:p w14:paraId="45FC59A9" w14:textId="51C826C2" w:rsidR="008720D3" w:rsidRDefault="008720D3" w:rsidP="00890387">
      <w:pPr>
        <w:spacing w:before="30"/>
      </w:pPr>
      <w:r>
        <w:t xml:space="preserve">Após o processo de floculação, a água passa para a decantação ascendente de alta taxa. O sistema de decantação é composto por 4 decantadores que trabalham em paralelo, sendo necessária a realização de limpeza semanal para manter o bom funcionamento desta etapa de tratamento. </w:t>
      </w:r>
      <w:r w:rsidRPr="00B0570D">
        <w:t xml:space="preserve">Os decantadores se apresentam em </w:t>
      </w:r>
      <w:r>
        <w:t xml:space="preserve">inadequado </w:t>
      </w:r>
      <w:r w:rsidRPr="00B0570D">
        <w:t>estado de funcionamento, como pode ser visto na</w:t>
      </w:r>
      <w:r>
        <w:t xml:space="preserve"> </w:t>
      </w:r>
      <w:r w:rsidRPr="00A0251F">
        <w:fldChar w:fldCharType="begin"/>
      </w:r>
      <w:r w:rsidRPr="00A0251F">
        <w:instrText xml:space="preserve"> REF _Ref80872378 \h </w:instrText>
      </w:r>
      <w:r>
        <w:instrText xml:space="preserve"> \* MERGEFORMAT </w:instrText>
      </w:r>
      <w:r w:rsidRPr="00A0251F">
        <w:fldChar w:fldCharType="separate"/>
      </w:r>
      <w:r w:rsidR="00BF7F25">
        <w:t xml:space="preserve">Figura </w:t>
      </w:r>
      <w:r w:rsidR="00BF7F25">
        <w:rPr>
          <w:noProof/>
        </w:rPr>
        <w:t>70</w:t>
      </w:r>
      <w:r w:rsidRPr="00A0251F">
        <w:fldChar w:fldCharType="end"/>
      </w:r>
      <w:r w:rsidRPr="00A0251F">
        <w:t>.</w:t>
      </w:r>
    </w:p>
    <w:p w14:paraId="7D0889A6" w14:textId="77777777" w:rsidR="008720D3" w:rsidRDefault="008720D3" w:rsidP="00890387">
      <w:pPr>
        <w:spacing w:before="30"/>
      </w:pPr>
    </w:p>
    <w:p w14:paraId="4B959CAA" w14:textId="77777777" w:rsidR="008720D3" w:rsidRDefault="008720D3" w:rsidP="00890387">
      <w:pPr>
        <w:spacing w:before="30"/>
      </w:pPr>
    </w:p>
    <w:p w14:paraId="45A80D3C" w14:textId="77777777" w:rsidR="008720D3" w:rsidRDefault="008720D3" w:rsidP="00890387">
      <w:pPr>
        <w:spacing w:before="30"/>
      </w:pPr>
    </w:p>
    <w:p w14:paraId="5B108AB7" w14:textId="77777777" w:rsidR="008720D3" w:rsidRDefault="008720D3" w:rsidP="00890387">
      <w:pPr>
        <w:spacing w:before="30"/>
      </w:pPr>
    </w:p>
    <w:p w14:paraId="24A6791B" w14:textId="77777777" w:rsidR="008720D3" w:rsidRDefault="008720D3" w:rsidP="00890387">
      <w:pPr>
        <w:spacing w:before="30"/>
      </w:pPr>
    </w:p>
    <w:p w14:paraId="2180C67E" w14:textId="05BBACE8" w:rsidR="008720D3" w:rsidRDefault="008720D3" w:rsidP="00890387">
      <w:pPr>
        <w:spacing w:before="30"/>
      </w:pPr>
    </w:p>
    <w:p w14:paraId="0BE4E7FF" w14:textId="77777777" w:rsidR="003473A3" w:rsidRDefault="003473A3" w:rsidP="00890387">
      <w:pPr>
        <w:spacing w:before="30"/>
      </w:pPr>
    </w:p>
    <w:p w14:paraId="644BA6C3" w14:textId="77777777" w:rsidR="008720D3" w:rsidRDefault="008720D3" w:rsidP="00890387">
      <w:pPr>
        <w:spacing w:before="30"/>
      </w:pPr>
    </w:p>
    <w:p w14:paraId="4549829F" w14:textId="77777777" w:rsidR="008720D3" w:rsidRDefault="008720D3" w:rsidP="00890387">
      <w:pPr>
        <w:spacing w:before="30"/>
      </w:pPr>
    </w:p>
    <w:p w14:paraId="3024EA4D" w14:textId="6D62F722" w:rsidR="008720D3" w:rsidRDefault="008720D3" w:rsidP="00890387">
      <w:pPr>
        <w:pStyle w:val="Legenda"/>
        <w:spacing w:before="30"/>
      </w:pPr>
      <w:bookmarkStart w:id="83" w:name="_Ref80872378"/>
      <w:bookmarkStart w:id="84" w:name="_Toc80723203"/>
      <w:bookmarkStart w:id="85" w:name="_Toc89789513"/>
      <w:r>
        <w:t xml:space="preserve">Figura </w:t>
      </w:r>
      <w:fldSimple w:instr=" SEQ Figura \* ARABIC ">
        <w:r w:rsidR="00BF7F25">
          <w:rPr>
            <w:noProof/>
          </w:rPr>
          <w:t>70</w:t>
        </w:r>
      </w:fldSimple>
      <w:bookmarkEnd w:id="83"/>
      <w:r>
        <w:t xml:space="preserve">: </w:t>
      </w:r>
      <w:r w:rsidRPr="00B64DB2">
        <w:t>Decanta</w:t>
      </w:r>
      <w:r>
        <w:t>dor</w:t>
      </w:r>
      <w:r w:rsidRPr="00B64DB2">
        <w:t>.</w:t>
      </w:r>
      <w:bookmarkEnd w:id="84"/>
      <w:bookmarkEnd w:id="85"/>
    </w:p>
    <w:p w14:paraId="133D4BF7" w14:textId="701B824B" w:rsidR="008720D3" w:rsidRPr="001E49AC" w:rsidRDefault="008720D3" w:rsidP="00890387">
      <w:pPr>
        <w:pStyle w:val="Legenda"/>
        <w:spacing w:before="30"/>
      </w:pPr>
      <w:r>
        <w:rPr>
          <w:noProof/>
        </w:rPr>
        <w:lastRenderedPageBreak/>
        <w:drawing>
          <wp:inline distT="0" distB="0" distL="0" distR="0" wp14:anchorId="2D2382ED" wp14:editId="4AE78F61">
            <wp:extent cx="3355932" cy="2520000"/>
            <wp:effectExtent l="0" t="0" r="0" b="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55932" cy="2520000"/>
                    </a:xfrm>
                    <a:prstGeom prst="rect">
                      <a:avLst/>
                    </a:prstGeom>
                    <a:noFill/>
                    <a:ln>
                      <a:noFill/>
                    </a:ln>
                  </pic:spPr>
                </pic:pic>
              </a:graphicData>
            </a:graphic>
          </wp:inline>
        </w:drawing>
      </w:r>
    </w:p>
    <w:p w14:paraId="3197FADA" w14:textId="77777777" w:rsidR="008720D3" w:rsidRDefault="008720D3" w:rsidP="00890387">
      <w:pPr>
        <w:spacing w:before="30"/>
      </w:pPr>
    </w:p>
    <w:p w14:paraId="2E7F58E9" w14:textId="7D3942EE" w:rsidR="008720D3" w:rsidRDefault="008720D3" w:rsidP="00890387">
      <w:pPr>
        <w:spacing w:before="30"/>
      </w:pPr>
      <w:r>
        <w:t xml:space="preserve">Por fim, após a etapa de decantação, a água passa pelo processo de filtração, cuja etapa é composta por 4 filtros descendentes com material filtrante composto por areia, seixo filtrado e carvão ativado, sendo a carreira de filtração de aproximadamente 24 horas. Esta etapa apresenta-se em bom estado de conservação, como pode se verificar na </w:t>
      </w:r>
      <w:r w:rsidRPr="00A0251F">
        <w:fldChar w:fldCharType="begin"/>
      </w:r>
      <w:r w:rsidRPr="00A0251F">
        <w:instrText xml:space="preserve"> REF _Ref80872391 \h </w:instrText>
      </w:r>
      <w:r>
        <w:instrText xml:space="preserve"> \* MERGEFORMAT </w:instrText>
      </w:r>
      <w:r w:rsidRPr="00A0251F">
        <w:fldChar w:fldCharType="separate"/>
      </w:r>
      <w:r w:rsidR="00BF7F25" w:rsidRPr="00836BF9">
        <w:t xml:space="preserve">Figura </w:t>
      </w:r>
      <w:r w:rsidR="00BF7F25">
        <w:rPr>
          <w:noProof/>
        </w:rPr>
        <w:t>71</w:t>
      </w:r>
      <w:r w:rsidRPr="00A0251F">
        <w:fldChar w:fldCharType="end"/>
      </w:r>
      <w:r>
        <w:t>.</w:t>
      </w:r>
    </w:p>
    <w:p w14:paraId="6682A2B5" w14:textId="77777777" w:rsidR="008720D3" w:rsidRDefault="008720D3" w:rsidP="00890387">
      <w:pPr>
        <w:spacing w:before="30"/>
      </w:pPr>
    </w:p>
    <w:p w14:paraId="3CA8DF35" w14:textId="1B76CD40" w:rsidR="008720D3" w:rsidRPr="00836BF9" w:rsidRDefault="008720D3" w:rsidP="00890387">
      <w:pPr>
        <w:pStyle w:val="Legenda"/>
        <w:spacing w:before="30"/>
      </w:pPr>
      <w:bookmarkStart w:id="86" w:name="_Ref80872391"/>
      <w:bookmarkStart w:id="87" w:name="_Toc80723204"/>
      <w:bookmarkStart w:id="88" w:name="_Toc89789514"/>
      <w:r w:rsidRPr="00836BF9">
        <w:t xml:space="preserve">Figura </w:t>
      </w:r>
      <w:fldSimple w:instr=" SEQ Figura \* ARABIC ">
        <w:r w:rsidR="00BF7F25">
          <w:rPr>
            <w:noProof/>
          </w:rPr>
          <w:t>71</w:t>
        </w:r>
      </w:fldSimple>
      <w:bookmarkEnd w:id="86"/>
      <w:r w:rsidRPr="00836BF9">
        <w:t>: Filtro Descendente.</w:t>
      </w:r>
      <w:bookmarkEnd w:id="87"/>
      <w:bookmarkEnd w:id="88"/>
    </w:p>
    <w:p w14:paraId="3587CBD9" w14:textId="052DF0E0" w:rsidR="008720D3" w:rsidRDefault="008720D3" w:rsidP="00890387">
      <w:pPr>
        <w:pStyle w:val="Legenda"/>
        <w:spacing w:before="30"/>
      </w:pPr>
      <w:r w:rsidRPr="00836BF9">
        <w:rPr>
          <w:noProof/>
        </w:rPr>
        <w:drawing>
          <wp:inline distT="0" distB="0" distL="0" distR="0" wp14:anchorId="4EC4EB5C" wp14:editId="52106EBF">
            <wp:extent cx="3355932" cy="2520000"/>
            <wp:effectExtent l="0" t="0" r="0" b="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55932" cy="2520000"/>
                    </a:xfrm>
                    <a:prstGeom prst="rect">
                      <a:avLst/>
                    </a:prstGeom>
                    <a:noFill/>
                    <a:ln>
                      <a:noFill/>
                    </a:ln>
                  </pic:spPr>
                </pic:pic>
              </a:graphicData>
            </a:graphic>
          </wp:inline>
        </w:drawing>
      </w:r>
    </w:p>
    <w:p w14:paraId="4E7E8689" w14:textId="77777777" w:rsidR="00AC1B2D" w:rsidRPr="00AC1B2D" w:rsidRDefault="00AC1B2D" w:rsidP="00AC1B2D">
      <w:pPr>
        <w:rPr>
          <w:lang w:eastAsia="pt-BR"/>
        </w:rPr>
      </w:pPr>
    </w:p>
    <w:p w14:paraId="35A40445" w14:textId="5A9AD30B" w:rsidR="008720D3" w:rsidRDefault="008720D3" w:rsidP="00890387">
      <w:pPr>
        <w:spacing w:before="30"/>
      </w:pPr>
      <w:r>
        <w:t xml:space="preserve">A casa de química encontra-se em ponto de passagem para se chegar à ETA. Os produtos químicos estão localizados em local bem ventilado e sobre estrados de madeira de acordo com as normas vigentes, como pode ser visto na </w:t>
      </w:r>
      <w:r>
        <w:fldChar w:fldCharType="begin"/>
      </w:r>
      <w:r>
        <w:instrText xml:space="preserve"> REF _Ref80872408 \h  \* MERGEFORMAT </w:instrText>
      </w:r>
      <w:r>
        <w:fldChar w:fldCharType="separate"/>
      </w:r>
      <w:r w:rsidR="00BF7F25" w:rsidRPr="00D16B24">
        <w:t xml:space="preserve">Figura </w:t>
      </w:r>
      <w:r w:rsidR="00BF7F25">
        <w:rPr>
          <w:noProof/>
        </w:rPr>
        <w:t>72</w:t>
      </w:r>
      <w:r>
        <w:fldChar w:fldCharType="end"/>
      </w:r>
      <w:r>
        <w:t>.</w:t>
      </w:r>
    </w:p>
    <w:p w14:paraId="7044ACFF" w14:textId="77777777" w:rsidR="008720D3" w:rsidRDefault="008720D3" w:rsidP="00890387">
      <w:pPr>
        <w:spacing w:before="30"/>
      </w:pPr>
    </w:p>
    <w:p w14:paraId="15AD9BFD" w14:textId="72B4DA59" w:rsidR="008720D3" w:rsidRPr="00D16B24" w:rsidRDefault="008720D3" w:rsidP="00890387">
      <w:pPr>
        <w:pStyle w:val="Legenda"/>
        <w:spacing w:before="30"/>
      </w:pPr>
      <w:bookmarkStart w:id="89" w:name="_Ref80872408"/>
      <w:bookmarkStart w:id="90" w:name="_Toc80723205"/>
      <w:bookmarkStart w:id="91" w:name="_Toc89789515"/>
      <w:r w:rsidRPr="00D16B24">
        <w:t xml:space="preserve">Figura </w:t>
      </w:r>
      <w:fldSimple w:instr=" SEQ Figura \* ARABIC ">
        <w:r w:rsidR="00BF7F25">
          <w:rPr>
            <w:noProof/>
          </w:rPr>
          <w:t>72</w:t>
        </w:r>
      </w:fldSimple>
      <w:bookmarkEnd w:id="89"/>
      <w:r w:rsidRPr="00D16B24">
        <w:t>: Casa de Química.</w:t>
      </w:r>
      <w:bookmarkEnd w:id="90"/>
      <w:bookmarkEnd w:id="91"/>
    </w:p>
    <w:p w14:paraId="4045FB5F" w14:textId="6CF2DC3B" w:rsidR="008720D3" w:rsidRPr="00D16B24" w:rsidRDefault="008720D3" w:rsidP="00890387">
      <w:pPr>
        <w:pStyle w:val="Legenda"/>
        <w:spacing w:before="30"/>
      </w:pPr>
      <w:r w:rsidRPr="00D16B24">
        <w:rPr>
          <w:noProof/>
        </w:rPr>
        <w:lastRenderedPageBreak/>
        <w:drawing>
          <wp:inline distT="0" distB="0" distL="0" distR="0" wp14:anchorId="78538786" wp14:editId="37831E62">
            <wp:extent cx="2664000" cy="1998000"/>
            <wp:effectExtent l="0" t="0" r="3175" b="2540"/>
            <wp:docPr id="461" name="Imagem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sidR="008A550F">
        <w:t xml:space="preserve"> </w:t>
      </w:r>
      <w:r w:rsidRPr="00D16B24">
        <w:rPr>
          <w:noProof/>
        </w:rPr>
        <w:drawing>
          <wp:inline distT="0" distB="0" distL="0" distR="0" wp14:anchorId="3C31756F" wp14:editId="50730960">
            <wp:extent cx="2664000" cy="1998000"/>
            <wp:effectExtent l="0" t="0" r="3175" b="254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57C949C5" w14:textId="77777777" w:rsidR="008720D3" w:rsidRDefault="008720D3" w:rsidP="00890387">
      <w:pPr>
        <w:spacing w:before="30"/>
      </w:pPr>
    </w:p>
    <w:p w14:paraId="601FF7BC" w14:textId="2D37E979" w:rsidR="008720D3" w:rsidRDefault="008720D3" w:rsidP="00890387">
      <w:pPr>
        <w:spacing w:before="30"/>
      </w:pPr>
      <w:r>
        <w:t xml:space="preserve">A ETA não possui macromedição em tempo real, sendo realizado por régua no vertedouro de chegada a cada 2 horas e não existe tratamento do lodo gerado na ETA, sendo este lançado no sistema de drenagem. A estrutura civil do prédio da ETA se encontra em adequado estado de conservação, como pode ser visto na </w:t>
      </w:r>
      <w:r w:rsidRPr="00A0251F">
        <w:fldChar w:fldCharType="begin"/>
      </w:r>
      <w:r w:rsidRPr="00A0251F">
        <w:instrText xml:space="preserve"> REF _Ref80872420 \h </w:instrText>
      </w:r>
      <w:r>
        <w:instrText xml:space="preserve"> \* MERGEFORMAT </w:instrText>
      </w:r>
      <w:r w:rsidRPr="00A0251F">
        <w:fldChar w:fldCharType="separate"/>
      </w:r>
      <w:r w:rsidR="00BF7F25" w:rsidRPr="00F355F2">
        <w:t xml:space="preserve">Figura </w:t>
      </w:r>
      <w:r w:rsidR="00BF7F25">
        <w:rPr>
          <w:noProof/>
        </w:rPr>
        <w:t>73</w:t>
      </w:r>
      <w:r w:rsidRPr="00A0251F">
        <w:fldChar w:fldCharType="end"/>
      </w:r>
      <w:r>
        <w:t>.</w:t>
      </w:r>
    </w:p>
    <w:p w14:paraId="456FDA16" w14:textId="77777777" w:rsidR="008720D3" w:rsidRDefault="008720D3" w:rsidP="00890387">
      <w:pPr>
        <w:spacing w:before="30"/>
      </w:pPr>
    </w:p>
    <w:p w14:paraId="6F0E6252" w14:textId="22209768" w:rsidR="008720D3" w:rsidRPr="00F355F2" w:rsidRDefault="008720D3" w:rsidP="00890387">
      <w:pPr>
        <w:pStyle w:val="Legenda"/>
        <w:spacing w:before="30"/>
      </w:pPr>
      <w:bookmarkStart w:id="92" w:name="_Ref80872420"/>
      <w:bookmarkStart w:id="93" w:name="_Toc80723206"/>
      <w:bookmarkStart w:id="94" w:name="_Toc89789516"/>
      <w:r w:rsidRPr="00F355F2">
        <w:t xml:space="preserve">Figura </w:t>
      </w:r>
      <w:fldSimple w:instr=" SEQ Figura \* ARABIC ">
        <w:r w:rsidR="00BF7F25">
          <w:rPr>
            <w:noProof/>
          </w:rPr>
          <w:t>73</w:t>
        </w:r>
      </w:fldSimple>
      <w:bookmarkEnd w:id="92"/>
      <w:r w:rsidRPr="00F355F2">
        <w:t>: Estrutura Civil da ETA Ilhota.</w:t>
      </w:r>
      <w:bookmarkEnd w:id="93"/>
      <w:bookmarkEnd w:id="94"/>
    </w:p>
    <w:p w14:paraId="15DEC5F3" w14:textId="6AAFE8BE" w:rsidR="008720D3" w:rsidRDefault="008720D3" w:rsidP="00890387">
      <w:pPr>
        <w:pStyle w:val="Legenda"/>
        <w:spacing w:before="30"/>
      </w:pPr>
      <w:r w:rsidRPr="00F355F2">
        <w:rPr>
          <w:noProof/>
        </w:rPr>
        <w:drawing>
          <wp:inline distT="0" distB="0" distL="0" distR="0" wp14:anchorId="683B90D9" wp14:editId="70B80738">
            <wp:extent cx="3360000" cy="2520000"/>
            <wp:effectExtent l="0" t="0" r="0" b="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7980B5FC" w14:textId="77777777" w:rsidR="00AC1B2D" w:rsidRPr="00AC1B2D" w:rsidRDefault="00AC1B2D" w:rsidP="00AC1B2D">
      <w:pPr>
        <w:rPr>
          <w:lang w:eastAsia="pt-BR"/>
        </w:rPr>
      </w:pPr>
    </w:p>
    <w:p w14:paraId="1E5CACF5" w14:textId="64FE04A6" w:rsidR="008720D3" w:rsidRPr="00362E60" w:rsidRDefault="003473A3">
      <w:pPr>
        <w:pStyle w:val="Ttulo3"/>
        <w:numPr>
          <w:ilvl w:val="2"/>
          <w:numId w:val="51"/>
        </w:numPr>
      </w:pPr>
      <w:bookmarkStart w:id="95" w:name="_Toc290475692"/>
      <w:bookmarkStart w:id="96" w:name="_Toc310264315"/>
      <w:bookmarkStart w:id="97" w:name="_Toc80723168"/>
      <w:bookmarkStart w:id="98" w:name="_Toc89787463"/>
      <w:bookmarkStart w:id="99" w:name="_Toc90567338"/>
      <w:bookmarkStart w:id="100" w:name="_Toc92447185"/>
      <w:r w:rsidRPr="00362E60">
        <w:t>Controle Laboratorial</w:t>
      </w:r>
      <w:bookmarkEnd w:id="95"/>
      <w:bookmarkEnd w:id="96"/>
      <w:bookmarkEnd w:id="97"/>
      <w:bookmarkEnd w:id="98"/>
      <w:bookmarkEnd w:id="99"/>
      <w:bookmarkEnd w:id="100"/>
    </w:p>
    <w:p w14:paraId="6463F6E3" w14:textId="77777777" w:rsidR="008720D3" w:rsidRDefault="008720D3" w:rsidP="00890387">
      <w:pPr>
        <w:spacing w:before="30"/>
      </w:pPr>
    </w:p>
    <w:p w14:paraId="6A035208" w14:textId="0F76E140" w:rsidR="008720D3" w:rsidRDefault="008720D3" w:rsidP="00890387">
      <w:pPr>
        <w:spacing w:before="30"/>
      </w:pPr>
      <w:r>
        <w:t xml:space="preserve">A ETA Ilhota possui laboratório próprio, onde são realizadas as análises diárias necessárias, </w:t>
      </w:r>
      <w:r w:rsidRPr="000C03A3">
        <w:t xml:space="preserve">somente as análises bimestrais e semestrais exigidas pela Portaria de Consolidação </w:t>
      </w:r>
      <w:r>
        <w:t>n</w:t>
      </w:r>
      <w:r w:rsidR="003473A3">
        <w:t>º</w:t>
      </w:r>
      <w:r w:rsidRPr="000C03A3">
        <w:t xml:space="preserve"> 07/17 do Ministério da Saúde são enviadas para laboratórios terceirizados. O laboratório</w:t>
      </w:r>
      <w:r>
        <w:t xml:space="preserve"> da ETA apresentava-se com os equipamentos necessários para as análises cotidianas, e se apresentava em bom estado de conservação, como pode ser visto na </w:t>
      </w:r>
      <w:r>
        <w:fldChar w:fldCharType="begin"/>
      </w:r>
      <w:r>
        <w:instrText xml:space="preserve"> REF _Ref80872533 \h  \* MERGEFORMAT </w:instrText>
      </w:r>
      <w:r>
        <w:fldChar w:fldCharType="separate"/>
      </w:r>
      <w:r w:rsidR="00BF7F25" w:rsidRPr="00F355F2">
        <w:t xml:space="preserve">Figura </w:t>
      </w:r>
      <w:r w:rsidR="00BF7F25">
        <w:rPr>
          <w:noProof/>
        </w:rPr>
        <w:t>74</w:t>
      </w:r>
      <w:r>
        <w:fldChar w:fldCharType="end"/>
      </w:r>
      <w:r>
        <w:t>.</w:t>
      </w:r>
    </w:p>
    <w:p w14:paraId="1C6EE881" w14:textId="77777777" w:rsidR="008720D3" w:rsidRDefault="008720D3" w:rsidP="00890387">
      <w:pPr>
        <w:spacing w:before="30"/>
      </w:pPr>
    </w:p>
    <w:p w14:paraId="65DA7068" w14:textId="0731CE14" w:rsidR="008720D3" w:rsidRPr="00F355F2" w:rsidRDefault="008720D3" w:rsidP="00890387">
      <w:pPr>
        <w:pStyle w:val="Legenda"/>
        <w:spacing w:before="30"/>
      </w:pPr>
      <w:bookmarkStart w:id="101" w:name="_Ref80872533"/>
      <w:bookmarkStart w:id="102" w:name="_Toc80723207"/>
      <w:bookmarkStart w:id="103" w:name="_Toc89789517"/>
      <w:r w:rsidRPr="00F355F2">
        <w:t xml:space="preserve">Figura </w:t>
      </w:r>
      <w:fldSimple w:instr=" SEQ Figura \* ARABIC ">
        <w:r w:rsidR="00BF7F25">
          <w:rPr>
            <w:noProof/>
          </w:rPr>
          <w:t>74</w:t>
        </w:r>
      </w:fldSimple>
      <w:bookmarkEnd w:id="101"/>
      <w:r w:rsidRPr="00F355F2">
        <w:t>: Laboratório de Análise da ETA Ilhota.</w:t>
      </w:r>
      <w:bookmarkEnd w:id="102"/>
      <w:bookmarkEnd w:id="103"/>
    </w:p>
    <w:p w14:paraId="081733EE" w14:textId="799809CF" w:rsidR="008720D3" w:rsidRPr="00F355F2" w:rsidRDefault="008720D3" w:rsidP="00890387">
      <w:pPr>
        <w:pStyle w:val="Legenda"/>
        <w:spacing w:before="30"/>
      </w:pPr>
      <w:r w:rsidRPr="00F355F2">
        <w:rPr>
          <w:noProof/>
        </w:rPr>
        <w:drawing>
          <wp:inline distT="0" distB="0" distL="0" distR="0" wp14:anchorId="796A0E78" wp14:editId="0F0A4BCF">
            <wp:extent cx="3360000" cy="2520000"/>
            <wp:effectExtent l="0" t="0" r="0"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317FDC16" w14:textId="77777777" w:rsidR="008720D3" w:rsidRPr="00857496" w:rsidRDefault="008720D3" w:rsidP="00890387">
      <w:pPr>
        <w:spacing w:before="30"/>
        <w:rPr>
          <w:lang w:eastAsia="pt-BR"/>
        </w:rPr>
      </w:pPr>
    </w:p>
    <w:p w14:paraId="112AF8A9" w14:textId="4C333B02" w:rsidR="008720D3" w:rsidRPr="00D16B24" w:rsidRDefault="003473A3">
      <w:pPr>
        <w:pStyle w:val="Ttulo3"/>
        <w:numPr>
          <w:ilvl w:val="2"/>
          <w:numId w:val="51"/>
        </w:numPr>
      </w:pPr>
      <w:bookmarkStart w:id="104" w:name="_Toc80723169"/>
      <w:bookmarkStart w:id="105" w:name="_Toc89787464"/>
      <w:bookmarkStart w:id="106" w:name="_Toc90567339"/>
      <w:bookmarkStart w:id="107" w:name="_Toc92447186"/>
      <w:bookmarkStart w:id="108" w:name="_Toc310264316"/>
      <w:r w:rsidRPr="00D16B24">
        <w:t xml:space="preserve">Centro </w:t>
      </w:r>
      <w:r>
        <w:t>d</w:t>
      </w:r>
      <w:r w:rsidRPr="00D16B24">
        <w:t>e Reserva</w:t>
      </w:r>
      <w:r w:rsidRPr="00D16B24">
        <w:rPr>
          <w:rFonts w:hint="eastAsia"/>
        </w:rPr>
        <w:t>çã</w:t>
      </w:r>
      <w:r w:rsidRPr="00D16B24">
        <w:t>o Ilhota</w:t>
      </w:r>
      <w:bookmarkEnd w:id="104"/>
      <w:bookmarkEnd w:id="105"/>
      <w:bookmarkEnd w:id="106"/>
      <w:bookmarkEnd w:id="107"/>
      <w:r w:rsidRPr="00D16B24">
        <w:t xml:space="preserve"> </w:t>
      </w:r>
    </w:p>
    <w:p w14:paraId="38921581" w14:textId="77777777" w:rsidR="008720D3" w:rsidRDefault="008720D3" w:rsidP="00890387">
      <w:pPr>
        <w:spacing w:before="30"/>
      </w:pPr>
    </w:p>
    <w:p w14:paraId="574FD2D9" w14:textId="7C29E4B9" w:rsidR="008720D3" w:rsidRDefault="008720D3" w:rsidP="00890387">
      <w:pPr>
        <w:spacing w:before="30"/>
      </w:pPr>
      <w:r>
        <w:t xml:space="preserve">O centro de reservação do Sistema Ilhota está localizado no mesmo terreno da ETA, recebendo toda a água tratada antes de enviá-la para a distribuição. Conta com três reservatórios apoiados circulares em concreto com capacidade de 400 m³, 100 m³ e 100 m³, além de quatro reservatórios em fibra de 20 m³, conforme apresentado na </w:t>
      </w:r>
      <w:r w:rsidRPr="00A0251F">
        <w:fldChar w:fldCharType="begin"/>
      </w:r>
      <w:r w:rsidRPr="00A0251F">
        <w:instrText xml:space="preserve"> REF _Ref80872548 \h </w:instrText>
      </w:r>
      <w:r>
        <w:instrText xml:space="preserve"> \* MERGEFORMAT </w:instrText>
      </w:r>
      <w:r w:rsidRPr="00A0251F">
        <w:fldChar w:fldCharType="separate"/>
      </w:r>
      <w:r w:rsidR="00BF7F25" w:rsidRPr="00D16B24">
        <w:t xml:space="preserve">Figura </w:t>
      </w:r>
      <w:r w:rsidR="00BF7F25">
        <w:rPr>
          <w:noProof/>
        </w:rPr>
        <w:t>75</w:t>
      </w:r>
      <w:r w:rsidRPr="00A0251F">
        <w:fldChar w:fldCharType="end"/>
      </w:r>
      <w:r>
        <w:t>, totalizando uma capacidade de reservação do sistema de 680 m³.</w:t>
      </w:r>
    </w:p>
    <w:p w14:paraId="7D3C22B3" w14:textId="77777777" w:rsidR="003473A3" w:rsidRDefault="003473A3" w:rsidP="00890387">
      <w:pPr>
        <w:spacing w:before="30"/>
      </w:pPr>
    </w:p>
    <w:p w14:paraId="2C58B8A2" w14:textId="7BD3A7AB" w:rsidR="008720D3" w:rsidRPr="00D16B24" w:rsidRDefault="008720D3" w:rsidP="00890387">
      <w:pPr>
        <w:pStyle w:val="Legenda"/>
        <w:spacing w:before="30"/>
      </w:pPr>
      <w:bookmarkStart w:id="109" w:name="_Ref80872548"/>
      <w:bookmarkStart w:id="110" w:name="_Toc80723208"/>
      <w:bookmarkStart w:id="111" w:name="_Toc89789518"/>
      <w:r w:rsidRPr="00D16B24">
        <w:t xml:space="preserve">Figura </w:t>
      </w:r>
      <w:fldSimple w:instr=" SEQ Figura \* ARABIC ">
        <w:r w:rsidR="00BF7F25">
          <w:rPr>
            <w:noProof/>
          </w:rPr>
          <w:t>75</w:t>
        </w:r>
      </w:fldSimple>
      <w:bookmarkEnd w:id="109"/>
      <w:r w:rsidRPr="00D16B24">
        <w:t>: Centro de Reservação do Sistema Ilhota.</w:t>
      </w:r>
      <w:bookmarkEnd w:id="110"/>
      <w:bookmarkEnd w:id="111"/>
    </w:p>
    <w:p w14:paraId="62AFE49C" w14:textId="723233D9" w:rsidR="008720D3" w:rsidRPr="00D16B24" w:rsidRDefault="008720D3" w:rsidP="00890387">
      <w:pPr>
        <w:pStyle w:val="Legenda"/>
        <w:spacing w:before="30"/>
      </w:pPr>
      <w:r w:rsidRPr="00D16B24">
        <w:rPr>
          <w:noProof/>
        </w:rPr>
        <w:drawing>
          <wp:inline distT="0" distB="0" distL="0" distR="0" wp14:anchorId="1F63C6CA" wp14:editId="51CDFA57">
            <wp:extent cx="3117600" cy="2340000"/>
            <wp:effectExtent l="0" t="0" r="6985" b="3175"/>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D16B24">
        <w:t xml:space="preserve"> </w:t>
      </w:r>
      <w:r w:rsidRPr="00D16B24">
        <w:rPr>
          <w:noProof/>
        </w:rPr>
        <w:drawing>
          <wp:inline distT="0" distB="0" distL="0" distR="0" wp14:anchorId="6609B5F8" wp14:editId="1D96C72F">
            <wp:extent cx="2340000" cy="1756800"/>
            <wp:effectExtent l="6033" t="0" r="9207" b="9208"/>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340000" cy="1756800"/>
                    </a:xfrm>
                    <a:prstGeom prst="rect">
                      <a:avLst/>
                    </a:prstGeom>
                    <a:noFill/>
                    <a:ln>
                      <a:noFill/>
                    </a:ln>
                  </pic:spPr>
                </pic:pic>
              </a:graphicData>
            </a:graphic>
          </wp:inline>
        </w:drawing>
      </w:r>
    </w:p>
    <w:p w14:paraId="10E212A3" w14:textId="77777777" w:rsidR="008720D3" w:rsidRDefault="008720D3" w:rsidP="00890387">
      <w:pPr>
        <w:spacing w:before="30"/>
      </w:pPr>
    </w:p>
    <w:p w14:paraId="4BF1A226" w14:textId="77777777" w:rsidR="008720D3" w:rsidRDefault="008720D3" w:rsidP="00890387">
      <w:pPr>
        <w:spacing w:before="30"/>
      </w:pPr>
      <w:r>
        <w:t>A medição de nível dos reservatórios se dá por piezômetro e todas as unidades se apresentavam em adequado estado de conservação.</w:t>
      </w:r>
    </w:p>
    <w:p w14:paraId="154C1750" w14:textId="77777777" w:rsidR="008720D3" w:rsidRDefault="008720D3" w:rsidP="00890387">
      <w:pPr>
        <w:spacing w:before="30"/>
      </w:pPr>
    </w:p>
    <w:p w14:paraId="232721F2" w14:textId="62FDF5AF" w:rsidR="008720D3" w:rsidRPr="00362E60" w:rsidRDefault="003473A3">
      <w:pPr>
        <w:pStyle w:val="Ttulo3"/>
        <w:numPr>
          <w:ilvl w:val="2"/>
          <w:numId w:val="51"/>
        </w:numPr>
      </w:pPr>
      <w:bookmarkStart w:id="112" w:name="_Toc80723170"/>
      <w:bookmarkStart w:id="113" w:name="_Toc89787465"/>
      <w:bookmarkStart w:id="114" w:name="_Toc90567340"/>
      <w:bookmarkStart w:id="115" w:name="_Toc92447187"/>
      <w:r w:rsidRPr="00362E60">
        <w:t>Esta</w:t>
      </w:r>
      <w:r w:rsidRPr="00362E60">
        <w:rPr>
          <w:rFonts w:hint="eastAsia"/>
        </w:rPr>
        <w:t>çã</w:t>
      </w:r>
      <w:r w:rsidRPr="00362E60">
        <w:t xml:space="preserve">o </w:t>
      </w:r>
      <w:r>
        <w:t>d</w:t>
      </w:r>
      <w:r w:rsidRPr="00362E60">
        <w:t xml:space="preserve">e Recalque </w:t>
      </w:r>
      <w:r>
        <w:t>d</w:t>
      </w:r>
      <w:r w:rsidRPr="00362E60">
        <w:t xml:space="preserve">e </w:t>
      </w:r>
      <w:r w:rsidRPr="00362E60">
        <w:rPr>
          <w:rFonts w:hint="eastAsia"/>
        </w:rPr>
        <w:t>Á</w:t>
      </w:r>
      <w:r w:rsidRPr="00362E60">
        <w:t>gua Tratada</w:t>
      </w:r>
      <w:bookmarkEnd w:id="112"/>
      <w:bookmarkEnd w:id="113"/>
      <w:bookmarkEnd w:id="114"/>
      <w:bookmarkEnd w:id="115"/>
    </w:p>
    <w:p w14:paraId="2F4DF823" w14:textId="77777777" w:rsidR="008720D3" w:rsidRDefault="008720D3" w:rsidP="00890387">
      <w:pPr>
        <w:spacing w:before="30"/>
        <w:rPr>
          <w:lang w:eastAsia="pt-BR"/>
        </w:rPr>
      </w:pPr>
    </w:p>
    <w:p w14:paraId="5D352B88" w14:textId="77777777" w:rsidR="008720D3" w:rsidRDefault="008720D3" w:rsidP="00890387">
      <w:pPr>
        <w:spacing w:before="30"/>
        <w:rPr>
          <w:lang w:eastAsia="pt-BR"/>
        </w:rPr>
      </w:pPr>
      <w:r w:rsidRPr="008D3636">
        <w:rPr>
          <w:lang w:eastAsia="pt-BR"/>
        </w:rPr>
        <w:t>O sistema de abastecimento</w:t>
      </w:r>
      <w:r>
        <w:rPr>
          <w:lang w:eastAsia="pt-BR"/>
        </w:rPr>
        <w:t xml:space="preserve"> de Ilhota é composto de 4 unidades de recalque, sendo uma na saída dos reservatórios da ETA Ilhota e os demais trabalham como boosters na rede de distribuição. Na Figura 19 é apresentado um mapeamento com a localização das unidades operacionais de recalque.</w:t>
      </w:r>
    </w:p>
    <w:p w14:paraId="5BD3F1EC" w14:textId="77777777" w:rsidR="008720D3" w:rsidRDefault="008720D3" w:rsidP="00890387">
      <w:pPr>
        <w:spacing w:before="30"/>
        <w:rPr>
          <w:lang w:eastAsia="pt-BR"/>
        </w:rPr>
      </w:pPr>
    </w:p>
    <w:p w14:paraId="6CF4CBB0" w14:textId="77777777" w:rsidR="008720D3" w:rsidRDefault="008720D3" w:rsidP="00890387">
      <w:pPr>
        <w:spacing w:before="30"/>
        <w:sectPr w:rsidR="008720D3" w:rsidSect="00890387">
          <w:type w:val="nextColumn"/>
          <w:pgSz w:w="11906" w:h="16838"/>
          <w:pgMar w:top="1701" w:right="1134" w:bottom="1134" w:left="1701" w:header="709" w:footer="425" w:gutter="0"/>
          <w:paperSrc w:first="15" w:other="15"/>
          <w:cols w:space="708"/>
          <w:docGrid w:linePitch="360"/>
        </w:sectPr>
      </w:pPr>
      <w:bookmarkStart w:id="116" w:name="_Ref80872576"/>
      <w:bookmarkStart w:id="117" w:name="_Toc80723209"/>
    </w:p>
    <w:p w14:paraId="063720CB" w14:textId="4F239772" w:rsidR="008720D3" w:rsidRPr="00E70EC3" w:rsidRDefault="008720D3" w:rsidP="00890387">
      <w:pPr>
        <w:pStyle w:val="Legenda"/>
        <w:spacing w:before="30"/>
      </w:pPr>
      <w:bookmarkStart w:id="118" w:name="_Toc89789519"/>
      <w:r w:rsidRPr="00E70EC3">
        <w:lastRenderedPageBreak/>
        <w:t xml:space="preserve">Figura </w:t>
      </w:r>
      <w:fldSimple w:instr=" SEQ Figura \* ARABIC ">
        <w:r w:rsidR="00BF7F25">
          <w:rPr>
            <w:noProof/>
          </w:rPr>
          <w:t>76</w:t>
        </w:r>
      </w:fldSimple>
      <w:bookmarkEnd w:id="116"/>
      <w:r w:rsidRPr="00E70EC3">
        <w:t>: Unidades operacionais de recalque de água tratada.</w:t>
      </w:r>
      <w:bookmarkEnd w:id="117"/>
      <w:bookmarkEnd w:id="118"/>
    </w:p>
    <w:p w14:paraId="0BF1B6FC" w14:textId="0AFBFB7B" w:rsidR="008720D3" w:rsidRDefault="008720D3" w:rsidP="00890387">
      <w:pPr>
        <w:pStyle w:val="Legenda"/>
        <w:spacing w:before="30"/>
      </w:pPr>
      <w:r>
        <w:rPr>
          <w:noProof/>
        </w:rPr>
        <w:drawing>
          <wp:inline distT="0" distB="0" distL="0" distR="0" wp14:anchorId="3C64129E" wp14:editId="662B083E">
            <wp:extent cx="7200000" cy="5090400"/>
            <wp:effectExtent l="0" t="0" r="1270" b="0"/>
            <wp:docPr id="148" name="Image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Unidades Recalque de Água Tratada - Ilhota.png"/>
                    <pic:cNvPicPr/>
                  </pic:nvPicPr>
                  <pic:blipFill>
                    <a:blip r:embed="rId29">
                      <a:extLst>
                        <a:ext uri="{28A0092B-C50C-407E-A947-70E740481C1C}">
                          <a14:useLocalDpi xmlns:a14="http://schemas.microsoft.com/office/drawing/2010/main" val="0"/>
                        </a:ext>
                      </a:extLst>
                    </a:blip>
                    <a:stretch>
                      <a:fillRect/>
                    </a:stretch>
                  </pic:blipFill>
                  <pic:spPr>
                    <a:xfrm>
                      <a:off x="0" y="0"/>
                      <a:ext cx="7200000" cy="5090400"/>
                    </a:xfrm>
                    <a:prstGeom prst="rect">
                      <a:avLst/>
                    </a:prstGeom>
                  </pic:spPr>
                </pic:pic>
              </a:graphicData>
            </a:graphic>
          </wp:inline>
        </w:drawing>
      </w:r>
      <w:r>
        <w:br/>
      </w:r>
    </w:p>
    <w:p w14:paraId="53058D9B" w14:textId="77777777" w:rsidR="008720D3" w:rsidRDefault="008720D3" w:rsidP="00890387">
      <w:pPr>
        <w:pStyle w:val="Legenda"/>
        <w:spacing w:before="30"/>
        <w:sectPr w:rsidR="008720D3" w:rsidSect="00890387">
          <w:type w:val="nextColumn"/>
          <w:pgSz w:w="16838" w:h="11906" w:orient="landscape"/>
          <w:pgMar w:top="1701" w:right="1134" w:bottom="1134" w:left="1701" w:header="709" w:footer="425" w:gutter="0"/>
          <w:paperSrc w:first="15" w:other="15"/>
          <w:cols w:space="708"/>
          <w:docGrid w:linePitch="360"/>
        </w:sectPr>
      </w:pPr>
    </w:p>
    <w:p w14:paraId="171645A8" w14:textId="03B14897" w:rsidR="008720D3" w:rsidRPr="008A550F" w:rsidRDefault="008720D3">
      <w:pPr>
        <w:pStyle w:val="Ttulo4"/>
        <w:numPr>
          <w:ilvl w:val="3"/>
          <w:numId w:val="51"/>
        </w:numPr>
      </w:pPr>
      <w:bookmarkStart w:id="119" w:name="_Toc80723171"/>
      <w:bookmarkStart w:id="120" w:name="_Toc89787466"/>
      <w:bookmarkStart w:id="121" w:name="_Toc90567341"/>
      <w:bookmarkStart w:id="122" w:name="_Toc92447188"/>
      <w:r w:rsidRPr="008A550F">
        <w:lastRenderedPageBreak/>
        <w:t>ERAT – ETA Ilhota</w:t>
      </w:r>
      <w:bookmarkEnd w:id="119"/>
      <w:bookmarkEnd w:id="120"/>
      <w:bookmarkEnd w:id="121"/>
      <w:bookmarkEnd w:id="122"/>
    </w:p>
    <w:p w14:paraId="4C7B0969" w14:textId="77777777" w:rsidR="008720D3" w:rsidRDefault="008720D3" w:rsidP="003473A3">
      <w:pPr>
        <w:rPr>
          <w:lang w:eastAsia="pt-BR"/>
        </w:rPr>
      </w:pPr>
    </w:p>
    <w:p w14:paraId="2724D0A5" w14:textId="77777777" w:rsidR="008720D3" w:rsidRDefault="008720D3" w:rsidP="003473A3">
      <w:pPr>
        <w:rPr>
          <w:lang w:eastAsia="pt-BR"/>
        </w:rPr>
      </w:pPr>
      <w:r>
        <w:t xml:space="preserve">O recalque da ETA é equipado com um único conjunto moto bomba, cuja função é aumentar a pressão de saída dos reservatórios da ETA para a rede de distribuição. O SAMAE conta com equipamento reserva </w:t>
      </w:r>
      <w:r>
        <w:rPr>
          <w:noProof/>
          <w:lang w:eastAsia="pt-BR"/>
        </w:rPr>
        <w:t>no almoxarifado.</w:t>
      </w:r>
    </w:p>
    <w:p w14:paraId="4A651911" w14:textId="77777777" w:rsidR="008720D3" w:rsidRDefault="008720D3" w:rsidP="003473A3">
      <w:pPr>
        <w:rPr>
          <w:noProof/>
          <w:lang w:eastAsia="pt-BR"/>
        </w:rPr>
      </w:pPr>
    </w:p>
    <w:p w14:paraId="237F73D3" w14:textId="266ADA7C" w:rsidR="008720D3" w:rsidRPr="00407EDC" w:rsidRDefault="008720D3" w:rsidP="003473A3">
      <w:pPr>
        <w:rPr>
          <w:noProof/>
          <w:highlight w:val="yellow"/>
          <w:lang w:eastAsia="pt-BR"/>
        </w:rPr>
      </w:pPr>
      <w:r w:rsidRPr="00D84D90">
        <w:rPr>
          <w:noProof/>
          <w:lang w:eastAsia="pt-BR"/>
        </w:rPr>
        <w:t xml:space="preserve">O CMB </w:t>
      </w:r>
      <w:r>
        <w:rPr>
          <w:noProof/>
          <w:lang w:eastAsia="pt-BR"/>
        </w:rPr>
        <w:t>é</w:t>
      </w:r>
      <w:r w:rsidRPr="00D84D90">
        <w:rPr>
          <w:noProof/>
          <w:lang w:eastAsia="pt-BR"/>
        </w:rPr>
        <w:t xml:space="preserve"> composto de motor WEG modelo </w:t>
      </w:r>
      <w:r>
        <w:rPr>
          <w:noProof/>
          <w:lang w:eastAsia="pt-BR"/>
        </w:rPr>
        <w:t xml:space="preserve">W22 Plus, vide a </w:t>
      </w:r>
      <w:r>
        <w:rPr>
          <w:noProof/>
          <w:lang w:eastAsia="pt-BR"/>
        </w:rPr>
        <w:fldChar w:fldCharType="begin"/>
      </w:r>
      <w:r>
        <w:rPr>
          <w:noProof/>
          <w:lang w:eastAsia="pt-BR"/>
        </w:rPr>
        <w:instrText xml:space="preserve"> REF _Ref80872649 \h  \* MERGEFORMAT </w:instrText>
      </w:r>
      <w:r>
        <w:rPr>
          <w:noProof/>
          <w:lang w:eastAsia="pt-BR"/>
        </w:rPr>
      </w:r>
      <w:r>
        <w:rPr>
          <w:noProof/>
          <w:lang w:eastAsia="pt-BR"/>
        </w:rPr>
        <w:fldChar w:fldCharType="separate"/>
      </w:r>
      <w:r w:rsidR="00BF7F25" w:rsidRPr="00D84D90">
        <w:t xml:space="preserve">Figura </w:t>
      </w:r>
      <w:r w:rsidR="00BF7F25">
        <w:rPr>
          <w:noProof/>
        </w:rPr>
        <w:t>77</w:t>
      </w:r>
      <w:r>
        <w:rPr>
          <w:noProof/>
          <w:lang w:eastAsia="pt-BR"/>
        </w:rPr>
        <w:fldChar w:fldCharType="end"/>
      </w:r>
      <w:r>
        <w:rPr>
          <w:noProof/>
          <w:lang w:eastAsia="pt-BR"/>
        </w:rPr>
        <w:t>,</w:t>
      </w:r>
      <w:r w:rsidRPr="00D84D90">
        <w:rPr>
          <w:noProof/>
          <w:lang w:eastAsia="pt-BR"/>
        </w:rPr>
        <w:t xml:space="preserve"> com potência de </w:t>
      </w:r>
      <w:r>
        <w:rPr>
          <w:noProof/>
          <w:lang w:eastAsia="pt-BR"/>
        </w:rPr>
        <w:t>25</w:t>
      </w:r>
      <w:r w:rsidRPr="00D84D90">
        <w:rPr>
          <w:noProof/>
          <w:lang w:eastAsia="pt-BR"/>
        </w:rPr>
        <w:t xml:space="preserve"> </w:t>
      </w:r>
      <w:r w:rsidR="008A550F">
        <w:rPr>
          <w:noProof/>
          <w:lang w:eastAsia="pt-BR"/>
        </w:rPr>
        <w:t>CV</w:t>
      </w:r>
      <w:r>
        <w:rPr>
          <w:noProof/>
          <w:lang w:eastAsia="pt-BR"/>
        </w:rPr>
        <w:t xml:space="preserve">, </w:t>
      </w:r>
      <w:r w:rsidRPr="00542098">
        <w:rPr>
          <w:noProof/>
          <w:lang w:eastAsia="pt-BR"/>
        </w:rPr>
        <w:t xml:space="preserve">e velocidade de rotação de </w:t>
      </w:r>
      <w:r>
        <w:rPr>
          <w:noProof/>
          <w:lang w:eastAsia="pt-BR"/>
        </w:rPr>
        <w:t>3530</w:t>
      </w:r>
      <w:r w:rsidRPr="00542098">
        <w:rPr>
          <w:noProof/>
          <w:lang w:eastAsia="pt-BR"/>
        </w:rPr>
        <w:t xml:space="preserve"> rpm, enquanto a bomba é uma KSB Meganorm </w:t>
      </w:r>
      <w:r>
        <w:rPr>
          <w:noProof/>
          <w:lang w:eastAsia="pt-BR"/>
        </w:rPr>
        <w:t>sem informações de vazão e altura manométrica disponíveis.</w:t>
      </w:r>
    </w:p>
    <w:p w14:paraId="6B8B268A" w14:textId="77777777" w:rsidR="008720D3" w:rsidRDefault="008720D3" w:rsidP="003473A3">
      <w:pPr>
        <w:rPr>
          <w:noProof/>
          <w:highlight w:val="yellow"/>
          <w:lang w:eastAsia="pt-BR"/>
        </w:rPr>
      </w:pPr>
    </w:p>
    <w:p w14:paraId="54526183" w14:textId="57951F76" w:rsidR="008720D3" w:rsidRPr="00D84D90" w:rsidRDefault="008720D3" w:rsidP="00890387">
      <w:pPr>
        <w:pStyle w:val="Legenda"/>
        <w:spacing w:before="30"/>
      </w:pPr>
      <w:bookmarkStart w:id="123" w:name="_Ref80872649"/>
      <w:bookmarkStart w:id="124" w:name="_Toc80723210"/>
      <w:bookmarkStart w:id="125" w:name="_Toc89789520"/>
      <w:r w:rsidRPr="00D84D90">
        <w:t xml:space="preserve">Figura </w:t>
      </w:r>
      <w:fldSimple w:instr=" SEQ Figura \* ARABIC ">
        <w:r w:rsidR="00BF7F25">
          <w:rPr>
            <w:noProof/>
          </w:rPr>
          <w:t>77</w:t>
        </w:r>
      </w:fldSimple>
      <w:bookmarkEnd w:id="123"/>
      <w:r w:rsidRPr="00D84D90">
        <w:t>: CMB de Recalque da ETA.</w:t>
      </w:r>
      <w:bookmarkEnd w:id="124"/>
      <w:bookmarkEnd w:id="125"/>
    </w:p>
    <w:p w14:paraId="7773AF49" w14:textId="77777777" w:rsidR="008720D3" w:rsidRDefault="008720D3" w:rsidP="00890387">
      <w:pPr>
        <w:pStyle w:val="Legenda"/>
        <w:spacing w:before="30"/>
      </w:pPr>
      <w:r>
        <w:rPr>
          <w:noProof/>
        </w:rPr>
        <w:drawing>
          <wp:inline distT="0" distB="0" distL="0" distR="0" wp14:anchorId="1BE8325B" wp14:editId="72B7B5BC">
            <wp:extent cx="3360000" cy="2520000"/>
            <wp:effectExtent l="0" t="0" r="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415D1A95" w14:textId="77777777" w:rsidR="008720D3" w:rsidRDefault="008720D3" w:rsidP="003473A3">
      <w:pPr>
        <w:rPr>
          <w:noProof/>
          <w:highlight w:val="yellow"/>
          <w:lang w:eastAsia="pt-BR"/>
        </w:rPr>
      </w:pPr>
    </w:p>
    <w:p w14:paraId="2BD18D03" w14:textId="65EF9888" w:rsidR="008720D3" w:rsidRDefault="008720D3" w:rsidP="003473A3">
      <w:pPr>
        <w:rPr>
          <w:lang w:eastAsia="pt-BR"/>
        </w:rPr>
      </w:pPr>
      <w:r w:rsidRPr="00331FC4">
        <w:rPr>
          <w:lang w:eastAsia="pt-BR"/>
        </w:rPr>
        <w:t xml:space="preserve">O acionamento </w:t>
      </w:r>
      <w:r>
        <w:rPr>
          <w:lang w:eastAsia="pt-BR"/>
        </w:rPr>
        <w:t>do</w:t>
      </w:r>
      <w:r w:rsidRPr="00331FC4">
        <w:rPr>
          <w:lang w:eastAsia="pt-BR"/>
        </w:rPr>
        <w:t xml:space="preserve"> conjunto moto bomba é realizado por meio de inversor de frequência, vide a</w:t>
      </w:r>
      <w:r w:rsidR="00D55F77">
        <w:rPr>
          <w:lang w:eastAsia="pt-BR"/>
        </w:rPr>
        <w:t xml:space="preserve"> </w:t>
      </w:r>
      <w:r w:rsidR="00D55F77">
        <w:rPr>
          <w:lang w:eastAsia="pt-BR"/>
        </w:rPr>
        <w:fldChar w:fldCharType="begin"/>
      </w:r>
      <w:r w:rsidR="00D55F77">
        <w:rPr>
          <w:lang w:eastAsia="pt-BR"/>
        </w:rPr>
        <w:instrText xml:space="preserve"> REF _Ref91509375 \h </w:instrText>
      </w:r>
      <w:r w:rsidR="00D55F77">
        <w:rPr>
          <w:lang w:eastAsia="pt-BR"/>
        </w:rPr>
      </w:r>
      <w:r w:rsidR="00D55F77">
        <w:rPr>
          <w:lang w:eastAsia="pt-BR"/>
        </w:rPr>
        <w:fldChar w:fldCharType="separate"/>
      </w:r>
      <w:r w:rsidR="00BF7F25" w:rsidRPr="00D55F77">
        <w:t xml:space="preserve">Figura </w:t>
      </w:r>
      <w:r w:rsidR="00BF7F25">
        <w:rPr>
          <w:noProof/>
        </w:rPr>
        <w:t>78</w:t>
      </w:r>
      <w:r w:rsidR="00D55F77">
        <w:rPr>
          <w:lang w:eastAsia="pt-BR"/>
        </w:rPr>
        <w:fldChar w:fldCharType="end"/>
      </w:r>
      <w:r w:rsidRPr="00331FC4">
        <w:rPr>
          <w:lang w:eastAsia="pt-BR"/>
        </w:rPr>
        <w:t xml:space="preserve">. </w:t>
      </w:r>
    </w:p>
    <w:p w14:paraId="211B7F7D" w14:textId="266B1DC9" w:rsidR="008720D3" w:rsidRDefault="008720D3" w:rsidP="003473A3">
      <w:pPr>
        <w:rPr>
          <w:lang w:eastAsia="pt-BR"/>
        </w:rPr>
      </w:pPr>
    </w:p>
    <w:p w14:paraId="7662703F" w14:textId="77777777" w:rsidR="003473A3" w:rsidRDefault="003473A3" w:rsidP="003473A3">
      <w:pPr>
        <w:rPr>
          <w:lang w:eastAsia="pt-BR"/>
        </w:rPr>
      </w:pPr>
    </w:p>
    <w:p w14:paraId="36F69841" w14:textId="77777777" w:rsidR="008720D3" w:rsidRDefault="008720D3" w:rsidP="003473A3">
      <w:pPr>
        <w:rPr>
          <w:lang w:eastAsia="pt-BR"/>
        </w:rPr>
      </w:pPr>
    </w:p>
    <w:p w14:paraId="2D3BD825" w14:textId="0B1F8572" w:rsidR="008720D3" w:rsidRDefault="008720D3" w:rsidP="003473A3">
      <w:pPr>
        <w:rPr>
          <w:lang w:eastAsia="pt-BR"/>
        </w:rPr>
      </w:pPr>
    </w:p>
    <w:p w14:paraId="534F11DF" w14:textId="77777777" w:rsidR="00D55F77" w:rsidRDefault="00D55F77" w:rsidP="003473A3">
      <w:pPr>
        <w:rPr>
          <w:lang w:eastAsia="pt-BR"/>
        </w:rPr>
      </w:pPr>
    </w:p>
    <w:p w14:paraId="6BDFD7CF" w14:textId="77777777" w:rsidR="008720D3" w:rsidRDefault="008720D3" w:rsidP="003473A3">
      <w:pPr>
        <w:rPr>
          <w:lang w:eastAsia="pt-BR"/>
        </w:rPr>
      </w:pPr>
    </w:p>
    <w:p w14:paraId="778CBA60" w14:textId="77777777" w:rsidR="003473A3" w:rsidRDefault="003473A3" w:rsidP="003473A3">
      <w:bookmarkStart w:id="126" w:name="_Ref80872674"/>
      <w:bookmarkStart w:id="127" w:name="_Toc80723211"/>
      <w:bookmarkStart w:id="128" w:name="_Toc89789521"/>
    </w:p>
    <w:p w14:paraId="5D9B4076" w14:textId="00527839" w:rsidR="008720D3" w:rsidRPr="00D55F77" w:rsidRDefault="008720D3" w:rsidP="00D55F77">
      <w:pPr>
        <w:pStyle w:val="Legenda"/>
      </w:pPr>
      <w:bookmarkStart w:id="129" w:name="_Ref91509375"/>
      <w:r w:rsidRPr="00D55F77">
        <w:t xml:space="preserve">Figura </w:t>
      </w:r>
      <w:fldSimple w:instr=" SEQ Figura \* ARABIC ">
        <w:r w:rsidR="00BF7F25">
          <w:rPr>
            <w:noProof/>
          </w:rPr>
          <w:t>78</w:t>
        </w:r>
      </w:fldSimple>
      <w:bookmarkEnd w:id="126"/>
      <w:bookmarkEnd w:id="129"/>
      <w:r w:rsidRPr="00D55F77">
        <w:t>: Acionamento do recalque da ETA, vista externa e interna respectivamente.</w:t>
      </w:r>
      <w:bookmarkEnd w:id="127"/>
      <w:bookmarkEnd w:id="128"/>
    </w:p>
    <w:p w14:paraId="2804CF14" w14:textId="7F8FFAD7" w:rsidR="008720D3" w:rsidRPr="00D55F77" w:rsidRDefault="008720D3" w:rsidP="00D55F77">
      <w:pPr>
        <w:pStyle w:val="Legenda"/>
      </w:pPr>
      <w:bookmarkStart w:id="130" w:name="_Toc489017393"/>
      <w:r w:rsidRPr="00D55F77">
        <w:rPr>
          <w:noProof/>
        </w:rPr>
        <w:lastRenderedPageBreak/>
        <w:drawing>
          <wp:inline distT="0" distB="0" distL="0" distR="0" wp14:anchorId="7FFDA175" wp14:editId="5CA20635">
            <wp:extent cx="3360000" cy="2520000"/>
            <wp:effectExtent l="953" t="0" r="0"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360000" cy="2520000"/>
                    </a:xfrm>
                    <a:prstGeom prst="rect">
                      <a:avLst/>
                    </a:prstGeom>
                    <a:noFill/>
                    <a:ln>
                      <a:noFill/>
                    </a:ln>
                  </pic:spPr>
                </pic:pic>
              </a:graphicData>
            </a:graphic>
          </wp:inline>
        </w:drawing>
      </w:r>
      <w:r w:rsidRPr="00D55F77">
        <w:br/>
      </w:r>
    </w:p>
    <w:bookmarkEnd w:id="130"/>
    <w:p w14:paraId="5B88EE6F" w14:textId="77777777" w:rsidR="008720D3" w:rsidRPr="00407EDC" w:rsidRDefault="008720D3" w:rsidP="00890387">
      <w:pPr>
        <w:spacing w:before="30"/>
        <w:rPr>
          <w:highlight w:val="yellow"/>
        </w:rPr>
      </w:pPr>
    </w:p>
    <w:p w14:paraId="2F2FECB2" w14:textId="39D4FD1F" w:rsidR="008720D3" w:rsidRPr="00362E60" w:rsidRDefault="008720D3">
      <w:pPr>
        <w:pStyle w:val="Ttulo4"/>
        <w:numPr>
          <w:ilvl w:val="3"/>
          <w:numId w:val="51"/>
        </w:numPr>
      </w:pPr>
      <w:bookmarkStart w:id="131" w:name="_Toc80723172"/>
      <w:bookmarkStart w:id="132" w:name="_Toc89787467"/>
      <w:bookmarkStart w:id="133" w:name="_Toc90567342"/>
      <w:bookmarkStart w:id="134" w:name="_Toc92447189"/>
      <w:r w:rsidRPr="00362E60">
        <w:t>ERAT – Minas</w:t>
      </w:r>
      <w:bookmarkEnd w:id="131"/>
      <w:bookmarkEnd w:id="132"/>
      <w:bookmarkEnd w:id="133"/>
      <w:bookmarkEnd w:id="134"/>
    </w:p>
    <w:p w14:paraId="5C98305E" w14:textId="77777777" w:rsidR="008720D3" w:rsidRDefault="008720D3" w:rsidP="00890387">
      <w:pPr>
        <w:spacing w:before="30"/>
        <w:rPr>
          <w:lang w:eastAsia="pt-BR"/>
        </w:rPr>
      </w:pPr>
    </w:p>
    <w:p w14:paraId="55847FD5" w14:textId="03C26BEB" w:rsidR="008720D3" w:rsidRDefault="008720D3" w:rsidP="00890387">
      <w:pPr>
        <w:spacing w:before="30"/>
      </w:pPr>
      <w:r>
        <w:t xml:space="preserve">O recalque da Missões é equipado com um único conjunto moto bomba, cuja função é recalcar de um pequeno tanque pulmão, demonstrado na </w:t>
      </w:r>
      <w:r>
        <w:fldChar w:fldCharType="begin"/>
      </w:r>
      <w:r>
        <w:instrText xml:space="preserve"> REF _Ref80872700 \h  \* MERGEFORMAT </w:instrText>
      </w:r>
      <w:r>
        <w:fldChar w:fldCharType="separate"/>
      </w:r>
      <w:r w:rsidR="00BF7F25" w:rsidRPr="00D16B24">
        <w:t xml:space="preserve">Figura </w:t>
      </w:r>
      <w:r w:rsidR="00BF7F25">
        <w:rPr>
          <w:noProof/>
        </w:rPr>
        <w:t>79</w:t>
      </w:r>
      <w:r>
        <w:fldChar w:fldCharType="end"/>
      </w:r>
      <w:r>
        <w:t>, instalado na unidade para atender o Bairro Minas.</w:t>
      </w:r>
    </w:p>
    <w:p w14:paraId="5728E79E" w14:textId="77777777" w:rsidR="008720D3" w:rsidRDefault="008720D3" w:rsidP="00890387">
      <w:pPr>
        <w:spacing w:before="30"/>
      </w:pPr>
    </w:p>
    <w:p w14:paraId="0E6FBBCB" w14:textId="2D0491E1" w:rsidR="008720D3" w:rsidRPr="00D16B24" w:rsidRDefault="008720D3" w:rsidP="00890387">
      <w:pPr>
        <w:pStyle w:val="Legenda"/>
        <w:spacing w:before="30"/>
      </w:pPr>
      <w:bookmarkStart w:id="135" w:name="_Ref80872700"/>
      <w:bookmarkStart w:id="136" w:name="_Toc80723212"/>
      <w:bookmarkStart w:id="137" w:name="_Toc89789522"/>
      <w:r w:rsidRPr="00D16B24">
        <w:t xml:space="preserve">Figura </w:t>
      </w:r>
      <w:fldSimple w:instr=" SEQ Figura \* ARABIC ">
        <w:r w:rsidR="00BF7F25">
          <w:rPr>
            <w:noProof/>
          </w:rPr>
          <w:t>79</w:t>
        </w:r>
      </w:fldSimple>
      <w:bookmarkEnd w:id="135"/>
      <w:r w:rsidRPr="00D16B24">
        <w:t>: Tanque Pulmão da ERAT - Minas.</w:t>
      </w:r>
      <w:bookmarkEnd w:id="136"/>
      <w:bookmarkEnd w:id="137"/>
    </w:p>
    <w:p w14:paraId="6F840407" w14:textId="2C5634B9" w:rsidR="008720D3" w:rsidRPr="00D16B24" w:rsidRDefault="008720D3" w:rsidP="00890387">
      <w:pPr>
        <w:pStyle w:val="Legenda"/>
        <w:spacing w:before="30"/>
      </w:pPr>
      <w:r w:rsidRPr="00D16B24">
        <w:rPr>
          <w:noProof/>
        </w:rPr>
        <w:drawing>
          <wp:inline distT="0" distB="0" distL="0" distR="0" wp14:anchorId="586A59C7" wp14:editId="299FE444">
            <wp:extent cx="3360000" cy="2520000"/>
            <wp:effectExtent l="0" t="0" r="0" b="0"/>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369B83F8" w14:textId="77777777" w:rsidR="008720D3" w:rsidRDefault="008720D3" w:rsidP="00890387">
      <w:pPr>
        <w:spacing w:before="30"/>
      </w:pPr>
    </w:p>
    <w:p w14:paraId="07228BA7" w14:textId="39785117" w:rsidR="008720D3" w:rsidRDefault="008720D3" w:rsidP="00890387">
      <w:pPr>
        <w:spacing w:before="30"/>
        <w:rPr>
          <w:noProof/>
          <w:lang w:eastAsia="pt-BR"/>
        </w:rPr>
      </w:pPr>
      <w:r w:rsidRPr="00D84D90">
        <w:rPr>
          <w:noProof/>
          <w:lang w:eastAsia="pt-BR"/>
        </w:rPr>
        <w:lastRenderedPageBreak/>
        <w:t xml:space="preserve">O CMB </w:t>
      </w:r>
      <w:r>
        <w:rPr>
          <w:noProof/>
          <w:lang w:eastAsia="pt-BR"/>
        </w:rPr>
        <w:t>é</w:t>
      </w:r>
      <w:r w:rsidRPr="00D84D90">
        <w:rPr>
          <w:noProof/>
          <w:lang w:eastAsia="pt-BR"/>
        </w:rPr>
        <w:t xml:space="preserve"> composto de motor WEG modelo </w:t>
      </w:r>
      <w:r>
        <w:rPr>
          <w:noProof/>
          <w:lang w:eastAsia="pt-BR"/>
        </w:rPr>
        <w:t xml:space="preserve">W22, vide a </w:t>
      </w:r>
      <w:r>
        <w:rPr>
          <w:noProof/>
          <w:lang w:eastAsia="pt-BR"/>
        </w:rPr>
        <w:fldChar w:fldCharType="begin"/>
      </w:r>
      <w:r>
        <w:rPr>
          <w:noProof/>
          <w:lang w:eastAsia="pt-BR"/>
        </w:rPr>
        <w:instrText xml:space="preserve"> REF _Ref80872720 \h  \* MERGEFORMAT </w:instrText>
      </w:r>
      <w:r>
        <w:rPr>
          <w:noProof/>
          <w:lang w:eastAsia="pt-BR"/>
        </w:rPr>
      </w:r>
      <w:r>
        <w:rPr>
          <w:noProof/>
          <w:lang w:eastAsia="pt-BR"/>
        </w:rPr>
        <w:fldChar w:fldCharType="separate"/>
      </w:r>
      <w:r w:rsidR="00BF7F25" w:rsidRPr="00D95227">
        <w:t xml:space="preserve">Figura </w:t>
      </w:r>
      <w:r w:rsidR="00BF7F25">
        <w:rPr>
          <w:noProof/>
        </w:rPr>
        <w:t>80</w:t>
      </w:r>
      <w:r>
        <w:rPr>
          <w:noProof/>
          <w:lang w:eastAsia="pt-BR"/>
        </w:rPr>
        <w:fldChar w:fldCharType="end"/>
      </w:r>
      <w:r>
        <w:rPr>
          <w:noProof/>
          <w:lang w:eastAsia="pt-BR"/>
        </w:rPr>
        <w:t>,</w:t>
      </w:r>
      <w:r w:rsidRPr="00D84D90">
        <w:rPr>
          <w:noProof/>
          <w:lang w:eastAsia="pt-BR"/>
        </w:rPr>
        <w:t xml:space="preserve"> com potência de </w:t>
      </w:r>
      <w:r>
        <w:rPr>
          <w:noProof/>
          <w:lang w:eastAsia="pt-BR"/>
        </w:rPr>
        <w:t>5</w:t>
      </w:r>
      <w:r w:rsidRPr="00D84D90">
        <w:rPr>
          <w:noProof/>
          <w:lang w:eastAsia="pt-BR"/>
        </w:rPr>
        <w:t xml:space="preserve"> </w:t>
      </w:r>
      <w:r w:rsidR="003473A3">
        <w:rPr>
          <w:noProof/>
          <w:lang w:eastAsia="pt-BR"/>
        </w:rPr>
        <w:t>CV</w:t>
      </w:r>
      <w:r>
        <w:rPr>
          <w:noProof/>
          <w:lang w:eastAsia="pt-BR"/>
        </w:rPr>
        <w:t xml:space="preserve">, </w:t>
      </w:r>
      <w:r w:rsidRPr="00542098">
        <w:rPr>
          <w:noProof/>
          <w:lang w:eastAsia="pt-BR"/>
        </w:rPr>
        <w:t xml:space="preserve">e velocidade de rotação de </w:t>
      </w:r>
      <w:r>
        <w:rPr>
          <w:noProof/>
          <w:lang w:eastAsia="pt-BR"/>
        </w:rPr>
        <w:t>3505</w:t>
      </w:r>
      <w:r w:rsidRPr="00542098">
        <w:rPr>
          <w:noProof/>
          <w:lang w:eastAsia="pt-BR"/>
        </w:rPr>
        <w:t xml:space="preserve"> rpm, enquanto a bomba é uma KSB Mega</w:t>
      </w:r>
      <w:r>
        <w:rPr>
          <w:noProof/>
          <w:lang w:eastAsia="pt-BR"/>
        </w:rPr>
        <w:t>bloc</w:t>
      </w:r>
      <w:r w:rsidRPr="00542098">
        <w:rPr>
          <w:noProof/>
          <w:lang w:eastAsia="pt-BR"/>
        </w:rPr>
        <w:t xml:space="preserve"> </w:t>
      </w:r>
      <w:r>
        <w:rPr>
          <w:noProof/>
          <w:lang w:eastAsia="pt-BR"/>
        </w:rPr>
        <w:t>com capacidade de recalque de até 5 m³/h a uma altura manométrica de 33 mca.</w:t>
      </w:r>
    </w:p>
    <w:p w14:paraId="53542EE1" w14:textId="77777777" w:rsidR="008720D3" w:rsidRPr="00407EDC" w:rsidRDefault="008720D3" w:rsidP="00890387">
      <w:pPr>
        <w:spacing w:before="30"/>
        <w:rPr>
          <w:noProof/>
          <w:highlight w:val="yellow"/>
          <w:lang w:eastAsia="pt-BR"/>
        </w:rPr>
      </w:pPr>
    </w:p>
    <w:p w14:paraId="5F9743D4" w14:textId="1C40DBB3" w:rsidR="008720D3" w:rsidRPr="00D95227" w:rsidRDefault="008720D3" w:rsidP="00D95227">
      <w:pPr>
        <w:pStyle w:val="Legenda"/>
      </w:pPr>
      <w:bookmarkStart w:id="138" w:name="_Ref80872720"/>
      <w:bookmarkStart w:id="139" w:name="_Toc80723213"/>
      <w:bookmarkStart w:id="140" w:name="_Toc89789523"/>
      <w:r w:rsidRPr="00D95227">
        <w:t xml:space="preserve">Figura </w:t>
      </w:r>
      <w:fldSimple w:instr=" SEQ Figura \* ARABIC ">
        <w:r w:rsidR="00BF7F25">
          <w:rPr>
            <w:noProof/>
          </w:rPr>
          <w:t>80</w:t>
        </w:r>
      </w:fldSimple>
      <w:bookmarkEnd w:id="138"/>
      <w:r w:rsidRPr="00D95227">
        <w:t>: ERAT - Minas.</w:t>
      </w:r>
      <w:bookmarkEnd w:id="139"/>
      <w:bookmarkEnd w:id="140"/>
    </w:p>
    <w:p w14:paraId="491210E7" w14:textId="02315568" w:rsidR="008720D3" w:rsidRPr="00D95227" w:rsidRDefault="008720D3" w:rsidP="00AC1B2D">
      <w:pPr>
        <w:jc w:val="center"/>
      </w:pPr>
      <w:r w:rsidRPr="00D95227">
        <w:rPr>
          <w:noProof/>
        </w:rPr>
        <w:drawing>
          <wp:inline distT="0" distB="0" distL="0" distR="0" wp14:anchorId="2837C588" wp14:editId="4990E3AE">
            <wp:extent cx="3360001" cy="2520000"/>
            <wp:effectExtent l="953" t="0" r="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3360001" cy="2520000"/>
                    </a:xfrm>
                    <a:prstGeom prst="rect">
                      <a:avLst/>
                    </a:prstGeom>
                    <a:noFill/>
                    <a:ln>
                      <a:noFill/>
                    </a:ln>
                  </pic:spPr>
                </pic:pic>
              </a:graphicData>
            </a:graphic>
          </wp:inline>
        </w:drawing>
      </w:r>
      <w:r w:rsidRPr="00D95227">
        <w:br/>
      </w:r>
    </w:p>
    <w:p w14:paraId="551F558B" w14:textId="4B523DC3" w:rsidR="008720D3" w:rsidRPr="00D84D90" w:rsidRDefault="008720D3" w:rsidP="00890387">
      <w:pPr>
        <w:spacing w:before="30"/>
        <w:rPr>
          <w:lang w:eastAsia="pt-BR"/>
        </w:rPr>
      </w:pPr>
      <w:r w:rsidRPr="00331FC4">
        <w:rPr>
          <w:lang w:eastAsia="pt-BR"/>
        </w:rPr>
        <w:t xml:space="preserve">O acionamento </w:t>
      </w:r>
      <w:r>
        <w:rPr>
          <w:lang w:eastAsia="pt-BR"/>
        </w:rPr>
        <w:t>do</w:t>
      </w:r>
      <w:r w:rsidRPr="00331FC4">
        <w:rPr>
          <w:lang w:eastAsia="pt-BR"/>
        </w:rPr>
        <w:t xml:space="preserve"> conjunto moto bomba é realizado por </w:t>
      </w:r>
      <w:r>
        <w:rPr>
          <w:lang w:eastAsia="pt-BR"/>
        </w:rPr>
        <w:t>sistema de partida direta, automatizado por</w:t>
      </w:r>
      <w:r w:rsidRPr="00331FC4">
        <w:rPr>
          <w:lang w:eastAsia="pt-BR"/>
        </w:rPr>
        <w:t xml:space="preserve"> de </w:t>
      </w:r>
      <w:r>
        <w:rPr>
          <w:lang w:eastAsia="pt-BR"/>
        </w:rPr>
        <w:t xml:space="preserve">timer. A água recalcada atende todo o bairro Minas até o abastecimento de um pequeno reservatório de jusante com capacidade de 20 m³, demonstrado na </w:t>
      </w:r>
      <w:r>
        <w:rPr>
          <w:lang w:eastAsia="pt-BR"/>
        </w:rPr>
        <w:fldChar w:fldCharType="begin"/>
      </w:r>
      <w:r>
        <w:rPr>
          <w:lang w:eastAsia="pt-BR"/>
        </w:rPr>
        <w:instrText xml:space="preserve"> REF _Ref80872733 \h  \* MERGEFORMAT </w:instrText>
      </w:r>
      <w:r>
        <w:rPr>
          <w:lang w:eastAsia="pt-BR"/>
        </w:rPr>
      </w:r>
      <w:r>
        <w:rPr>
          <w:lang w:eastAsia="pt-BR"/>
        </w:rPr>
        <w:fldChar w:fldCharType="separate"/>
      </w:r>
      <w:r w:rsidR="00BF7F25" w:rsidRPr="00F355F2">
        <w:t xml:space="preserve">Figura </w:t>
      </w:r>
      <w:r w:rsidR="00BF7F25">
        <w:rPr>
          <w:noProof/>
        </w:rPr>
        <w:t>81</w:t>
      </w:r>
      <w:r>
        <w:rPr>
          <w:lang w:eastAsia="pt-BR"/>
        </w:rPr>
        <w:fldChar w:fldCharType="end"/>
      </w:r>
      <w:r>
        <w:rPr>
          <w:lang w:eastAsia="pt-BR"/>
        </w:rPr>
        <w:t>.</w:t>
      </w:r>
    </w:p>
    <w:p w14:paraId="2E21975B" w14:textId="77777777" w:rsidR="008720D3" w:rsidRDefault="008720D3" w:rsidP="00890387">
      <w:pPr>
        <w:spacing w:before="30"/>
        <w:rPr>
          <w:lang w:eastAsia="pt-BR"/>
        </w:rPr>
      </w:pPr>
    </w:p>
    <w:p w14:paraId="59B83A13" w14:textId="2D0B2A51" w:rsidR="008720D3" w:rsidRPr="00F355F2" w:rsidRDefault="008720D3" w:rsidP="00890387">
      <w:pPr>
        <w:pStyle w:val="Legenda"/>
        <w:spacing w:before="30"/>
      </w:pPr>
      <w:bookmarkStart w:id="141" w:name="_Ref80872733"/>
      <w:bookmarkStart w:id="142" w:name="_Toc80723214"/>
      <w:bookmarkStart w:id="143" w:name="_Toc89789524"/>
      <w:r w:rsidRPr="00F355F2">
        <w:t xml:space="preserve">Figura </w:t>
      </w:r>
      <w:fldSimple w:instr=" SEQ Figura \* ARABIC ">
        <w:r w:rsidR="00BF7F25">
          <w:rPr>
            <w:noProof/>
          </w:rPr>
          <w:t>81</w:t>
        </w:r>
      </w:fldSimple>
      <w:bookmarkEnd w:id="141"/>
      <w:r w:rsidRPr="00F355F2">
        <w:t>: Reservatório do Bairro Minas.</w:t>
      </w:r>
      <w:bookmarkEnd w:id="142"/>
      <w:bookmarkEnd w:id="143"/>
    </w:p>
    <w:p w14:paraId="0B98D7B4" w14:textId="1C59166A" w:rsidR="008720D3" w:rsidRPr="00F355F2" w:rsidRDefault="008720D3" w:rsidP="00890387">
      <w:pPr>
        <w:pStyle w:val="Legenda"/>
        <w:spacing w:before="30"/>
      </w:pPr>
      <w:r w:rsidRPr="00F355F2">
        <w:rPr>
          <w:noProof/>
        </w:rPr>
        <w:lastRenderedPageBreak/>
        <w:drawing>
          <wp:inline distT="0" distB="0" distL="0" distR="0" wp14:anchorId="1B5A0CC9" wp14:editId="6F101DEA">
            <wp:extent cx="3360000" cy="2520000"/>
            <wp:effectExtent l="953" t="0" r="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3360000" cy="2520000"/>
                    </a:xfrm>
                    <a:prstGeom prst="rect">
                      <a:avLst/>
                    </a:prstGeom>
                    <a:noFill/>
                    <a:ln>
                      <a:noFill/>
                    </a:ln>
                  </pic:spPr>
                </pic:pic>
              </a:graphicData>
            </a:graphic>
          </wp:inline>
        </w:drawing>
      </w:r>
    </w:p>
    <w:p w14:paraId="0197BDFB" w14:textId="77777777" w:rsidR="008720D3" w:rsidRDefault="008720D3" w:rsidP="00890387">
      <w:pPr>
        <w:spacing w:before="30"/>
      </w:pPr>
    </w:p>
    <w:p w14:paraId="355FF264" w14:textId="68D831B0" w:rsidR="008720D3" w:rsidRPr="00362E60" w:rsidRDefault="008720D3">
      <w:pPr>
        <w:pStyle w:val="Ttulo4"/>
        <w:numPr>
          <w:ilvl w:val="3"/>
          <w:numId w:val="51"/>
        </w:numPr>
      </w:pPr>
      <w:bookmarkStart w:id="144" w:name="_Toc89787468"/>
      <w:bookmarkStart w:id="145" w:name="_Toc90567343"/>
      <w:bookmarkStart w:id="146" w:name="_Toc92447190"/>
      <w:proofErr w:type="spellStart"/>
      <w:r w:rsidRPr="00362E60">
        <w:t>Booster</w:t>
      </w:r>
      <w:proofErr w:type="spellEnd"/>
      <w:r w:rsidRPr="00362E60">
        <w:t xml:space="preserve"> – </w:t>
      </w:r>
      <w:proofErr w:type="spellStart"/>
      <w:r w:rsidRPr="00362E60">
        <w:t>Ilhotinha</w:t>
      </w:r>
      <w:bookmarkEnd w:id="144"/>
      <w:bookmarkEnd w:id="145"/>
      <w:bookmarkEnd w:id="146"/>
      <w:proofErr w:type="spellEnd"/>
    </w:p>
    <w:p w14:paraId="3CE2C69D" w14:textId="77777777" w:rsidR="008720D3" w:rsidRDefault="008720D3" w:rsidP="003473A3">
      <w:pPr>
        <w:rPr>
          <w:lang w:eastAsia="pt-BR"/>
        </w:rPr>
      </w:pPr>
    </w:p>
    <w:p w14:paraId="62EA43AC" w14:textId="77777777" w:rsidR="008720D3" w:rsidRDefault="008720D3" w:rsidP="003473A3">
      <w:r>
        <w:t xml:space="preserve">O recalque da Ilhotinha é equipado com um único conjunto moto bomba, demonstrado na Figura 25, cuja função é recalcar para o abastecimento do bairro </w:t>
      </w:r>
      <w:proofErr w:type="spellStart"/>
      <w:r>
        <w:t>Ilhorinha</w:t>
      </w:r>
      <w:proofErr w:type="spellEnd"/>
      <w:r>
        <w:t>.</w:t>
      </w:r>
    </w:p>
    <w:p w14:paraId="5032FC58" w14:textId="77777777" w:rsidR="008720D3" w:rsidRDefault="008720D3" w:rsidP="003473A3"/>
    <w:p w14:paraId="336AFC42" w14:textId="1FAB7807" w:rsidR="008720D3" w:rsidRPr="00D84D90" w:rsidRDefault="008720D3" w:rsidP="00890387">
      <w:pPr>
        <w:pStyle w:val="Legenda"/>
        <w:spacing w:before="30"/>
      </w:pPr>
      <w:bookmarkStart w:id="147" w:name="_Toc89789525"/>
      <w:r w:rsidRPr="00D84D90">
        <w:t xml:space="preserve">Figura </w:t>
      </w:r>
      <w:fldSimple w:instr=" SEQ Figura \* ARABIC ">
        <w:r w:rsidR="00BF7F25">
          <w:rPr>
            <w:noProof/>
          </w:rPr>
          <w:t>82</w:t>
        </w:r>
      </w:fldSimple>
      <w:r w:rsidRPr="00D84D90">
        <w:t xml:space="preserve">: </w:t>
      </w:r>
      <w:proofErr w:type="spellStart"/>
      <w:r>
        <w:t>Booster</w:t>
      </w:r>
      <w:proofErr w:type="spellEnd"/>
      <w:r>
        <w:t xml:space="preserve"> </w:t>
      </w:r>
      <w:proofErr w:type="spellStart"/>
      <w:r>
        <w:t>Ilhotinha</w:t>
      </w:r>
      <w:proofErr w:type="spellEnd"/>
      <w:r>
        <w:t xml:space="preserve"> - Minas</w:t>
      </w:r>
      <w:r w:rsidRPr="00D84D90">
        <w:t>.</w:t>
      </w:r>
      <w:bookmarkEnd w:id="147"/>
    </w:p>
    <w:p w14:paraId="2A5C4373" w14:textId="27FF0CE3" w:rsidR="008720D3" w:rsidRPr="00D84D90" w:rsidRDefault="008720D3" w:rsidP="00890387">
      <w:pPr>
        <w:pStyle w:val="Legenda"/>
        <w:spacing w:before="30"/>
      </w:pPr>
      <w:r>
        <w:rPr>
          <w:noProof/>
        </w:rPr>
        <w:drawing>
          <wp:inline distT="0" distB="0" distL="0" distR="0" wp14:anchorId="4101666D" wp14:editId="3B0B75E0">
            <wp:extent cx="4482240" cy="2520000"/>
            <wp:effectExtent l="0" t="0" r="0" b="0"/>
            <wp:docPr id="150" name="Image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82240" cy="2520000"/>
                    </a:xfrm>
                    <a:prstGeom prst="rect">
                      <a:avLst/>
                    </a:prstGeom>
                    <a:noFill/>
                    <a:ln>
                      <a:noFill/>
                    </a:ln>
                  </pic:spPr>
                </pic:pic>
              </a:graphicData>
            </a:graphic>
          </wp:inline>
        </w:drawing>
      </w:r>
    </w:p>
    <w:p w14:paraId="30945397" w14:textId="77777777" w:rsidR="008720D3" w:rsidRDefault="008720D3" w:rsidP="00890387">
      <w:pPr>
        <w:spacing w:before="30"/>
        <w:rPr>
          <w:lang w:eastAsia="pt-BR"/>
        </w:rPr>
      </w:pPr>
    </w:p>
    <w:p w14:paraId="4557A644" w14:textId="2D77456E" w:rsidR="008720D3" w:rsidRPr="00407EDC" w:rsidRDefault="008720D3" w:rsidP="00890387">
      <w:pPr>
        <w:spacing w:before="30"/>
        <w:rPr>
          <w:noProof/>
          <w:highlight w:val="yellow"/>
          <w:lang w:eastAsia="pt-BR"/>
        </w:rPr>
      </w:pPr>
      <w:r w:rsidRPr="00D84D90">
        <w:rPr>
          <w:noProof/>
          <w:lang w:eastAsia="pt-BR"/>
        </w:rPr>
        <w:t xml:space="preserve">O CMB </w:t>
      </w:r>
      <w:r>
        <w:rPr>
          <w:noProof/>
          <w:lang w:eastAsia="pt-BR"/>
        </w:rPr>
        <w:t>é</w:t>
      </w:r>
      <w:r w:rsidRPr="00D84D90">
        <w:rPr>
          <w:noProof/>
          <w:lang w:eastAsia="pt-BR"/>
        </w:rPr>
        <w:t xml:space="preserve"> composto de motor WEG</w:t>
      </w:r>
      <w:r>
        <w:rPr>
          <w:noProof/>
          <w:lang w:eastAsia="pt-BR"/>
        </w:rPr>
        <w:t>,</w:t>
      </w:r>
      <w:r w:rsidRPr="00D84D90">
        <w:rPr>
          <w:noProof/>
          <w:lang w:eastAsia="pt-BR"/>
        </w:rPr>
        <w:t xml:space="preserve"> com potência de </w:t>
      </w:r>
      <w:r>
        <w:rPr>
          <w:noProof/>
          <w:lang w:eastAsia="pt-BR"/>
        </w:rPr>
        <w:t>5</w:t>
      </w:r>
      <w:r w:rsidRPr="00D84D90">
        <w:rPr>
          <w:noProof/>
          <w:lang w:eastAsia="pt-BR"/>
        </w:rPr>
        <w:t xml:space="preserve"> </w:t>
      </w:r>
      <w:r w:rsidR="003473A3">
        <w:rPr>
          <w:noProof/>
          <w:lang w:eastAsia="pt-BR"/>
        </w:rPr>
        <w:t>CV</w:t>
      </w:r>
      <w:r>
        <w:rPr>
          <w:noProof/>
          <w:lang w:eastAsia="pt-BR"/>
        </w:rPr>
        <w:t>,</w:t>
      </w:r>
      <w:r w:rsidRPr="00542098">
        <w:rPr>
          <w:noProof/>
          <w:lang w:eastAsia="pt-BR"/>
        </w:rPr>
        <w:t xml:space="preserve"> enquanto a bomba é uma </w:t>
      </w:r>
      <w:r>
        <w:rPr>
          <w:noProof/>
          <w:lang w:eastAsia="pt-BR"/>
        </w:rPr>
        <w:t>Thebe</w:t>
      </w:r>
      <w:r w:rsidRPr="00542098">
        <w:rPr>
          <w:noProof/>
          <w:lang w:eastAsia="pt-BR"/>
        </w:rPr>
        <w:t xml:space="preserve"> </w:t>
      </w:r>
      <w:r>
        <w:rPr>
          <w:noProof/>
          <w:lang w:eastAsia="pt-BR"/>
        </w:rPr>
        <w:t>com capacidade de recalque de até 9,7 m³/h a uma altura manométrica de 110 mca.</w:t>
      </w:r>
    </w:p>
    <w:p w14:paraId="4E925372" w14:textId="77777777" w:rsidR="008720D3" w:rsidRDefault="008720D3" w:rsidP="00890387">
      <w:pPr>
        <w:spacing w:before="30"/>
        <w:rPr>
          <w:lang w:eastAsia="pt-BR"/>
        </w:rPr>
      </w:pPr>
    </w:p>
    <w:p w14:paraId="5E9826F6" w14:textId="77777777" w:rsidR="008720D3" w:rsidRPr="00D84D90" w:rsidRDefault="008720D3" w:rsidP="00890387">
      <w:pPr>
        <w:spacing w:before="30"/>
        <w:rPr>
          <w:lang w:eastAsia="pt-BR"/>
        </w:rPr>
      </w:pPr>
      <w:r w:rsidRPr="00331FC4">
        <w:rPr>
          <w:lang w:eastAsia="pt-BR"/>
        </w:rPr>
        <w:t xml:space="preserve">O acionamento </w:t>
      </w:r>
      <w:r>
        <w:rPr>
          <w:lang w:eastAsia="pt-BR"/>
        </w:rPr>
        <w:t>do</w:t>
      </w:r>
      <w:r w:rsidRPr="00331FC4">
        <w:rPr>
          <w:lang w:eastAsia="pt-BR"/>
        </w:rPr>
        <w:t xml:space="preserve"> conjunto moto bomba é realizado por </w:t>
      </w:r>
      <w:r>
        <w:rPr>
          <w:lang w:eastAsia="pt-BR"/>
        </w:rPr>
        <w:t>sistema de inversor de frequência AABB 350, vide, a Figura 26, permitindo uma modulação da vazão de recalque de acordo com a demanda, reduzindo despesa com energia elétrica bem como contribuindo para o alongamento da vida útil dos equipamentos.</w:t>
      </w:r>
    </w:p>
    <w:p w14:paraId="0E1B9073" w14:textId="77777777" w:rsidR="008720D3" w:rsidRDefault="008720D3" w:rsidP="00890387">
      <w:pPr>
        <w:spacing w:before="30"/>
        <w:rPr>
          <w:lang w:eastAsia="pt-BR"/>
        </w:rPr>
      </w:pPr>
    </w:p>
    <w:p w14:paraId="52814087" w14:textId="2AF485FD" w:rsidR="008720D3" w:rsidRPr="00F355F2" w:rsidRDefault="008720D3" w:rsidP="00890387">
      <w:pPr>
        <w:pStyle w:val="Legenda"/>
        <w:spacing w:before="30"/>
      </w:pPr>
      <w:bookmarkStart w:id="148" w:name="_Toc89789526"/>
      <w:r w:rsidRPr="00F355F2">
        <w:t xml:space="preserve">Figura </w:t>
      </w:r>
      <w:fldSimple w:instr=" SEQ Figura \* ARABIC ">
        <w:r w:rsidR="00BF7F25">
          <w:rPr>
            <w:noProof/>
          </w:rPr>
          <w:t>83</w:t>
        </w:r>
      </w:fldSimple>
      <w:r w:rsidRPr="00F355F2">
        <w:t>: Acionamento do Booster Ilhotinha.</w:t>
      </w:r>
      <w:bookmarkEnd w:id="148"/>
    </w:p>
    <w:p w14:paraId="43955016" w14:textId="7E9E2DB6" w:rsidR="008720D3" w:rsidRPr="00F355F2" w:rsidRDefault="008720D3" w:rsidP="00AC1B2D">
      <w:pPr>
        <w:jc w:val="center"/>
      </w:pPr>
      <w:r w:rsidRPr="00F355F2">
        <w:rPr>
          <w:noProof/>
        </w:rPr>
        <w:drawing>
          <wp:inline distT="0" distB="0" distL="0" distR="0" wp14:anchorId="73DF9CF7" wp14:editId="2747912C">
            <wp:extent cx="4482141" cy="2520000"/>
            <wp:effectExtent l="0" t="0" r="0" b="0"/>
            <wp:docPr id="151" name="Image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82141" cy="2520000"/>
                    </a:xfrm>
                    <a:prstGeom prst="rect">
                      <a:avLst/>
                    </a:prstGeom>
                    <a:noFill/>
                    <a:ln>
                      <a:noFill/>
                    </a:ln>
                  </pic:spPr>
                </pic:pic>
              </a:graphicData>
            </a:graphic>
          </wp:inline>
        </w:drawing>
      </w:r>
      <w:r w:rsidRPr="00F355F2">
        <w:br/>
      </w:r>
    </w:p>
    <w:p w14:paraId="522E3C0D" w14:textId="3C57C79F" w:rsidR="008720D3" w:rsidRPr="00362E60" w:rsidRDefault="008720D3">
      <w:pPr>
        <w:pStyle w:val="Ttulo4"/>
        <w:numPr>
          <w:ilvl w:val="3"/>
          <w:numId w:val="51"/>
        </w:numPr>
      </w:pPr>
      <w:bookmarkStart w:id="149" w:name="_Toc80723173"/>
      <w:bookmarkStart w:id="150" w:name="_Toc89787469"/>
      <w:bookmarkStart w:id="151" w:name="_Toc90567344"/>
      <w:bookmarkStart w:id="152" w:name="_Toc92447191"/>
      <w:r w:rsidRPr="00362E60">
        <w:t xml:space="preserve">Booster </w:t>
      </w:r>
      <w:bookmarkEnd w:id="149"/>
      <w:r w:rsidRPr="00362E60">
        <w:t>Barra</w:t>
      </w:r>
      <w:bookmarkEnd w:id="150"/>
      <w:bookmarkEnd w:id="151"/>
      <w:bookmarkEnd w:id="152"/>
    </w:p>
    <w:p w14:paraId="52C29351" w14:textId="77777777" w:rsidR="008720D3" w:rsidRDefault="008720D3" w:rsidP="00890387">
      <w:pPr>
        <w:spacing w:before="30"/>
        <w:rPr>
          <w:lang w:eastAsia="pt-BR"/>
        </w:rPr>
      </w:pPr>
    </w:p>
    <w:p w14:paraId="0D9A670A" w14:textId="77777777" w:rsidR="008720D3" w:rsidRDefault="008720D3" w:rsidP="00890387">
      <w:pPr>
        <w:spacing w:before="30"/>
        <w:rPr>
          <w:lang w:eastAsia="pt-BR"/>
        </w:rPr>
      </w:pPr>
      <w:r>
        <w:t xml:space="preserve">O Booster Barra é equipado com um único conjunto moto bomba, cuja função é aumentar a pressão da rede de distribuição em direção ao município de Itajaí. O SAMAE conta com equipamento reserva </w:t>
      </w:r>
      <w:r>
        <w:rPr>
          <w:noProof/>
          <w:lang w:eastAsia="pt-BR"/>
        </w:rPr>
        <w:t>no almoxarifado.</w:t>
      </w:r>
    </w:p>
    <w:p w14:paraId="776FB196" w14:textId="77777777" w:rsidR="008720D3" w:rsidRDefault="008720D3" w:rsidP="00890387">
      <w:pPr>
        <w:spacing w:before="30"/>
        <w:rPr>
          <w:noProof/>
          <w:lang w:eastAsia="pt-BR"/>
        </w:rPr>
      </w:pPr>
    </w:p>
    <w:p w14:paraId="12FCC839" w14:textId="30E3AB90" w:rsidR="008720D3" w:rsidRPr="00407EDC" w:rsidRDefault="008720D3" w:rsidP="00890387">
      <w:pPr>
        <w:spacing w:before="30"/>
        <w:rPr>
          <w:noProof/>
          <w:highlight w:val="yellow"/>
          <w:lang w:eastAsia="pt-BR"/>
        </w:rPr>
      </w:pPr>
      <w:r w:rsidRPr="00D84D90">
        <w:rPr>
          <w:noProof/>
          <w:lang w:eastAsia="pt-BR"/>
        </w:rPr>
        <w:t xml:space="preserve">O CMB </w:t>
      </w:r>
      <w:r>
        <w:rPr>
          <w:noProof/>
          <w:lang w:eastAsia="pt-BR"/>
        </w:rPr>
        <w:t>é</w:t>
      </w:r>
      <w:r w:rsidRPr="00D84D90">
        <w:rPr>
          <w:noProof/>
          <w:lang w:eastAsia="pt-BR"/>
        </w:rPr>
        <w:t xml:space="preserve"> composto de motor WEG modelo </w:t>
      </w:r>
      <w:r>
        <w:rPr>
          <w:noProof/>
          <w:lang w:eastAsia="pt-BR"/>
        </w:rPr>
        <w:t xml:space="preserve">W22 Premium, vide a </w:t>
      </w:r>
      <w:r>
        <w:rPr>
          <w:noProof/>
          <w:lang w:eastAsia="pt-BR"/>
        </w:rPr>
        <w:fldChar w:fldCharType="begin"/>
      </w:r>
      <w:r>
        <w:rPr>
          <w:noProof/>
          <w:lang w:eastAsia="pt-BR"/>
        </w:rPr>
        <w:instrText xml:space="preserve"> REF _Ref80872753 \h  \* MERGEFORMAT </w:instrText>
      </w:r>
      <w:r>
        <w:rPr>
          <w:noProof/>
          <w:lang w:eastAsia="pt-BR"/>
        </w:rPr>
      </w:r>
      <w:r>
        <w:rPr>
          <w:noProof/>
          <w:lang w:eastAsia="pt-BR"/>
        </w:rPr>
        <w:fldChar w:fldCharType="separate"/>
      </w:r>
      <w:r w:rsidR="00BF7F25" w:rsidRPr="00693181">
        <w:t xml:space="preserve">Figura </w:t>
      </w:r>
      <w:r w:rsidR="00BF7F25">
        <w:rPr>
          <w:noProof/>
        </w:rPr>
        <w:t>84</w:t>
      </w:r>
      <w:r>
        <w:rPr>
          <w:noProof/>
          <w:lang w:eastAsia="pt-BR"/>
        </w:rPr>
        <w:fldChar w:fldCharType="end"/>
      </w:r>
      <w:r>
        <w:rPr>
          <w:noProof/>
          <w:lang w:eastAsia="pt-BR"/>
        </w:rPr>
        <w:t>,</w:t>
      </w:r>
      <w:r w:rsidRPr="00D84D90">
        <w:rPr>
          <w:noProof/>
          <w:lang w:eastAsia="pt-BR"/>
        </w:rPr>
        <w:t xml:space="preserve"> com potência de </w:t>
      </w:r>
      <w:r>
        <w:rPr>
          <w:noProof/>
          <w:lang w:eastAsia="pt-BR"/>
        </w:rPr>
        <w:t>7,5</w:t>
      </w:r>
      <w:r w:rsidRPr="00D84D90">
        <w:rPr>
          <w:noProof/>
          <w:lang w:eastAsia="pt-BR"/>
        </w:rPr>
        <w:t xml:space="preserve"> </w:t>
      </w:r>
      <w:r w:rsidR="003473A3">
        <w:rPr>
          <w:noProof/>
          <w:lang w:eastAsia="pt-BR"/>
        </w:rPr>
        <w:t>CV</w:t>
      </w:r>
      <w:r>
        <w:rPr>
          <w:noProof/>
          <w:lang w:eastAsia="pt-BR"/>
        </w:rPr>
        <w:t xml:space="preserve">, </w:t>
      </w:r>
      <w:r w:rsidRPr="00542098">
        <w:rPr>
          <w:noProof/>
          <w:lang w:eastAsia="pt-BR"/>
        </w:rPr>
        <w:t xml:space="preserve">e velocidade de rotação de </w:t>
      </w:r>
      <w:r>
        <w:rPr>
          <w:noProof/>
          <w:lang w:eastAsia="pt-BR"/>
        </w:rPr>
        <w:t>3515</w:t>
      </w:r>
      <w:r w:rsidRPr="00542098">
        <w:rPr>
          <w:noProof/>
          <w:lang w:eastAsia="pt-BR"/>
        </w:rPr>
        <w:t xml:space="preserve"> rpm, enquanto a bomba </w:t>
      </w:r>
      <w:r>
        <w:rPr>
          <w:noProof/>
          <w:lang w:eastAsia="pt-BR"/>
        </w:rPr>
        <w:t>tem capacidade de recalque de até 41 m³/h a uma altura manométrica de 44 mca.</w:t>
      </w:r>
    </w:p>
    <w:p w14:paraId="0699E896" w14:textId="77777777" w:rsidR="008720D3" w:rsidRDefault="008720D3" w:rsidP="00890387">
      <w:pPr>
        <w:spacing w:before="30"/>
        <w:rPr>
          <w:noProof/>
          <w:highlight w:val="yellow"/>
          <w:lang w:eastAsia="pt-BR"/>
        </w:rPr>
      </w:pPr>
    </w:p>
    <w:p w14:paraId="597C669B" w14:textId="46F3191E" w:rsidR="008720D3" w:rsidRPr="00693181" w:rsidRDefault="008720D3" w:rsidP="00890387">
      <w:pPr>
        <w:pStyle w:val="Legenda"/>
        <w:spacing w:before="30"/>
      </w:pPr>
      <w:bookmarkStart w:id="153" w:name="_Ref80872753"/>
      <w:bookmarkStart w:id="154" w:name="_Toc80723215"/>
      <w:bookmarkStart w:id="155" w:name="_Toc89789527"/>
      <w:r w:rsidRPr="00693181">
        <w:t xml:space="preserve">Figura </w:t>
      </w:r>
      <w:fldSimple w:instr=" SEQ Figura \* ARABIC ">
        <w:r w:rsidR="00BF7F25">
          <w:rPr>
            <w:noProof/>
          </w:rPr>
          <w:t>84</w:t>
        </w:r>
      </w:fldSimple>
      <w:bookmarkEnd w:id="153"/>
      <w:r w:rsidRPr="00693181">
        <w:t>: Booster Barra.</w:t>
      </w:r>
      <w:bookmarkEnd w:id="154"/>
      <w:bookmarkEnd w:id="155"/>
    </w:p>
    <w:p w14:paraId="14793748" w14:textId="77777777" w:rsidR="008720D3" w:rsidRPr="00693181" w:rsidRDefault="008720D3" w:rsidP="00890387">
      <w:pPr>
        <w:pStyle w:val="Legenda"/>
        <w:spacing w:before="30"/>
      </w:pPr>
      <w:r w:rsidRPr="00693181">
        <w:rPr>
          <w:noProof/>
        </w:rPr>
        <w:lastRenderedPageBreak/>
        <w:drawing>
          <wp:inline distT="0" distB="0" distL="0" distR="0" wp14:anchorId="5946E6B7" wp14:editId="0246E702">
            <wp:extent cx="3360000" cy="2520000"/>
            <wp:effectExtent l="0" t="0" r="0"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09110FE1" w14:textId="77777777" w:rsidR="008720D3" w:rsidRDefault="008720D3" w:rsidP="00890387">
      <w:pPr>
        <w:spacing w:before="30"/>
        <w:rPr>
          <w:noProof/>
          <w:highlight w:val="yellow"/>
          <w:lang w:eastAsia="pt-BR"/>
        </w:rPr>
      </w:pPr>
    </w:p>
    <w:p w14:paraId="6E9AEF85" w14:textId="77777777" w:rsidR="008720D3" w:rsidRPr="00D84D90" w:rsidRDefault="008720D3" w:rsidP="00890387">
      <w:pPr>
        <w:spacing w:before="30"/>
        <w:rPr>
          <w:lang w:eastAsia="pt-BR"/>
        </w:rPr>
      </w:pPr>
      <w:r w:rsidRPr="00331FC4">
        <w:rPr>
          <w:lang w:eastAsia="pt-BR"/>
        </w:rPr>
        <w:t xml:space="preserve">O acionamento </w:t>
      </w:r>
      <w:r>
        <w:rPr>
          <w:lang w:eastAsia="pt-BR"/>
        </w:rPr>
        <w:t>do</w:t>
      </w:r>
      <w:r w:rsidRPr="00331FC4">
        <w:rPr>
          <w:lang w:eastAsia="pt-BR"/>
        </w:rPr>
        <w:t xml:space="preserve"> conjunto moto bomba é realizado por meio de inversor de frequência. </w:t>
      </w:r>
    </w:p>
    <w:p w14:paraId="48E3B7C7" w14:textId="70B101D2" w:rsidR="008720D3" w:rsidRDefault="008720D3" w:rsidP="00890387">
      <w:pPr>
        <w:spacing w:before="30"/>
        <w:rPr>
          <w:lang w:eastAsia="pt-BR"/>
        </w:rPr>
      </w:pPr>
    </w:p>
    <w:p w14:paraId="630E2DE0" w14:textId="5FAB1499" w:rsidR="008720D3" w:rsidRPr="00362E60" w:rsidRDefault="008720D3">
      <w:pPr>
        <w:pStyle w:val="Ttulo4"/>
        <w:numPr>
          <w:ilvl w:val="3"/>
          <w:numId w:val="51"/>
        </w:numPr>
      </w:pPr>
      <w:bookmarkStart w:id="156" w:name="_Toc80723174"/>
      <w:bookmarkStart w:id="157" w:name="_Toc89787470"/>
      <w:bookmarkStart w:id="158" w:name="_Toc90567345"/>
      <w:bookmarkStart w:id="159" w:name="_Toc92447192"/>
      <w:r w:rsidRPr="00362E60">
        <w:t>Booster Gaspar</w:t>
      </w:r>
      <w:bookmarkEnd w:id="156"/>
      <w:bookmarkEnd w:id="157"/>
      <w:bookmarkEnd w:id="158"/>
      <w:bookmarkEnd w:id="159"/>
    </w:p>
    <w:p w14:paraId="3202C963" w14:textId="77777777" w:rsidR="008720D3" w:rsidRDefault="008720D3" w:rsidP="00890387">
      <w:pPr>
        <w:spacing w:before="30"/>
        <w:rPr>
          <w:lang w:eastAsia="pt-BR"/>
        </w:rPr>
      </w:pPr>
    </w:p>
    <w:p w14:paraId="2FF49ABB" w14:textId="146066F7" w:rsidR="008720D3" w:rsidRDefault="008720D3" w:rsidP="00890387">
      <w:pPr>
        <w:spacing w:before="30"/>
        <w:rPr>
          <w:noProof/>
          <w:lang w:eastAsia="pt-BR"/>
        </w:rPr>
      </w:pPr>
      <w:r>
        <w:t xml:space="preserve">O Booster Gaspar é equipado com um único conjunto moto bomba, cuja função é aumentar a pressão da rede de distribuição em direção ao município de Gaspar. O SAMAE conta com equipamento reserva </w:t>
      </w:r>
      <w:r>
        <w:rPr>
          <w:noProof/>
          <w:lang w:eastAsia="pt-BR"/>
        </w:rPr>
        <w:t>no almoxarifado.</w:t>
      </w:r>
    </w:p>
    <w:p w14:paraId="515ACBA6" w14:textId="77777777" w:rsidR="00AC1B2D" w:rsidRDefault="00AC1B2D" w:rsidP="00890387">
      <w:pPr>
        <w:spacing w:before="30"/>
        <w:rPr>
          <w:lang w:eastAsia="pt-BR"/>
        </w:rPr>
      </w:pPr>
    </w:p>
    <w:p w14:paraId="55E0C183" w14:textId="2EE12429" w:rsidR="008720D3" w:rsidRPr="00407EDC" w:rsidRDefault="008720D3" w:rsidP="00890387">
      <w:pPr>
        <w:spacing w:before="30"/>
        <w:rPr>
          <w:noProof/>
          <w:highlight w:val="yellow"/>
          <w:lang w:eastAsia="pt-BR"/>
        </w:rPr>
      </w:pPr>
      <w:r w:rsidRPr="00D84D90">
        <w:rPr>
          <w:noProof/>
          <w:lang w:eastAsia="pt-BR"/>
        </w:rPr>
        <w:t xml:space="preserve">O CMB </w:t>
      </w:r>
      <w:r>
        <w:rPr>
          <w:noProof/>
          <w:lang w:eastAsia="pt-BR"/>
        </w:rPr>
        <w:t>é</w:t>
      </w:r>
      <w:r w:rsidRPr="00D84D90">
        <w:rPr>
          <w:noProof/>
          <w:lang w:eastAsia="pt-BR"/>
        </w:rPr>
        <w:t xml:space="preserve"> composto de motor WEG modelo </w:t>
      </w:r>
      <w:r>
        <w:rPr>
          <w:noProof/>
          <w:lang w:eastAsia="pt-BR"/>
        </w:rPr>
        <w:t xml:space="preserve">W22, vide a </w:t>
      </w:r>
      <w:r>
        <w:rPr>
          <w:noProof/>
          <w:lang w:eastAsia="pt-BR"/>
        </w:rPr>
        <w:fldChar w:fldCharType="begin"/>
      </w:r>
      <w:r>
        <w:rPr>
          <w:noProof/>
          <w:lang w:eastAsia="pt-BR"/>
        </w:rPr>
        <w:instrText xml:space="preserve"> REF _Ref80872774 \h  \* MERGEFORMAT </w:instrText>
      </w:r>
      <w:r>
        <w:rPr>
          <w:noProof/>
          <w:lang w:eastAsia="pt-BR"/>
        </w:rPr>
      </w:r>
      <w:r>
        <w:rPr>
          <w:noProof/>
          <w:lang w:eastAsia="pt-BR"/>
        </w:rPr>
        <w:fldChar w:fldCharType="separate"/>
      </w:r>
      <w:r w:rsidR="00BF7F25" w:rsidRPr="00693181">
        <w:t xml:space="preserve">Figura </w:t>
      </w:r>
      <w:r w:rsidR="00BF7F25">
        <w:rPr>
          <w:noProof/>
        </w:rPr>
        <w:t>85</w:t>
      </w:r>
      <w:r>
        <w:rPr>
          <w:noProof/>
          <w:lang w:eastAsia="pt-BR"/>
        </w:rPr>
        <w:fldChar w:fldCharType="end"/>
      </w:r>
      <w:r>
        <w:rPr>
          <w:noProof/>
          <w:lang w:eastAsia="pt-BR"/>
        </w:rPr>
        <w:t>,</w:t>
      </w:r>
      <w:r w:rsidRPr="00D84D90">
        <w:rPr>
          <w:noProof/>
          <w:lang w:eastAsia="pt-BR"/>
        </w:rPr>
        <w:t xml:space="preserve"> com potência de </w:t>
      </w:r>
      <w:r>
        <w:rPr>
          <w:noProof/>
          <w:lang w:eastAsia="pt-BR"/>
        </w:rPr>
        <w:t>7,5</w:t>
      </w:r>
      <w:r w:rsidRPr="00D84D90">
        <w:rPr>
          <w:noProof/>
          <w:lang w:eastAsia="pt-BR"/>
        </w:rPr>
        <w:t xml:space="preserve"> </w:t>
      </w:r>
      <w:r w:rsidR="003473A3">
        <w:rPr>
          <w:noProof/>
          <w:lang w:eastAsia="pt-BR"/>
        </w:rPr>
        <w:t>CV</w:t>
      </w:r>
      <w:r>
        <w:rPr>
          <w:noProof/>
          <w:lang w:eastAsia="pt-BR"/>
        </w:rPr>
        <w:t xml:space="preserve">, </w:t>
      </w:r>
      <w:r w:rsidRPr="00542098">
        <w:rPr>
          <w:noProof/>
          <w:lang w:eastAsia="pt-BR"/>
        </w:rPr>
        <w:t xml:space="preserve">e velocidade de rotação de </w:t>
      </w:r>
      <w:r>
        <w:rPr>
          <w:noProof/>
          <w:lang w:eastAsia="pt-BR"/>
        </w:rPr>
        <w:t>3495</w:t>
      </w:r>
      <w:r w:rsidRPr="00542098">
        <w:rPr>
          <w:noProof/>
          <w:lang w:eastAsia="pt-BR"/>
        </w:rPr>
        <w:t xml:space="preserve"> rpm, enquanto a bomba </w:t>
      </w:r>
      <w:r>
        <w:rPr>
          <w:noProof/>
          <w:lang w:eastAsia="pt-BR"/>
        </w:rPr>
        <w:t>tem capacidade de recalque de até 41 m³/h a uma altura manométrica de 43 mca.</w:t>
      </w:r>
    </w:p>
    <w:p w14:paraId="2A6CA6AB" w14:textId="77777777" w:rsidR="008720D3" w:rsidRDefault="008720D3" w:rsidP="00890387">
      <w:pPr>
        <w:spacing w:before="30"/>
        <w:rPr>
          <w:noProof/>
          <w:highlight w:val="yellow"/>
          <w:lang w:eastAsia="pt-BR"/>
        </w:rPr>
      </w:pPr>
    </w:p>
    <w:p w14:paraId="2542AD10" w14:textId="0281C17F" w:rsidR="008720D3" w:rsidRPr="00693181" w:rsidRDefault="008720D3" w:rsidP="00890387">
      <w:pPr>
        <w:pStyle w:val="Legenda"/>
        <w:spacing w:before="30"/>
      </w:pPr>
      <w:bookmarkStart w:id="160" w:name="_Ref80872774"/>
      <w:bookmarkStart w:id="161" w:name="_Toc80723216"/>
      <w:bookmarkStart w:id="162" w:name="_Toc89789528"/>
      <w:r w:rsidRPr="00693181">
        <w:t xml:space="preserve">Figura </w:t>
      </w:r>
      <w:fldSimple w:instr=" SEQ Figura \* ARABIC ">
        <w:r w:rsidR="00BF7F25">
          <w:rPr>
            <w:noProof/>
          </w:rPr>
          <w:t>85</w:t>
        </w:r>
      </w:fldSimple>
      <w:bookmarkEnd w:id="160"/>
      <w:r w:rsidRPr="00693181">
        <w:t>: Booster Gaspar.</w:t>
      </w:r>
      <w:bookmarkEnd w:id="161"/>
      <w:bookmarkEnd w:id="162"/>
    </w:p>
    <w:p w14:paraId="09F60878" w14:textId="77777777" w:rsidR="008720D3" w:rsidRPr="00693181" w:rsidRDefault="008720D3" w:rsidP="00890387">
      <w:pPr>
        <w:pStyle w:val="Legenda"/>
        <w:spacing w:before="30"/>
      </w:pPr>
      <w:r w:rsidRPr="00693181">
        <w:rPr>
          <w:noProof/>
        </w:rPr>
        <w:lastRenderedPageBreak/>
        <w:drawing>
          <wp:inline distT="0" distB="0" distL="0" distR="0" wp14:anchorId="7D88C01B" wp14:editId="20100401">
            <wp:extent cx="3360000" cy="2520000"/>
            <wp:effectExtent l="0" t="0" r="0"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7470DA9C" w14:textId="77777777" w:rsidR="008720D3" w:rsidRDefault="008720D3" w:rsidP="00890387">
      <w:pPr>
        <w:spacing w:before="30"/>
        <w:rPr>
          <w:noProof/>
          <w:highlight w:val="yellow"/>
          <w:lang w:eastAsia="pt-BR"/>
        </w:rPr>
      </w:pPr>
    </w:p>
    <w:p w14:paraId="287F8311" w14:textId="77777777" w:rsidR="008720D3" w:rsidRPr="00D84D90" w:rsidRDefault="008720D3" w:rsidP="00890387">
      <w:pPr>
        <w:spacing w:before="30"/>
        <w:rPr>
          <w:lang w:eastAsia="pt-BR"/>
        </w:rPr>
      </w:pPr>
      <w:r w:rsidRPr="00331FC4">
        <w:rPr>
          <w:lang w:eastAsia="pt-BR"/>
        </w:rPr>
        <w:t xml:space="preserve">O acionamento </w:t>
      </w:r>
      <w:r>
        <w:rPr>
          <w:lang w:eastAsia="pt-BR"/>
        </w:rPr>
        <w:t>do</w:t>
      </w:r>
      <w:r w:rsidRPr="00331FC4">
        <w:rPr>
          <w:lang w:eastAsia="pt-BR"/>
        </w:rPr>
        <w:t xml:space="preserve"> conjunto moto bomba é realizado por meio de inversor de frequência. </w:t>
      </w:r>
    </w:p>
    <w:p w14:paraId="6284F7D1" w14:textId="77777777" w:rsidR="008720D3" w:rsidRDefault="008720D3" w:rsidP="00890387">
      <w:pPr>
        <w:spacing w:before="30"/>
        <w:rPr>
          <w:lang w:eastAsia="pt-BR"/>
        </w:rPr>
      </w:pPr>
    </w:p>
    <w:p w14:paraId="2223FF32" w14:textId="1DCC7F9B" w:rsidR="008720D3" w:rsidRPr="00362E60" w:rsidRDefault="00D95227">
      <w:pPr>
        <w:pStyle w:val="Ttulo3"/>
        <w:numPr>
          <w:ilvl w:val="2"/>
          <w:numId w:val="51"/>
        </w:numPr>
      </w:pPr>
      <w:bookmarkStart w:id="163" w:name="_Toc80723175"/>
      <w:bookmarkStart w:id="164" w:name="_Toc89787471"/>
      <w:bookmarkStart w:id="165" w:name="_Toc90567346"/>
      <w:bookmarkStart w:id="166" w:name="_Toc92447193"/>
      <w:r>
        <w:t>A</w:t>
      </w:r>
      <w:r w:rsidRPr="00362E60">
        <w:t>du</w:t>
      </w:r>
      <w:r w:rsidRPr="00362E60">
        <w:rPr>
          <w:rFonts w:hint="eastAsia"/>
        </w:rPr>
        <w:t>çã</w:t>
      </w:r>
      <w:r w:rsidRPr="00362E60">
        <w:t xml:space="preserve">o de </w:t>
      </w:r>
      <w:r w:rsidRPr="00362E60">
        <w:rPr>
          <w:rFonts w:hint="eastAsia"/>
        </w:rPr>
        <w:t>á</w:t>
      </w:r>
      <w:r w:rsidRPr="00362E60">
        <w:t>gua tratada</w:t>
      </w:r>
      <w:bookmarkEnd w:id="108"/>
      <w:bookmarkEnd w:id="163"/>
      <w:bookmarkEnd w:id="164"/>
      <w:bookmarkEnd w:id="165"/>
      <w:bookmarkEnd w:id="166"/>
    </w:p>
    <w:p w14:paraId="5A01D4B7" w14:textId="77777777" w:rsidR="008720D3" w:rsidRDefault="008720D3" w:rsidP="00890387">
      <w:pPr>
        <w:spacing w:before="30"/>
      </w:pPr>
    </w:p>
    <w:p w14:paraId="134A4920" w14:textId="72AD099F" w:rsidR="008720D3" w:rsidRDefault="008720D3" w:rsidP="00890387">
      <w:pPr>
        <w:spacing w:before="30"/>
      </w:pPr>
      <w:r>
        <w:t xml:space="preserve">A adução na saída da ETA Ilhota é realizada por uma adutora de 200 mm de diâmetro em ferro fundido, com extensão de 280 metros, distribuindo posteriormente em marcha para a parte central do município em 150 mm e por fim, dividindo-se em duas linhas que caminham para lados opostos na </w:t>
      </w:r>
      <w:r w:rsidRPr="00C84CEB">
        <w:rPr>
          <w:highlight w:val="green"/>
        </w:rPr>
        <w:t>SC-4</w:t>
      </w:r>
      <w:r w:rsidR="00C84CEB" w:rsidRPr="00C84CEB">
        <w:rPr>
          <w:highlight w:val="green"/>
        </w:rPr>
        <w:t>12</w:t>
      </w:r>
      <w:r w:rsidRPr="00C84CEB">
        <w:rPr>
          <w:highlight w:val="green"/>
        </w:rPr>
        <w:t>,</w:t>
      </w:r>
      <w:r>
        <w:t xml:space="preserve"> ambas com diâmetro de 110 mm. A primeira dessas linhas abastece a região que está na direção do município de Itajaí, já a segunda linha de adução abastece a região que está na direção do município de Gaspar.</w:t>
      </w:r>
    </w:p>
    <w:p w14:paraId="3F6FE239" w14:textId="579845E9" w:rsidR="00D95227" w:rsidRDefault="00D95227" w:rsidP="00890387">
      <w:pPr>
        <w:spacing w:before="30"/>
      </w:pPr>
    </w:p>
    <w:p w14:paraId="07BEEB11" w14:textId="77777777" w:rsidR="00D95227" w:rsidRDefault="00D95227" w:rsidP="00890387">
      <w:pPr>
        <w:spacing w:before="30"/>
      </w:pPr>
    </w:p>
    <w:p w14:paraId="23E3FF88" w14:textId="6C35FB3C" w:rsidR="008720D3" w:rsidRPr="00362E60" w:rsidRDefault="008720D3">
      <w:pPr>
        <w:pStyle w:val="Ttulo2"/>
        <w:numPr>
          <w:ilvl w:val="1"/>
          <w:numId w:val="51"/>
        </w:numPr>
      </w:pPr>
      <w:bookmarkStart w:id="167" w:name="_Toc80723176"/>
      <w:bookmarkStart w:id="168" w:name="_Toc89787472"/>
      <w:bookmarkStart w:id="169" w:name="_Toc90567347"/>
      <w:bookmarkStart w:id="170" w:name="_Toc92447194"/>
      <w:r w:rsidRPr="00362E60">
        <w:t>LEVANTAMENTO E DIAGNÓSTICO DO SISTEMA PEDRA DE AMOLAR</w:t>
      </w:r>
      <w:bookmarkEnd w:id="167"/>
      <w:bookmarkEnd w:id="168"/>
      <w:bookmarkEnd w:id="169"/>
      <w:bookmarkEnd w:id="170"/>
    </w:p>
    <w:p w14:paraId="7CCED301" w14:textId="77777777" w:rsidR="008720D3" w:rsidRDefault="008720D3" w:rsidP="00890387">
      <w:pPr>
        <w:spacing w:before="30"/>
      </w:pPr>
    </w:p>
    <w:p w14:paraId="7D1483BC" w14:textId="0440C00A" w:rsidR="008720D3" w:rsidRPr="00362E60" w:rsidRDefault="003473A3">
      <w:pPr>
        <w:pStyle w:val="Ttulo3"/>
        <w:numPr>
          <w:ilvl w:val="2"/>
          <w:numId w:val="51"/>
        </w:numPr>
      </w:pPr>
      <w:bookmarkStart w:id="171" w:name="_Toc80723177"/>
      <w:bookmarkStart w:id="172" w:name="_Toc89787473"/>
      <w:bookmarkStart w:id="173" w:name="_Toc90567348"/>
      <w:bookmarkStart w:id="174" w:name="_Toc92447195"/>
      <w:r w:rsidRPr="00362E60">
        <w:t xml:space="preserve">Manancial </w:t>
      </w:r>
      <w:bookmarkEnd w:id="55"/>
      <w:bookmarkEnd w:id="56"/>
      <w:r>
        <w:t>d</w:t>
      </w:r>
      <w:r w:rsidRPr="00362E60">
        <w:t>e Superf</w:t>
      </w:r>
      <w:r w:rsidRPr="00362E60">
        <w:rPr>
          <w:rFonts w:hint="eastAsia"/>
        </w:rPr>
        <w:t>í</w:t>
      </w:r>
      <w:r w:rsidRPr="00362E60">
        <w:t xml:space="preserve">cie </w:t>
      </w:r>
      <w:r w:rsidRPr="00362E60">
        <w:rPr>
          <w:rFonts w:hint="eastAsia"/>
        </w:rPr>
        <w:t>–</w:t>
      </w:r>
      <w:r w:rsidRPr="00362E60">
        <w:t xml:space="preserve"> Lago </w:t>
      </w:r>
      <w:proofErr w:type="spellStart"/>
      <w:r w:rsidRPr="00362E60">
        <w:t>Usati</w:t>
      </w:r>
      <w:bookmarkEnd w:id="171"/>
      <w:bookmarkEnd w:id="172"/>
      <w:bookmarkEnd w:id="173"/>
      <w:bookmarkEnd w:id="174"/>
      <w:proofErr w:type="spellEnd"/>
    </w:p>
    <w:p w14:paraId="170ECC6B" w14:textId="77777777" w:rsidR="008720D3" w:rsidRDefault="008720D3" w:rsidP="00890387">
      <w:pPr>
        <w:spacing w:before="30"/>
      </w:pPr>
    </w:p>
    <w:p w14:paraId="2DC4E7EF" w14:textId="7EC27831" w:rsidR="008720D3" w:rsidRDefault="008720D3" w:rsidP="00890387">
      <w:pPr>
        <w:spacing w:before="30"/>
      </w:pPr>
      <w:r>
        <w:t xml:space="preserve">O Lago USATI está </w:t>
      </w:r>
      <w:proofErr w:type="gramStart"/>
      <w:r>
        <w:t>localizada</w:t>
      </w:r>
      <w:proofErr w:type="gramEnd"/>
      <w:r>
        <w:t xml:space="preserve"> às margens da BR 470, vide a </w:t>
      </w:r>
      <w:r>
        <w:fldChar w:fldCharType="begin"/>
      </w:r>
      <w:r>
        <w:instrText xml:space="preserve"> REF _Ref80872799 \h  \* MERGEFORMAT </w:instrText>
      </w:r>
      <w:r>
        <w:fldChar w:fldCharType="separate"/>
      </w:r>
      <w:r w:rsidR="00BF7F25">
        <w:t xml:space="preserve">Figura </w:t>
      </w:r>
      <w:r w:rsidR="00BF7F25">
        <w:rPr>
          <w:noProof/>
        </w:rPr>
        <w:t>86</w:t>
      </w:r>
      <w:r>
        <w:fldChar w:fldCharType="end"/>
      </w:r>
      <w:r>
        <w:t xml:space="preserve">, sendo um manancial antigamente utilizado por uma usina sucroalcooleira localizada na região, empresa que realizou uma ampliação artificial da área do lago para suprir as demandas internas. </w:t>
      </w:r>
    </w:p>
    <w:p w14:paraId="7602851A" w14:textId="77777777" w:rsidR="008720D3" w:rsidRDefault="008720D3" w:rsidP="00890387">
      <w:pPr>
        <w:spacing w:before="30"/>
      </w:pPr>
    </w:p>
    <w:p w14:paraId="59B92902" w14:textId="77777777" w:rsidR="008720D3" w:rsidRDefault="008720D3" w:rsidP="00890387">
      <w:pPr>
        <w:spacing w:before="30"/>
      </w:pPr>
      <w:r>
        <w:t xml:space="preserve">Atualmente a lagoa é utilizada como manancial para suprir à demanda de abastecimento da região da Pedra </w:t>
      </w:r>
      <w:r w:rsidRPr="00B0570D">
        <w:t>de</w:t>
      </w:r>
      <w:r>
        <w:t xml:space="preserve"> Amolar. Para este manancial superficial a vazão máxima disponível Q</w:t>
      </w:r>
      <w:r>
        <w:rPr>
          <w:vertAlign w:val="subscript"/>
        </w:rPr>
        <w:t>98</w:t>
      </w:r>
      <w:r>
        <w:t xml:space="preserve"> é de 9 L/s (Informação repassada pela CASAN na elaboração da primeira versão do Plano de Saneamento em 2012), no entanto, a atual operadora capta uma vazão média de 7 L/s. </w:t>
      </w:r>
    </w:p>
    <w:p w14:paraId="2F672797" w14:textId="5DDD18A2" w:rsidR="008720D3" w:rsidRDefault="008720D3" w:rsidP="00890387">
      <w:pPr>
        <w:spacing w:before="30"/>
      </w:pPr>
    </w:p>
    <w:p w14:paraId="23669AFB" w14:textId="24C06EB6" w:rsidR="008720D3" w:rsidRDefault="008720D3" w:rsidP="00890387">
      <w:pPr>
        <w:pStyle w:val="Legenda"/>
        <w:spacing w:before="30"/>
      </w:pPr>
      <w:bookmarkStart w:id="175" w:name="_Ref80872799"/>
      <w:bookmarkStart w:id="176" w:name="_Toc80723217"/>
      <w:bookmarkStart w:id="177" w:name="_Toc89789529"/>
      <w:r>
        <w:t xml:space="preserve">Figura </w:t>
      </w:r>
      <w:fldSimple w:instr=" SEQ Figura \* ARABIC ">
        <w:r w:rsidR="00BF7F25">
          <w:rPr>
            <w:noProof/>
          </w:rPr>
          <w:t>86</w:t>
        </w:r>
      </w:fldSimple>
      <w:bookmarkEnd w:id="175"/>
      <w:r>
        <w:t>: Lago USATI</w:t>
      </w:r>
      <w:r w:rsidRPr="00637E8E">
        <w:t>.</w:t>
      </w:r>
      <w:bookmarkEnd w:id="176"/>
      <w:bookmarkEnd w:id="177"/>
    </w:p>
    <w:p w14:paraId="325461D5" w14:textId="77777777" w:rsidR="008720D3" w:rsidRDefault="008720D3" w:rsidP="00890387">
      <w:pPr>
        <w:spacing w:before="30" w:line="240" w:lineRule="auto"/>
        <w:jc w:val="center"/>
        <w:rPr>
          <w:rFonts w:cs="Arial"/>
        </w:rPr>
      </w:pPr>
      <w:r>
        <w:rPr>
          <w:noProof/>
          <w:lang w:eastAsia="pt-BR"/>
        </w:rPr>
        <w:drawing>
          <wp:inline distT="0" distB="0" distL="0" distR="0" wp14:anchorId="3B6AE030" wp14:editId="27A0955C">
            <wp:extent cx="3329268" cy="2520000"/>
            <wp:effectExtent l="0" t="0" r="5080"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29268" cy="2520000"/>
                    </a:xfrm>
                    <a:prstGeom prst="rect">
                      <a:avLst/>
                    </a:prstGeom>
                    <a:noFill/>
                    <a:ln>
                      <a:noFill/>
                    </a:ln>
                  </pic:spPr>
                </pic:pic>
              </a:graphicData>
            </a:graphic>
          </wp:inline>
        </w:drawing>
      </w:r>
    </w:p>
    <w:p w14:paraId="4AB6BB15" w14:textId="31316337" w:rsidR="008720D3" w:rsidRDefault="008720D3" w:rsidP="00890387">
      <w:pPr>
        <w:pStyle w:val="PARAGRAFO"/>
        <w:spacing w:before="30" w:after="0"/>
        <w:ind w:firstLine="0"/>
        <w:rPr>
          <w:rFonts w:cs="Arial"/>
          <w:sz w:val="24"/>
          <w:szCs w:val="24"/>
        </w:rPr>
      </w:pPr>
    </w:p>
    <w:p w14:paraId="4EB81543" w14:textId="77777777" w:rsidR="003473A3" w:rsidRDefault="003473A3" w:rsidP="00890387">
      <w:pPr>
        <w:pStyle w:val="PARAGRAFO"/>
        <w:spacing w:before="30" w:after="0"/>
        <w:ind w:firstLine="0"/>
        <w:rPr>
          <w:rFonts w:cs="Arial"/>
          <w:sz w:val="24"/>
          <w:szCs w:val="24"/>
        </w:rPr>
      </w:pPr>
    </w:p>
    <w:p w14:paraId="5F33E540" w14:textId="5038FE02" w:rsidR="008720D3" w:rsidRPr="00362E60" w:rsidRDefault="00D95227">
      <w:pPr>
        <w:pStyle w:val="Ttulo3"/>
        <w:numPr>
          <w:ilvl w:val="2"/>
          <w:numId w:val="51"/>
        </w:numPr>
      </w:pPr>
      <w:bookmarkStart w:id="178" w:name="_Toc80723178"/>
      <w:bookmarkStart w:id="179" w:name="_Toc89787474"/>
      <w:bookmarkStart w:id="180" w:name="_Toc90567349"/>
      <w:bookmarkStart w:id="181" w:name="_Toc92447196"/>
      <w:r w:rsidRPr="00362E60">
        <w:t>Capta</w:t>
      </w:r>
      <w:r w:rsidRPr="00362E60">
        <w:rPr>
          <w:rFonts w:hint="eastAsia"/>
        </w:rPr>
        <w:t>çã</w:t>
      </w:r>
      <w:r w:rsidRPr="00362E60">
        <w:t xml:space="preserve">o </w:t>
      </w:r>
      <w:r>
        <w:t>e</w:t>
      </w:r>
      <w:r w:rsidRPr="00362E60">
        <w:t xml:space="preserve"> Adu</w:t>
      </w:r>
      <w:r w:rsidRPr="00362E60">
        <w:rPr>
          <w:rFonts w:hint="eastAsia"/>
        </w:rPr>
        <w:t>çã</w:t>
      </w:r>
      <w:r w:rsidRPr="00362E60">
        <w:t xml:space="preserve">o </w:t>
      </w:r>
      <w:r>
        <w:t>d</w:t>
      </w:r>
      <w:r w:rsidRPr="00362E60">
        <w:t xml:space="preserve">e </w:t>
      </w:r>
      <w:r w:rsidRPr="00362E60">
        <w:rPr>
          <w:rFonts w:hint="eastAsia"/>
        </w:rPr>
        <w:t>Á</w:t>
      </w:r>
      <w:r w:rsidRPr="00362E60">
        <w:t xml:space="preserve">gua Bruta </w:t>
      </w:r>
      <w:r>
        <w:t>d</w:t>
      </w:r>
      <w:r w:rsidRPr="00362E60">
        <w:t xml:space="preserve">o Sistema Pedra </w:t>
      </w:r>
      <w:r>
        <w:t>d</w:t>
      </w:r>
      <w:r w:rsidRPr="00362E60">
        <w:t>e Amolar</w:t>
      </w:r>
      <w:bookmarkEnd w:id="178"/>
      <w:bookmarkEnd w:id="179"/>
      <w:bookmarkEnd w:id="180"/>
      <w:bookmarkEnd w:id="181"/>
    </w:p>
    <w:p w14:paraId="64EEB32C" w14:textId="77777777" w:rsidR="008720D3" w:rsidRDefault="008720D3" w:rsidP="00106EF7"/>
    <w:p w14:paraId="345C808B" w14:textId="28725BB1" w:rsidR="008720D3" w:rsidRDefault="008720D3" w:rsidP="00106EF7">
      <w:r>
        <w:t xml:space="preserve">A captação de água bruta do sistema Pedra de Amolar é também do tipo flutuante, composto por apenas 1 CMB do tipo eixo horizontal. Não há instalação de macromedidor na saída da captação e não foi possível obter informações quanto às características físicas da adutora de água bruta. A captação não se encontra em bom estado de conservação, como pode ser visto </w:t>
      </w:r>
      <w:r w:rsidRPr="00337853">
        <w:t xml:space="preserve">na </w:t>
      </w:r>
      <w:r w:rsidRPr="00337853">
        <w:fldChar w:fldCharType="begin"/>
      </w:r>
      <w:r w:rsidRPr="00337853">
        <w:instrText xml:space="preserve"> REF _Ref80872830 \h </w:instrText>
      </w:r>
      <w:r>
        <w:instrText xml:space="preserve"> \* MERGEFORMAT </w:instrText>
      </w:r>
      <w:r w:rsidRPr="00337853">
        <w:fldChar w:fldCharType="separate"/>
      </w:r>
      <w:r w:rsidR="00BF7F25" w:rsidRPr="00106EF7">
        <w:t xml:space="preserve">Figura </w:t>
      </w:r>
      <w:r w:rsidR="00BF7F25">
        <w:rPr>
          <w:noProof/>
        </w:rPr>
        <w:t>87</w:t>
      </w:r>
      <w:r w:rsidRPr="00337853">
        <w:fldChar w:fldCharType="end"/>
      </w:r>
      <w:r>
        <w:t xml:space="preserve"> e o acionamento se dá por sistema de partida direta.</w:t>
      </w:r>
    </w:p>
    <w:p w14:paraId="5BBC1B01" w14:textId="55F53883" w:rsidR="008720D3" w:rsidRDefault="008720D3" w:rsidP="00106EF7"/>
    <w:p w14:paraId="5A64CC47" w14:textId="219F7834" w:rsidR="008720D3" w:rsidRPr="00106EF7" w:rsidRDefault="008720D3" w:rsidP="00106EF7">
      <w:pPr>
        <w:pStyle w:val="Legenda"/>
      </w:pPr>
      <w:bookmarkStart w:id="182" w:name="_Ref80872830"/>
      <w:bookmarkStart w:id="183" w:name="_Toc80723218"/>
      <w:bookmarkStart w:id="184" w:name="_Toc89789530"/>
      <w:r w:rsidRPr="00106EF7">
        <w:t xml:space="preserve">Figura </w:t>
      </w:r>
      <w:fldSimple w:instr=" SEQ Figura \* ARABIC ">
        <w:r w:rsidR="00BF7F25">
          <w:rPr>
            <w:noProof/>
          </w:rPr>
          <w:t>87</w:t>
        </w:r>
      </w:fldSimple>
      <w:bookmarkEnd w:id="182"/>
      <w:r w:rsidRPr="00106EF7">
        <w:t>: CMB da Captação do Sistema Pedra de Amolar.</w:t>
      </w:r>
      <w:bookmarkEnd w:id="183"/>
      <w:bookmarkEnd w:id="184"/>
    </w:p>
    <w:p w14:paraId="67FDB49B" w14:textId="77777777" w:rsidR="008720D3" w:rsidRPr="00106EF7" w:rsidRDefault="008720D3" w:rsidP="00106EF7">
      <w:pPr>
        <w:pStyle w:val="Legenda"/>
      </w:pPr>
      <w:r w:rsidRPr="00106EF7">
        <w:rPr>
          <w:noProof/>
        </w:rPr>
        <w:lastRenderedPageBreak/>
        <w:drawing>
          <wp:inline distT="0" distB="0" distL="0" distR="0" wp14:anchorId="19D28564" wp14:editId="448225CB">
            <wp:extent cx="5054441" cy="2520000"/>
            <wp:effectExtent l="0" t="0" r="0" b="0"/>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54441" cy="2520000"/>
                    </a:xfrm>
                    <a:prstGeom prst="rect">
                      <a:avLst/>
                    </a:prstGeom>
                  </pic:spPr>
                </pic:pic>
              </a:graphicData>
            </a:graphic>
          </wp:inline>
        </w:drawing>
      </w:r>
    </w:p>
    <w:p w14:paraId="1341AFB6" w14:textId="77777777" w:rsidR="008720D3" w:rsidRDefault="008720D3" w:rsidP="00106EF7">
      <w:bookmarkStart w:id="185" w:name="_Toc260684007"/>
      <w:bookmarkStart w:id="186" w:name="_Toc290475689"/>
      <w:bookmarkStart w:id="187" w:name="_Toc310264314"/>
    </w:p>
    <w:p w14:paraId="471D8C88" w14:textId="77777777" w:rsidR="00BF7F25" w:rsidRDefault="008720D3" w:rsidP="00BF7F25">
      <w:r>
        <w:t xml:space="preserve">O sistema de adução de água bruta da captação à ETA Pedra de Amolar conta ainda com uma estação de recalque de água bruta intermediária, a qual é composta de um tanque pulmão de 5 m³ e conjunto moto bomba de eixo horizontal, vide a </w:t>
      </w:r>
      <w:r>
        <w:fldChar w:fldCharType="begin"/>
      </w:r>
      <w:r>
        <w:instrText xml:space="preserve"> REF _Ref87455370 \h </w:instrText>
      </w:r>
      <w:r w:rsidR="00D95227">
        <w:instrText xml:space="preserve"> \* MERGEFORMAT </w:instrText>
      </w:r>
      <w:r>
        <w:fldChar w:fldCharType="separate"/>
      </w:r>
    </w:p>
    <w:p w14:paraId="59FE94C2" w14:textId="5F9F8454" w:rsidR="008720D3" w:rsidRDefault="00BF7F25" w:rsidP="00106EF7">
      <w:r w:rsidRPr="00106EF7">
        <w:t>Figura</w:t>
      </w:r>
      <w:r w:rsidRPr="00106EF7">
        <w:rPr>
          <w:noProof/>
        </w:rPr>
        <w:t xml:space="preserve"> </w:t>
      </w:r>
      <w:r>
        <w:rPr>
          <w:noProof/>
        </w:rPr>
        <w:t>88</w:t>
      </w:r>
      <w:r w:rsidR="008720D3">
        <w:fldChar w:fldCharType="end"/>
      </w:r>
      <w:r w:rsidR="008720D3">
        <w:t xml:space="preserve"> e a </w:t>
      </w:r>
      <w:r w:rsidR="008720D3">
        <w:fldChar w:fldCharType="begin"/>
      </w:r>
      <w:r w:rsidR="008720D3">
        <w:instrText xml:space="preserve"> REF _Ref87455371 \h </w:instrText>
      </w:r>
      <w:r w:rsidR="00D95227">
        <w:instrText xml:space="preserve"> \* MERGEFORMAT </w:instrText>
      </w:r>
      <w:r w:rsidR="008720D3">
        <w:fldChar w:fldCharType="separate"/>
      </w:r>
      <w:r w:rsidRPr="00106EF7">
        <w:t xml:space="preserve">Figura </w:t>
      </w:r>
      <w:r>
        <w:rPr>
          <w:noProof/>
        </w:rPr>
        <w:t>89</w:t>
      </w:r>
      <w:r w:rsidR="008720D3">
        <w:fldChar w:fldCharType="end"/>
      </w:r>
      <w:r w:rsidR="008720D3">
        <w:t>.</w:t>
      </w:r>
    </w:p>
    <w:p w14:paraId="169DC6CC" w14:textId="4BD38A1C" w:rsidR="008720D3" w:rsidRDefault="008720D3" w:rsidP="00106EF7">
      <w:pPr>
        <w:rPr>
          <w:lang w:eastAsia="pt-BR"/>
        </w:rPr>
      </w:pPr>
    </w:p>
    <w:p w14:paraId="1B923D1B" w14:textId="77777777" w:rsidR="00106EF7" w:rsidRDefault="00106EF7" w:rsidP="00106EF7">
      <w:pPr>
        <w:pStyle w:val="Legenda"/>
      </w:pPr>
      <w:bookmarkStart w:id="188" w:name="_Ref87455370"/>
      <w:bookmarkStart w:id="189" w:name="_Toc80723219"/>
      <w:bookmarkStart w:id="190" w:name="_Toc89789531"/>
    </w:p>
    <w:p w14:paraId="62E41E5D" w14:textId="2676CB49" w:rsidR="008720D3" w:rsidRPr="00106EF7" w:rsidRDefault="008720D3" w:rsidP="00106EF7">
      <w:pPr>
        <w:pStyle w:val="Legenda"/>
      </w:pPr>
      <w:r w:rsidRPr="00106EF7">
        <w:t xml:space="preserve">Figura </w:t>
      </w:r>
      <w:fldSimple w:instr=" SEQ Figura \* ARABIC ">
        <w:r w:rsidR="00BF7F25">
          <w:rPr>
            <w:noProof/>
          </w:rPr>
          <w:t>88</w:t>
        </w:r>
      </w:fldSimple>
      <w:bookmarkEnd w:id="188"/>
      <w:r w:rsidRPr="00106EF7">
        <w:t>: Estação de Recalque de Água Bruta Intermediária - Pedra de Amolar.</w:t>
      </w:r>
      <w:bookmarkEnd w:id="189"/>
      <w:bookmarkEnd w:id="190"/>
    </w:p>
    <w:p w14:paraId="646DB1DF" w14:textId="71A808DE" w:rsidR="008720D3" w:rsidRPr="00106EF7" w:rsidRDefault="008720D3" w:rsidP="00106EF7">
      <w:pPr>
        <w:pStyle w:val="Legenda"/>
      </w:pPr>
      <w:r w:rsidRPr="00106EF7">
        <w:rPr>
          <w:noProof/>
        </w:rPr>
        <w:drawing>
          <wp:inline distT="0" distB="0" distL="0" distR="0" wp14:anchorId="01BA81F4" wp14:editId="5B67B827">
            <wp:extent cx="3360000" cy="2520000"/>
            <wp:effectExtent l="0" t="0" r="0" b="0"/>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5F4D9AEA" w14:textId="01243CAB" w:rsidR="008720D3" w:rsidRDefault="008720D3" w:rsidP="00106EF7">
      <w:pPr>
        <w:rPr>
          <w:lang w:eastAsia="pt-BR"/>
        </w:rPr>
      </w:pPr>
    </w:p>
    <w:p w14:paraId="3F3CFA38" w14:textId="6552CA22" w:rsidR="008720D3" w:rsidRPr="00106EF7" w:rsidRDefault="008720D3" w:rsidP="00106EF7">
      <w:pPr>
        <w:pStyle w:val="Legenda"/>
      </w:pPr>
      <w:bookmarkStart w:id="191" w:name="_Ref87455371"/>
      <w:bookmarkStart w:id="192" w:name="_Toc80723220"/>
      <w:bookmarkStart w:id="193" w:name="_Toc89789532"/>
      <w:r w:rsidRPr="00106EF7">
        <w:t xml:space="preserve">Figura </w:t>
      </w:r>
      <w:fldSimple w:instr=" SEQ Figura \* ARABIC ">
        <w:r w:rsidR="00BF7F25">
          <w:rPr>
            <w:noProof/>
          </w:rPr>
          <w:t>89</w:t>
        </w:r>
      </w:fldSimple>
      <w:bookmarkEnd w:id="191"/>
      <w:r w:rsidRPr="00106EF7">
        <w:t>: CMB do Recalque de Água Bruta Intermediária - Pedra de Amolar.</w:t>
      </w:r>
      <w:bookmarkEnd w:id="192"/>
      <w:bookmarkEnd w:id="193"/>
    </w:p>
    <w:p w14:paraId="21580FCF" w14:textId="1813652D" w:rsidR="008720D3" w:rsidRPr="00106EF7" w:rsidRDefault="008720D3" w:rsidP="00106EF7">
      <w:pPr>
        <w:pStyle w:val="Legenda"/>
      </w:pPr>
      <w:r w:rsidRPr="00106EF7">
        <w:rPr>
          <w:noProof/>
        </w:rPr>
        <w:lastRenderedPageBreak/>
        <w:drawing>
          <wp:inline distT="0" distB="0" distL="0" distR="0" wp14:anchorId="198CF8A0" wp14:editId="075CF4FE">
            <wp:extent cx="3360000" cy="2520000"/>
            <wp:effectExtent l="0" t="0" r="0" b="0"/>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4A634D64" w14:textId="77777777" w:rsidR="008720D3" w:rsidRDefault="008720D3" w:rsidP="00106EF7">
      <w:pPr>
        <w:rPr>
          <w:lang w:eastAsia="pt-BR"/>
        </w:rPr>
      </w:pPr>
    </w:p>
    <w:p w14:paraId="5E9CE352" w14:textId="68CEB293" w:rsidR="008720D3" w:rsidRDefault="008720D3" w:rsidP="00106EF7">
      <w:pPr>
        <w:rPr>
          <w:lang w:eastAsia="pt-BR"/>
        </w:rPr>
      </w:pPr>
      <w:r>
        <w:rPr>
          <w:lang w:eastAsia="pt-BR"/>
        </w:rPr>
        <w:t xml:space="preserve">Como pôde ser visto acima, a área onde está localizado o Booster encontra-se em inadequado estado de conservação, não havendo estrutura de guarda corpo e escada fixa de acesso ao CMB. O acionamento do CMB se dá por sistema de partida direta, como mostra a </w:t>
      </w:r>
      <w:r>
        <w:rPr>
          <w:lang w:eastAsia="pt-BR"/>
        </w:rPr>
        <w:fldChar w:fldCharType="begin"/>
      </w:r>
      <w:r>
        <w:rPr>
          <w:lang w:eastAsia="pt-BR"/>
        </w:rPr>
        <w:instrText xml:space="preserve"> REF _Ref87455405 \h  \* MERGEFORMAT </w:instrText>
      </w:r>
      <w:r>
        <w:rPr>
          <w:lang w:eastAsia="pt-BR"/>
        </w:rPr>
      </w:r>
      <w:r>
        <w:rPr>
          <w:lang w:eastAsia="pt-BR"/>
        </w:rPr>
        <w:fldChar w:fldCharType="separate"/>
      </w:r>
      <w:r w:rsidR="00BF7F25">
        <w:t xml:space="preserve">Figura </w:t>
      </w:r>
      <w:r w:rsidR="00BF7F25">
        <w:rPr>
          <w:noProof/>
        </w:rPr>
        <w:t>90</w:t>
      </w:r>
      <w:r>
        <w:rPr>
          <w:lang w:eastAsia="pt-BR"/>
        </w:rPr>
        <w:fldChar w:fldCharType="end"/>
      </w:r>
      <w:r>
        <w:rPr>
          <w:lang w:eastAsia="pt-BR"/>
        </w:rPr>
        <w:t>.</w:t>
      </w:r>
    </w:p>
    <w:p w14:paraId="0D2B4124" w14:textId="77777777" w:rsidR="00106EF7" w:rsidRDefault="00106EF7" w:rsidP="00106EF7">
      <w:pPr>
        <w:rPr>
          <w:lang w:eastAsia="pt-BR"/>
        </w:rPr>
      </w:pPr>
    </w:p>
    <w:p w14:paraId="43C9B381" w14:textId="3F06760B" w:rsidR="008720D3" w:rsidRDefault="008720D3" w:rsidP="00890387">
      <w:pPr>
        <w:pStyle w:val="Legenda"/>
        <w:spacing w:before="30"/>
      </w:pPr>
      <w:bookmarkStart w:id="194" w:name="_Ref87455405"/>
      <w:bookmarkStart w:id="195" w:name="_Toc80723221"/>
      <w:bookmarkStart w:id="196" w:name="_Toc89789533"/>
      <w:bookmarkStart w:id="197" w:name="_Hlk77404919"/>
      <w:r>
        <w:t xml:space="preserve">Figura </w:t>
      </w:r>
      <w:fldSimple w:instr=" SEQ Figura \* ARABIC ">
        <w:r w:rsidR="00BF7F25">
          <w:rPr>
            <w:noProof/>
          </w:rPr>
          <w:t>90</w:t>
        </w:r>
      </w:fldSimple>
      <w:bookmarkEnd w:id="194"/>
      <w:r>
        <w:t xml:space="preserve">: </w:t>
      </w:r>
      <w:r w:rsidRPr="00BF5717">
        <w:t xml:space="preserve">Acionamento do CMB </w:t>
      </w:r>
      <w:r>
        <w:t>da ERAB Intermediária – Pedra de Amolar</w:t>
      </w:r>
      <w:r w:rsidRPr="00BF5717">
        <w:t>.</w:t>
      </w:r>
      <w:bookmarkEnd w:id="195"/>
      <w:bookmarkEnd w:id="196"/>
    </w:p>
    <w:bookmarkEnd w:id="197"/>
    <w:p w14:paraId="2BF8393A" w14:textId="6746B067" w:rsidR="008720D3" w:rsidRPr="00693181" w:rsidRDefault="008720D3" w:rsidP="00890387">
      <w:pPr>
        <w:pStyle w:val="Legenda"/>
        <w:spacing w:before="30"/>
      </w:pPr>
      <w:r w:rsidRPr="00693181">
        <w:rPr>
          <w:noProof/>
        </w:rPr>
        <w:drawing>
          <wp:inline distT="0" distB="0" distL="0" distR="0" wp14:anchorId="14FF6A34" wp14:editId="7C9D2A39">
            <wp:extent cx="3360000" cy="2520000"/>
            <wp:effectExtent l="0" t="0" r="0" b="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44C2E80A" w14:textId="77777777" w:rsidR="00106EF7" w:rsidRDefault="00106EF7" w:rsidP="00890387">
      <w:pPr>
        <w:spacing w:before="30"/>
        <w:rPr>
          <w:lang w:eastAsia="pt-BR"/>
        </w:rPr>
      </w:pPr>
    </w:p>
    <w:p w14:paraId="6F960C0F" w14:textId="0CC03521" w:rsidR="008720D3" w:rsidRDefault="008720D3" w:rsidP="00890387">
      <w:pPr>
        <w:spacing w:before="30"/>
        <w:rPr>
          <w:lang w:eastAsia="pt-BR"/>
        </w:rPr>
      </w:pPr>
      <w:r>
        <w:rPr>
          <w:lang w:eastAsia="pt-BR"/>
        </w:rPr>
        <w:t>A adução de água bruta é realizada por meio de uma rede de 100 mm de diâmetro em ferro fundido, cujo trajeto é apresentado no mapa da Figura 32.</w:t>
      </w:r>
    </w:p>
    <w:p w14:paraId="6A59A1A5" w14:textId="77777777" w:rsidR="008720D3" w:rsidRDefault="008720D3" w:rsidP="00890387">
      <w:pPr>
        <w:spacing w:before="30"/>
        <w:rPr>
          <w:lang w:eastAsia="pt-BR"/>
        </w:rPr>
      </w:pPr>
    </w:p>
    <w:p w14:paraId="0B9B1D12" w14:textId="77777777" w:rsidR="008720D3" w:rsidRDefault="008720D3" w:rsidP="00890387">
      <w:pPr>
        <w:spacing w:before="30"/>
        <w:sectPr w:rsidR="008720D3" w:rsidSect="00890387">
          <w:type w:val="nextColumn"/>
          <w:pgSz w:w="11906" w:h="16838"/>
          <w:pgMar w:top="1701" w:right="1134" w:bottom="1134" w:left="1701" w:header="709" w:footer="425" w:gutter="0"/>
          <w:paperSrc w:first="15" w:other="15"/>
          <w:cols w:space="708"/>
          <w:docGrid w:linePitch="360"/>
        </w:sectPr>
      </w:pPr>
      <w:bookmarkStart w:id="198" w:name="_Toc80723222"/>
      <w:bookmarkStart w:id="199" w:name="_Hlk77404936"/>
    </w:p>
    <w:p w14:paraId="58B7051E" w14:textId="0690B19A" w:rsidR="008720D3" w:rsidRPr="00E70EC3" w:rsidRDefault="008720D3" w:rsidP="00890387">
      <w:pPr>
        <w:pStyle w:val="Legenda"/>
        <w:spacing w:before="30"/>
      </w:pPr>
      <w:bookmarkStart w:id="200" w:name="_Toc89789534"/>
      <w:r w:rsidRPr="00E70EC3">
        <w:lastRenderedPageBreak/>
        <w:t xml:space="preserve">Figura </w:t>
      </w:r>
      <w:fldSimple w:instr=" SEQ Figura \* ARABIC ">
        <w:r w:rsidR="00BF7F25">
          <w:rPr>
            <w:noProof/>
          </w:rPr>
          <w:t>91</w:t>
        </w:r>
      </w:fldSimple>
      <w:r w:rsidRPr="00E70EC3">
        <w:t>: Adutora de Água Bruta – Pedra de Amolar.</w:t>
      </w:r>
      <w:bookmarkEnd w:id="198"/>
      <w:bookmarkEnd w:id="200"/>
    </w:p>
    <w:bookmarkEnd w:id="199"/>
    <w:p w14:paraId="004C37FA" w14:textId="1DEA3AAF" w:rsidR="008720D3" w:rsidRDefault="008720D3" w:rsidP="00890387">
      <w:pPr>
        <w:pStyle w:val="Legenda"/>
        <w:spacing w:before="30"/>
      </w:pPr>
      <w:r w:rsidRPr="00E70EC3">
        <w:rPr>
          <w:noProof/>
        </w:rPr>
        <w:drawing>
          <wp:inline distT="0" distB="0" distL="0" distR="0" wp14:anchorId="23EF7B13" wp14:editId="35515AD9">
            <wp:extent cx="7200000" cy="5090400"/>
            <wp:effectExtent l="0" t="0" r="1270" b="0"/>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200000" cy="5090400"/>
                    </a:xfrm>
                    <a:prstGeom prst="rect">
                      <a:avLst/>
                    </a:prstGeom>
                    <a:noFill/>
                    <a:ln>
                      <a:noFill/>
                    </a:ln>
                  </pic:spPr>
                </pic:pic>
              </a:graphicData>
            </a:graphic>
          </wp:inline>
        </w:drawing>
      </w:r>
      <w:r>
        <w:br/>
      </w:r>
    </w:p>
    <w:p w14:paraId="070C30C4" w14:textId="77777777" w:rsidR="008720D3" w:rsidRDefault="008720D3" w:rsidP="00890387">
      <w:pPr>
        <w:pStyle w:val="Legenda"/>
        <w:spacing w:before="30"/>
        <w:sectPr w:rsidR="008720D3" w:rsidSect="00890387">
          <w:type w:val="nextColumn"/>
          <w:pgSz w:w="16838" w:h="11906" w:orient="landscape"/>
          <w:pgMar w:top="1701" w:right="1134" w:bottom="1134" w:left="1701" w:header="709" w:footer="425" w:gutter="0"/>
          <w:paperSrc w:first="15" w:other="15"/>
          <w:cols w:space="708"/>
          <w:docGrid w:linePitch="360"/>
        </w:sectPr>
      </w:pPr>
    </w:p>
    <w:p w14:paraId="79B7727E" w14:textId="189924E8" w:rsidR="008720D3" w:rsidRPr="00362E60" w:rsidRDefault="008720D3">
      <w:pPr>
        <w:pStyle w:val="Ttulo3"/>
        <w:numPr>
          <w:ilvl w:val="2"/>
          <w:numId w:val="51"/>
        </w:numPr>
      </w:pPr>
      <w:bookmarkStart w:id="201" w:name="_Toc80723179"/>
      <w:bookmarkStart w:id="202" w:name="_Toc89787475"/>
      <w:bookmarkStart w:id="203" w:name="_Toc90567350"/>
      <w:bookmarkStart w:id="204" w:name="_Toc92447197"/>
      <w:bookmarkEnd w:id="185"/>
      <w:bookmarkEnd w:id="186"/>
      <w:bookmarkEnd w:id="187"/>
      <w:r w:rsidRPr="00362E60">
        <w:lastRenderedPageBreak/>
        <w:t xml:space="preserve">ETA </w:t>
      </w:r>
      <w:r w:rsidR="00106EF7" w:rsidRPr="00362E60">
        <w:t xml:space="preserve">Pedra </w:t>
      </w:r>
      <w:proofErr w:type="gramStart"/>
      <w:r w:rsidR="00106EF7">
        <w:t>d</w:t>
      </w:r>
      <w:r w:rsidR="00106EF7" w:rsidRPr="00362E60">
        <w:t>e Amolar</w:t>
      </w:r>
      <w:bookmarkEnd w:id="201"/>
      <w:bookmarkEnd w:id="202"/>
      <w:bookmarkEnd w:id="203"/>
      <w:bookmarkEnd w:id="204"/>
      <w:proofErr w:type="gramEnd"/>
    </w:p>
    <w:p w14:paraId="0DB04933" w14:textId="77777777" w:rsidR="008720D3" w:rsidRDefault="008720D3" w:rsidP="00106EF7"/>
    <w:p w14:paraId="3EF4D06A" w14:textId="051ED01B" w:rsidR="008720D3" w:rsidRDefault="008720D3" w:rsidP="00106EF7">
      <w:r>
        <w:t xml:space="preserve">A ETA Pedra de Amolar é uma ETA compacta com tratamento do tipo convencional com uma vazão nominal de projeto de 15 L/s, porém trabalha com uma vazão média de operação de 7,5 L/s. Trata-se de uma estrutura completamente nova, implantada no ano de 2019, como mostra a </w:t>
      </w:r>
      <w:r>
        <w:fldChar w:fldCharType="begin"/>
      </w:r>
      <w:r>
        <w:instrText xml:space="preserve"> REF _Ref87455493 \h </w:instrText>
      </w:r>
      <w:r w:rsidR="00106EF7">
        <w:instrText xml:space="preserve"> \* MERGEFORMAT </w:instrText>
      </w:r>
      <w:r>
        <w:fldChar w:fldCharType="separate"/>
      </w:r>
      <w:r w:rsidR="00BF7F25" w:rsidRPr="00106EF7">
        <w:t xml:space="preserve">Figura </w:t>
      </w:r>
      <w:r w:rsidR="00BF7F25">
        <w:rPr>
          <w:noProof/>
        </w:rPr>
        <w:t>92</w:t>
      </w:r>
      <w:r>
        <w:fldChar w:fldCharType="end"/>
      </w:r>
      <w:r>
        <w:t>.</w:t>
      </w:r>
    </w:p>
    <w:p w14:paraId="50EC56C3" w14:textId="77777777" w:rsidR="008720D3" w:rsidRDefault="008720D3" w:rsidP="00106EF7"/>
    <w:p w14:paraId="15C95208" w14:textId="06AC6A02" w:rsidR="008720D3" w:rsidRPr="00106EF7" w:rsidRDefault="008720D3" w:rsidP="00106EF7">
      <w:pPr>
        <w:pStyle w:val="Legenda"/>
      </w:pPr>
      <w:bookmarkStart w:id="205" w:name="_Ref87455493"/>
      <w:bookmarkStart w:id="206" w:name="_Toc80723223"/>
      <w:bookmarkStart w:id="207" w:name="_Toc89789535"/>
      <w:r w:rsidRPr="00106EF7">
        <w:t xml:space="preserve">Figura </w:t>
      </w:r>
      <w:fldSimple w:instr=" SEQ Figura \* ARABIC ">
        <w:r w:rsidR="00BF7F25">
          <w:rPr>
            <w:noProof/>
          </w:rPr>
          <w:t>92</w:t>
        </w:r>
      </w:fldSimple>
      <w:bookmarkEnd w:id="205"/>
      <w:r w:rsidRPr="00106EF7">
        <w:t>: ETA Pedra de Amolar.</w:t>
      </w:r>
      <w:bookmarkEnd w:id="206"/>
      <w:bookmarkEnd w:id="207"/>
    </w:p>
    <w:p w14:paraId="675CB28E" w14:textId="77777777" w:rsidR="008720D3" w:rsidRPr="00106EF7" w:rsidRDefault="008720D3" w:rsidP="00106EF7">
      <w:pPr>
        <w:pStyle w:val="Legenda"/>
      </w:pPr>
      <w:r w:rsidRPr="00106EF7">
        <w:rPr>
          <w:noProof/>
        </w:rPr>
        <w:drawing>
          <wp:inline distT="0" distB="0" distL="0" distR="0" wp14:anchorId="0D171399" wp14:editId="19A2CDB1">
            <wp:extent cx="3360000" cy="2520000"/>
            <wp:effectExtent l="0" t="0" r="0"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6CEB62A5" w14:textId="77777777" w:rsidR="008720D3" w:rsidRDefault="008720D3" w:rsidP="00106EF7"/>
    <w:p w14:paraId="1D345366" w14:textId="3348EC43" w:rsidR="008720D3" w:rsidRDefault="008720D3" w:rsidP="00106EF7">
      <w:r>
        <w:t xml:space="preserve">A coagulação é realizada com a adição de sulfato de alumínio em calha parshall, como pode ser visto na </w:t>
      </w:r>
      <w:r>
        <w:fldChar w:fldCharType="begin"/>
      </w:r>
      <w:r>
        <w:instrText xml:space="preserve"> REF _Ref87455583 \h </w:instrText>
      </w:r>
      <w:r w:rsidR="00106EF7">
        <w:instrText xml:space="preserve"> \* MERGEFORMAT </w:instrText>
      </w:r>
      <w:r>
        <w:fldChar w:fldCharType="separate"/>
      </w:r>
      <w:r w:rsidR="00BF7F25">
        <w:t xml:space="preserve">Figura </w:t>
      </w:r>
      <w:r w:rsidR="00BF7F25">
        <w:rPr>
          <w:noProof/>
        </w:rPr>
        <w:t>93</w:t>
      </w:r>
      <w:r>
        <w:fldChar w:fldCharType="end"/>
      </w:r>
      <w:r>
        <w:t xml:space="preserve">. A medição de vazão é realizada somente na entrada da ETA, como mostra a </w:t>
      </w:r>
      <w:r>
        <w:fldChar w:fldCharType="begin"/>
      </w:r>
      <w:r>
        <w:instrText xml:space="preserve"> REF _Ref87455594 \h </w:instrText>
      </w:r>
      <w:r w:rsidR="00106EF7">
        <w:instrText xml:space="preserve"> \* MERGEFORMAT </w:instrText>
      </w:r>
      <w:r>
        <w:fldChar w:fldCharType="separate"/>
      </w:r>
      <w:r w:rsidR="00BF7F25">
        <w:t xml:space="preserve">Figura </w:t>
      </w:r>
      <w:r w:rsidR="00BF7F25">
        <w:rPr>
          <w:noProof/>
        </w:rPr>
        <w:t>94</w:t>
      </w:r>
      <w:r>
        <w:fldChar w:fldCharType="end"/>
      </w:r>
      <w:r>
        <w:t xml:space="preserve">. </w:t>
      </w:r>
    </w:p>
    <w:p w14:paraId="7B70227A" w14:textId="77777777" w:rsidR="008720D3" w:rsidRDefault="008720D3" w:rsidP="00106EF7"/>
    <w:p w14:paraId="063E9AA4" w14:textId="2564C164" w:rsidR="008720D3" w:rsidRDefault="008720D3" w:rsidP="00890387">
      <w:pPr>
        <w:pStyle w:val="Legenda"/>
        <w:spacing w:before="30"/>
      </w:pPr>
      <w:bookmarkStart w:id="208" w:name="_Ref87455583"/>
      <w:bookmarkStart w:id="209" w:name="_Toc80723224"/>
      <w:bookmarkStart w:id="210" w:name="_Toc89789536"/>
      <w:r>
        <w:t xml:space="preserve">Figura </w:t>
      </w:r>
      <w:fldSimple w:instr=" SEQ Figura \* ARABIC ">
        <w:r w:rsidR="00BF7F25">
          <w:rPr>
            <w:noProof/>
          </w:rPr>
          <w:t>93</w:t>
        </w:r>
      </w:fldSimple>
      <w:bookmarkEnd w:id="208"/>
      <w:r>
        <w:t>: Coagulação na Calha Parshall</w:t>
      </w:r>
      <w:r w:rsidRPr="005E0815">
        <w:t>.</w:t>
      </w:r>
      <w:bookmarkEnd w:id="209"/>
      <w:bookmarkEnd w:id="210"/>
    </w:p>
    <w:p w14:paraId="2ABF4BF0" w14:textId="7079179D" w:rsidR="008720D3" w:rsidRDefault="008720D3" w:rsidP="00890387">
      <w:pPr>
        <w:pStyle w:val="Legenda"/>
        <w:spacing w:before="30"/>
        <w:rPr>
          <w:rFonts w:cs="Arial"/>
          <w:sz w:val="24"/>
          <w:szCs w:val="24"/>
        </w:rPr>
      </w:pPr>
      <w:r>
        <w:rPr>
          <w:noProof/>
        </w:rPr>
        <w:lastRenderedPageBreak/>
        <w:drawing>
          <wp:inline distT="0" distB="0" distL="0" distR="0" wp14:anchorId="3D4DC1A8" wp14:editId="25595618">
            <wp:extent cx="3362135" cy="2520000"/>
            <wp:effectExtent l="1905" t="0" r="0" b="0"/>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3362135" cy="2520000"/>
                    </a:xfrm>
                    <a:prstGeom prst="rect">
                      <a:avLst/>
                    </a:prstGeom>
                    <a:noFill/>
                    <a:ln>
                      <a:noFill/>
                    </a:ln>
                  </pic:spPr>
                </pic:pic>
              </a:graphicData>
            </a:graphic>
          </wp:inline>
        </w:drawing>
      </w:r>
    </w:p>
    <w:p w14:paraId="07D0FF2C" w14:textId="77777777" w:rsidR="008720D3" w:rsidRDefault="008720D3" w:rsidP="00890387">
      <w:pPr>
        <w:spacing w:before="30"/>
      </w:pPr>
    </w:p>
    <w:p w14:paraId="77D9EB4F" w14:textId="34E0C2DF" w:rsidR="008720D3" w:rsidRDefault="008720D3" w:rsidP="00890387">
      <w:pPr>
        <w:pStyle w:val="Legenda"/>
        <w:spacing w:before="30"/>
      </w:pPr>
      <w:bookmarkStart w:id="211" w:name="_Ref87455594"/>
      <w:bookmarkStart w:id="212" w:name="_Toc80723225"/>
      <w:bookmarkStart w:id="213" w:name="_Toc89789537"/>
      <w:r>
        <w:t xml:space="preserve">Figura </w:t>
      </w:r>
      <w:fldSimple w:instr=" SEQ Figura \* ARABIC ">
        <w:r w:rsidR="00BF7F25">
          <w:rPr>
            <w:noProof/>
          </w:rPr>
          <w:t>94</w:t>
        </w:r>
      </w:fldSimple>
      <w:bookmarkEnd w:id="211"/>
      <w:r>
        <w:t>: Macromedidor da ETA</w:t>
      </w:r>
      <w:r w:rsidRPr="005E0815">
        <w:t>.</w:t>
      </w:r>
      <w:bookmarkEnd w:id="212"/>
      <w:bookmarkEnd w:id="213"/>
    </w:p>
    <w:p w14:paraId="7E253BF8" w14:textId="708BDDBD" w:rsidR="008720D3" w:rsidRDefault="008720D3" w:rsidP="00890387">
      <w:pPr>
        <w:pStyle w:val="Legenda"/>
        <w:spacing w:before="30"/>
        <w:rPr>
          <w:rFonts w:cs="Arial"/>
          <w:sz w:val="24"/>
          <w:szCs w:val="24"/>
        </w:rPr>
      </w:pPr>
      <w:r>
        <w:rPr>
          <w:noProof/>
        </w:rPr>
        <w:drawing>
          <wp:inline distT="0" distB="0" distL="0" distR="0" wp14:anchorId="25DEEE83" wp14:editId="7FC35B04">
            <wp:extent cx="3362135" cy="2520000"/>
            <wp:effectExtent l="1905" t="0" r="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3362135" cy="2520000"/>
                    </a:xfrm>
                    <a:prstGeom prst="rect">
                      <a:avLst/>
                    </a:prstGeom>
                    <a:noFill/>
                    <a:ln>
                      <a:noFill/>
                    </a:ln>
                  </pic:spPr>
                </pic:pic>
              </a:graphicData>
            </a:graphic>
          </wp:inline>
        </w:drawing>
      </w:r>
      <w:r>
        <w:rPr>
          <w:rFonts w:cs="Arial"/>
          <w:sz w:val="24"/>
          <w:szCs w:val="24"/>
        </w:rPr>
        <w:br/>
      </w:r>
    </w:p>
    <w:p w14:paraId="757A861D" w14:textId="61892AF8" w:rsidR="008720D3" w:rsidRDefault="008720D3" w:rsidP="00890387">
      <w:pPr>
        <w:spacing w:before="30"/>
      </w:pPr>
      <w:r>
        <w:t xml:space="preserve">Após a coagulação a água passa pelo processo de floculação do tipo mecanizada, vide a </w:t>
      </w:r>
      <w:r>
        <w:fldChar w:fldCharType="begin"/>
      </w:r>
      <w:r>
        <w:instrText xml:space="preserve"> REF _Ref87455635 \h </w:instrText>
      </w:r>
      <w:r>
        <w:fldChar w:fldCharType="separate"/>
      </w:r>
      <w:r w:rsidR="00BF7F25">
        <w:t xml:space="preserve">Figura </w:t>
      </w:r>
      <w:r w:rsidR="00BF7F25">
        <w:rPr>
          <w:noProof/>
        </w:rPr>
        <w:t>95</w:t>
      </w:r>
      <w:r>
        <w:fldChar w:fldCharType="end"/>
      </w:r>
      <w:r>
        <w:t xml:space="preserve">, composto por 2 linhas paralelas de 3 tanques. </w:t>
      </w:r>
    </w:p>
    <w:p w14:paraId="7877EB76" w14:textId="77777777" w:rsidR="008720D3" w:rsidRDefault="008720D3" w:rsidP="00890387">
      <w:pPr>
        <w:spacing w:before="30"/>
      </w:pPr>
    </w:p>
    <w:p w14:paraId="2B91017C" w14:textId="7190AC81" w:rsidR="008720D3" w:rsidRDefault="008720D3" w:rsidP="00890387">
      <w:pPr>
        <w:pStyle w:val="Legenda"/>
        <w:spacing w:before="30"/>
      </w:pPr>
      <w:bookmarkStart w:id="214" w:name="_Ref87455635"/>
      <w:bookmarkStart w:id="215" w:name="_Toc80723226"/>
      <w:bookmarkStart w:id="216" w:name="_Toc89789538"/>
      <w:r>
        <w:t xml:space="preserve">Figura </w:t>
      </w:r>
      <w:fldSimple w:instr=" SEQ Figura \* ARABIC ">
        <w:r w:rsidR="00BF7F25">
          <w:rPr>
            <w:noProof/>
          </w:rPr>
          <w:t>95</w:t>
        </w:r>
      </w:fldSimple>
      <w:bookmarkEnd w:id="214"/>
      <w:r>
        <w:t xml:space="preserve">: </w:t>
      </w:r>
      <w:r w:rsidRPr="000F2A69">
        <w:t>Sistema de Floculação Mecanizada.</w:t>
      </w:r>
      <w:bookmarkEnd w:id="215"/>
      <w:bookmarkEnd w:id="216"/>
    </w:p>
    <w:p w14:paraId="74F2B002" w14:textId="77777777" w:rsidR="008720D3" w:rsidRDefault="008720D3" w:rsidP="00890387">
      <w:pPr>
        <w:pStyle w:val="Legenda"/>
        <w:spacing w:before="30"/>
        <w:rPr>
          <w:rFonts w:cs="Arial"/>
        </w:rPr>
      </w:pPr>
      <w:r>
        <w:rPr>
          <w:noProof/>
        </w:rPr>
        <w:lastRenderedPageBreak/>
        <w:drawing>
          <wp:inline distT="0" distB="0" distL="0" distR="0" wp14:anchorId="2A2A6ECF" wp14:editId="0212298B">
            <wp:extent cx="3360000" cy="2520000"/>
            <wp:effectExtent l="0" t="0" r="0" b="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380859EE" w14:textId="77777777" w:rsidR="008720D3" w:rsidRDefault="008720D3" w:rsidP="00106EF7"/>
    <w:p w14:paraId="336EC359" w14:textId="7E892E0A" w:rsidR="008720D3" w:rsidRDefault="008720D3" w:rsidP="00106EF7">
      <w:r>
        <w:t xml:space="preserve">Seguindo o processo de formação dos flocos a água passa para a etapa de decantação, composta de duas unidades em paralelo, vide a </w:t>
      </w:r>
      <w:r>
        <w:fldChar w:fldCharType="begin"/>
      </w:r>
      <w:r>
        <w:instrText xml:space="preserve"> REF _Ref87455650 \h  \* MERGEFORMAT </w:instrText>
      </w:r>
      <w:r>
        <w:fldChar w:fldCharType="separate"/>
      </w:r>
      <w:r w:rsidR="00BF7F25">
        <w:t xml:space="preserve">Figura </w:t>
      </w:r>
      <w:r w:rsidR="00BF7F25">
        <w:rPr>
          <w:noProof/>
        </w:rPr>
        <w:t>96</w:t>
      </w:r>
      <w:r>
        <w:fldChar w:fldCharType="end"/>
      </w:r>
      <w:r>
        <w:t xml:space="preserve">. Este processo é do tipo tubular, ou seja, com lâminas para aumento da superfície de contato. </w:t>
      </w:r>
    </w:p>
    <w:p w14:paraId="3B48F68A" w14:textId="77777777" w:rsidR="008720D3" w:rsidRDefault="008720D3" w:rsidP="00106EF7"/>
    <w:p w14:paraId="020E7D72" w14:textId="468C2656" w:rsidR="008720D3" w:rsidRDefault="008720D3" w:rsidP="00890387">
      <w:pPr>
        <w:pStyle w:val="Legenda"/>
        <w:spacing w:before="30"/>
      </w:pPr>
      <w:bookmarkStart w:id="217" w:name="_Ref87455650"/>
      <w:bookmarkStart w:id="218" w:name="_Toc80723227"/>
      <w:bookmarkStart w:id="219" w:name="_Toc89789539"/>
      <w:r>
        <w:t xml:space="preserve">Figura </w:t>
      </w:r>
      <w:fldSimple w:instr=" SEQ Figura \* ARABIC ">
        <w:r w:rsidR="00BF7F25">
          <w:rPr>
            <w:noProof/>
          </w:rPr>
          <w:t>96</w:t>
        </w:r>
      </w:fldSimple>
      <w:bookmarkEnd w:id="217"/>
      <w:r>
        <w:t xml:space="preserve">: </w:t>
      </w:r>
      <w:r w:rsidRPr="00C5109B">
        <w:t>Decantador da ETA Pedra de Amolar.</w:t>
      </w:r>
      <w:bookmarkEnd w:id="218"/>
      <w:bookmarkEnd w:id="219"/>
    </w:p>
    <w:p w14:paraId="00EF4214" w14:textId="77777777" w:rsidR="008720D3" w:rsidRDefault="008720D3" w:rsidP="00890387">
      <w:pPr>
        <w:pStyle w:val="Legenda"/>
        <w:spacing w:before="30"/>
        <w:rPr>
          <w:rFonts w:cs="Arial"/>
        </w:rPr>
      </w:pPr>
      <w:r>
        <w:rPr>
          <w:noProof/>
        </w:rPr>
        <w:drawing>
          <wp:inline distT="0" distB="0" distL="0" distR="0" wp14:anchorId="7C2EC2DB" wp14:editId="4B11472B">
            <wp:extent cx="3360000" cy="2520000"/>
            <wp:effectExtent l="0" t="0" r="0"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61FD7C45" w14:textId="77777777" w:rsidR="008720D3" w:rsidRDefault="008720D3" w:rsidP="00106EF7"/>
    <w:p w14:paraId="54953FC0" w14:textId="77777777" w:rsidR="008720D3" w:rsidRDefault="008720D3" w:rsidP="00106EF7">
      <w:r>
        <w:t>Por fim a água passa pelo sistema de filtração composto por 4 filtros do tipo fluxo descendente, conforme a Figura 38, antes de passar pela etapa final de desinfecção pela adição de cloro e flúor no tanque de contato.</w:t>
      </w:r>
    </w:p>
    <w:p w14:paraId="7CBB9D09" w14:textId="77777777" w:rsidR="008720D3" w:rsidRDefault="008720D3" w:rsidP="00106EF7"/>
    <w:p w14:paraId="44845EE0" w14:textId="07DE445C" w:rsidR="008720D3" w:rsidRPr="00693181" w:rsidRDefault="008720D3" w:rsidP="00890387">
      <w:pPr>
        <w:pStyle w:val="Legenda"/>
        <w:spacing w:before="30"/>
      </w:pPr>
      <w:bookmarkStart w:id="220" w:name="_Toc80723228"/>
      <w:bookmarkStart w:id="221" w:name="_Toc89789540"/>
      <w:r w:rsidRPr="00693181">
        <w:t xml:space="preserve">Figura </w:t>
      </w:r>
      <w:fldSimple w:instr=" SEQ Figura \* ARABIC ">
        <w:r w:rsidR="00BF7F25">
          <w:rPr>
            <w:noProof/>
          </w:rPr>
          <w:t>97</w:t>
        </w:r>
      </w:fldSimple>
      <w:r w:rsidRPr="00693181">
        <w:t>: Filtros da ETA Pedra de Amolar.</w:t>
      </w:r>
      <w:bookmarkEnd w:id="220"/>
      <w:bookmarkEnd w:id="221"/>
    </w:p>
    <w:p w14:paraId="253893EA" w14:textId="40C697AB" w:rsidR="008720D3" w:rsidRPr="00693181" w:rsidRDefault="008720D3" w:rsidP="00C41D72">
      <w:pPr>
        <w:jc w:val="center"/>
      </w:pPr>
      <w:r w:rsidRPr="00693181">
        <w:rPr>
          <w:noProof/>
        </w:rPr>
        <w:lastRenderedPageBreak/>
        <w:drawing>
          <wp:inline distT="0" distB="0" distL="0" distR="0" wp14:anchorId="0A441AEB" wp14:editId="5398959F">
            <wp:extent cx="3360000" cy="2520000"/>
            <wp:effectExtent l="0" t="0" r="0" b="0"/>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r w:rsidRPr="00693181">
        <w:br/>
      </w:r>
    </w:p>
    <w:p w14:paraId="068F3800" w14:textId="3324770F" w:rsidR="008720D3" w:rsidRDefault="008720D3" w:rsidP="00890387">
      <w:pPr>
        <w:spacing w:before="30"/>
      </w:pPr>
      <w:r>
        <w:t>Foi verificada a inexistência de macromedição na saída do sistema, ausência de tratamento do lodo gerado na ETA.</w:t>
      </w:r>
    </w:p>
    <w:p w14:paraId="7CCB50F8" w14:textId="77777777" w:rsidR="008720D3" w:rsidRDefault="008720D3" w:rsidP="00890387">
      <w:pPr>
        <w:spacing w:before="30"/>
      </w:pPr>
    </w:p>
    <w:p w14:paraId="1EEE46E3" w14:textId="5C8CBA2B" w:rsidR="008720D3" w:rsidRPr="00362E60" w:rsidRDefault="00106EF7">
      <w:pPr>
        <w:pStyle w:val="Ttulo3"/>
        <w:numPr>
          <w:ilvl w:val="2"/>
          <w:numId w:val="51"/>
        </w:numPr>
      </w:pPr>
      <w:bookmarkStart w:id="222" w:name="_Toc310264320"/>
      <w:bookmarkStart w:id="223" w:name="_Toc80723180"/>
      <w:bookmarkStart w:id="224" w:name="_Toc89787476"/>
      <w:bookmarkStart w:id="225" w:name="_Toc90567351"/>
      <w:bookmarkStart w:id="226" w:name="_Toc92447198"/>
      <w:r w:rsidRPr="00362E60">
        <w:t xml:space="preserve">Centro </w:t>
      </w:r>
      <w:r>
        <w:t>d</w:t>
      </w:r>
      <w:r w:rsidRPr="00362E60">
        <w:t>e Reserva</w:t>
      </w:r>
      <w:r w:rsidRPr="00362E60">
        <w:rPr>
          <w:rFonts w:hint="eastAsia"/>
        </w:rPr>
        <w:t>çã</w:t>
      </w:r>
      <w:r w:rsidRPr="00362E60">
        <w:t xml:space="preserve">o </w:t>
      </w:r>
      <w:bookmarkEnd w:id="222"/>
      <w:r w:rsidRPr="00362E60">
        <w:t xml:space="preserve">Pedra </w:t>
      </w:r>
      <w:r>
        <w:t>d</w:t>
      </w:r>
      <w:r w:rsidRPr="00362E60">
        <w:t>e Amolar</w:t>
      </w:r>
      <w:bookmarkEnd w:id="223"/>
      <w:bookmarkEnd w:id="224"/>
      <w:bookmarkEnd w:id="225"/>
      <w:bookmarkEnd w:id="226"/>
    </w:p>
    <w:p w14:paraId="362231A1" w14:textId="77777777" w:rsidR="008720D3" w:rsidRDefault="008720D3" w:rsidP="00106EF7"/>
    <w:p w14:paraId="5EB30778" w14:textId="77777777" w:rsidR="00106EF7" w:rsidRDefault="008720D3" w:rsidP="00106EF7">
      <w:r>
        <w:t>O centro de reservação Pedra de Amolar está localizado no mesmo terreno da ETA Pedra de Amolar, sendo composto por 1 reservatório com capacidade máxima de 200 m³ e outras 7 caixas em fibra com capacidade de reservação de 20 m³ cada, totalizando uma capacidade de reservação para o sistema de 340 m³. O funcionamento da unidade se dá como um reservatório de montante, ou seja, toda a água passa por este centro de reservação antes de ser direcionada à rede de distribuição.</w:t>
      </w:r>
    </w:p>
    <w:p w14:paraId="4C284BC6" w14:textId="77777777" w:rsidR="00106EF7" w:rsidRDefault="00106EF7" w:rsidP="00106EF7"/>
    <w:p w14:paraId="58D6CC0C" w14:textId="646A3285" w:rsidR="008720D3" w:rsidRDefault="008720D3" w:rsidP="00106EF7">
      <w:r>
        <w:t>O centro de reservação apresenta-se em bom estado de conservação, como</w:t>
      </w:r>
      <w:r w:rsidRPr="005D6F6A">
        <w:t xml:space="preserve"> </w:t>
      </w:r>
      <w:r>
        <w:t xml:space="preserve">mostrado na </w:t>
      </w:r>
      <w:r>
        <w:fldChar w:fldCharType="begin"/>
      </w:r>
      <w:r>
        <w:instrText xml:space="preserve"> REF _Ref290470935 \h  \* MERGEFORMAT </w:instrText>
      </w:r>
      <w:r>
        <w:fldChar w:fldCharType="separate"/>
      </w:r>
      <w:r w:rsidR="00BF7F25" w:rsidRPr="00106EF7">
        <w:t xml:space="preserve">Figura </w:t>
      </w:r>
      <w:r w:rsidR="00BF7F25">
        <w:rPr>
          <w:noProof/>
        </w:rPr>
        <w:t>98</w:t>
      </w:r>
      <w:r>
        <w:fldChar w:fldCharType="end"/>
      </w:r>
      <w:r>
        <w:t>.</w:t>
      </w:r>
    </w:p>
    <w:p w14:paraId="435ECB0A" w14:textId="77777777" w:rsidR="008720D3" w:rsidRDefault="008720D3" w:rsidP="00106EF7"/>
    <w:p w14:paraId="26A020F1" w14:textId="5A19FBA1" w:rsidR="008720D3" w:rsidRPr="00106EF7" w:rsidRDefault="008720D3" w:rsidP="00106EF7">
      <w:pPr>
        <w:pStyle w:val="Legenda"/>
      </w:pPr>
      <w:bookmarkStart w:id="227" w:name="_Ref290470935"/>
      <w:bookmarkStart w:id="228" w:name="_Toc299274180"/>
      <w:bookmarkStart w:id="229" w:name="_Toc80723229"/>
      <w:bookmarkStart w:id="230" w:name="_Toc89789541"/>
      <w:r w:rsidRPr="00106EF7">
        <w:t xml:space="preserve">Figura </w:t>
      </w:r>
      <w:fldSimple w:instr=" SEQ Figura \* ARABIC ">
        <w:r w:rsidR="00BF7F25">
          <w:rPr>
            <w:noProof/>
          </w:rPr>
          <w:t>98</w:t>
        </w:r>
      </w:fldSimple>
      <w:bookmarkEnd w:id="227"/>
      <w:r w:rsidRPr="00106EF7">
        <w:t>: Centro de Reservação Pedra de Amolar.</w:t>
      </w:r>
      <w:bookmarkEnd w:id="228"/>
      <w:bookmarkEnd w:id="229"/>
      <w:bookmarkEnd w:id="230"/>
    </w:p>
    <w:p w14:paraId="76D6A4DF" w14:textId="6FBA3D90" w:rsidR="008720D3" w:rsidRDefault="008720D3" w:rsidP="00C41D72">
      <w:pPr>
        <w:pStyle w:val="Legenda"/>
      </w:pPr>
      <w:r w:rsidRPr="00106EF7">
        <w:rPr>
          <w:noProof/>
        </w:rPr>
        <w:lastRenderedPageBreak/>
        <w:drawing>
          <wp:inline distT="0" distB="0" distL="0" distR="0" wp14:anchorId="583A7D21" wp14:editId="0231631D">
            <wp:extent cx="3360000" cy="2520000"/>
            <wp:effectExtent l="0" t="0" r="0" b="0"/>
            <wp:docPr id="140" name="Image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6D17B418" w14:textId="16EF26CB" w:rsidR="00106EF7" w:rsidRDefault="00106EF7" w:rsidP="00106EF7"/>
    <w:p w14:paraId="6FAFE5E0" w14:textId="64B5B1D7" w:rsidR="00106EF7" w:rsidRDefault="00106EF7" w:rsidP="00106EF7"/>
    <w:p w14:paraId="01ED0175" w14:textId="5ED30D4B" w:rsidR="008720D3" w:rsidRPr="00362E60" w:rsidRDefault="00106EF7">
      <w:pPr>
        <w:pStyle w:val="Ttulo3"/>
        <w:numPr>
          <w:ilvl w:val="2"/>
          <w:numId w:val="51"/>
        </w:numPr>
      </w:pPr>
      <w:bookmarkStart w:id="231" w:name="_Toc80723181"/>
      <w:bookmarkStart w:id="232" w:name="_Toc89787477"/>
      <w:bookmarkStart w:id="233" w:name="_Toc90567352"/>
      <w:bookmarkStart w:id="234" w:name="_Toc92447199"/>
      <w:r w:rsidRPr="00362E60">
        <w:t xml:space="preserve">Adutora </w:t>
      </w:r>
      <w:r>
        <w:t>d</w:t>
      </w:r>
      <w:r w:rsidRPr="00362E60">
        <w:t xml:space="preserve">e </w:t>
      </w:r>
      <w:r w:rsidRPr="00362E60">
        <w:rPr>
          <w:rFonts w:hint="eastAsia"/>
        </w:rPr>
        <w:t>Á</w:t>
      </w:r>
      <w:r w:rsidRPr="00362E60">
        <w:t xml:space="preserve">gua Tratada </w:t>
      </w:r>
      <w:r>
        <w:t>d</w:t>
      </w:r>
      <w:r w:rsidRPr="00362E60">
        <w:t xml:space="preserve">o Sistema Pedra </w:t>
      </w:r>
      <w:r>
        <w:t>d</w:t>
      </w:r>
      <w:r w:rsidRPr="00362E60">
        <w:t>e Amolar</w:t>
      </w:r>
      <w:bookmarkEnd w:id="231"/>
      <w:bookmarkEnd w:id="232"/>
      <w:bookmarkEnd w:id="233"/>
      <w:bookmarkEnd w:id="234"/>
    </w:p>
    <w:p w14:paraId="7C5D8D83" w14:textId="77777777" w:rsidR="008720D3" w:rsidRDefault="008720D3" w:rsidP="00106EF7"/>
    <w:p w14:paraId="2C0ADAA5" w14:textId="77777777" w:rsidR="008720D3" w:rsidRDefault="008720D3" w:rsidP="00106EF7">
      <w:r>
        <w:t>No que se refere à adutora de água tratada do Sistema Pedra de Amolar, a adução é também em material de PVC e diâmetro de 150 mm, com extensão de 405 metros, passando para 110 mm por uma extensão de aproximadamente 1.150 metros.</w:t>
      </w:r>
    </w:p>
    <w:p w14:paraId="3772C6AE" w14:textId="6F278C32" w:rsidR="008720D3" w:rsidRDefault="008720D3" w:rsidP="00106EF7"/>
    <w:p w14:paraId="5B3A3E0B" w14:textId="77777777" w:rsidR="00D95227" w:rsidRDefault="00D95227" w:rsidP="00106EF7"/>
    <w:p w14:paraId="1E2DDCB6" w14:textId="0179C59F" w:rsidR="008720D3" w:rsidRPr="00362E60" w:rsidRDefault="008720D3">
      <w:pPr>
        <w:pStyle w:val="Ttulo2"/>
        <w:numPr>
          <w:ilvl w:val="1"/>
          <w:numId w:val="51"/>
        </w:numPr>
      </w:pPr>
      <w:bookmarkStart w:id="235" w:name="_Toc80723182"/>
      <w:bookmarkStart w:id="236" w:name="_Toc89787478"/>
      <w:bookmarkStart w:id="237" w:name="_Toc90567353"/>
      <w:bookmarkStart w:id="238" w:name="_Toc92447200"/>
      <w:bookmarkStart w:id="239" w:name="_Toc260684024"/>
      <w:r w:rsidRPr="00362E60">
        <w:t>LEVANTAMENTO E DIAGNÓSTICO DAS UNIDADES OPERACIONAIS EM COMUM PARA OS 2 SISTEMAS</w:t>
      </w:r>
      <w:bookmarkEnd w:id="235"/>
      <w:bookmarkEnd w:id="236"/>
      <w:bookmarkEnd w:id="237"/>
      <w:bookmarkEnd w:id="238"/>
    </w:p>
    <w:p w14:paraId="188E4F95" w14:textId="77777777" w:rsidR="008720D3" w:rsidRPr="006B3BA4" w:rsidRDefault="008720D3" w:rsidP="00890387">
      <w:pPr>
        <w:spacing w:before="30"/>
        <w:rPr>
          <w:lang w:eastAsia="pt-BR"/>
        </w:rPr>
      </w:pPr>
    </w:p>
    <w:p w14:paraId="268FD608" w14:textId="275D0828" w:rsidR="008720D3" w:rsidRPr="00362E60" w:rsidRDefault="00562358">
      <w:pPr>
        <w:pStyle w:val="Ttulo3"/>
        <w:numPr>
          <w:ilvl w:val="2"/>
          <w:numId w:val="51"/>
        </w:numPr>
      </w:pPr>
      <w:bookmarkStart w:id="240" w:name="_Toc260684025"/>
      <w:bookmarkStart w:id="241" w:name="_Toc290475707"/>
      <w:bookmarkStart w:id="242" w:name="_Toc310264323"/>
      <w:bookmarkStart w:id="243" w:name="_Toc80723183"/>
      <w:bookmarkStart w:id="244" w:name="_Toc89787479"/>
      <w:bookmarkStart w:id="245" w:name="_Toc90567354"/>
      <w:bookmarkStart w:id="246" w:name="_Toc92447201"/>
      <w:bookmarkEnd w:id="239"/>
      <w:r w:rsidRPr="00362E60">
        <w:t xml:space="preserve">Rede </w:t>
      </w:r>
      <w:r>
        <w:t>d</w:t>
      </w:r>
      <w:r w:rsidRPr="00362E60">
        <w:t>e Distribui</w:t>
      </w:r>
      <w:r w:rsidRPr="00362E60">
        <w:rPr>
          <w:rFonts w:hint="eastAsia"/>
        </w:rPr>
        <w:t>çã</w:t>
      </w:r>
      <w:r w:rsidRPr="00362E60">
        <w:t>o</w:t>
      </w:r>
      <w:bookmarkEnd w:id="240"/>
      <w:bookmarkEnd w:id="241"/>
      <w:bookmarkEnd w:id="242"/>
      <w:bookmarkEnd w:id="243"/>
      <w:bookmarkEnd w:id="244"/>
      <w:bookmarkEnd w:id="245"/>
      <w:bookmarkEnd w:id="246"/>
      <w:r w:rsidRPr="00362E60">
        <w:t xml:space="preserve"> </w:t>
      </w:r>
    </w:p>
    <w:p w14:paraId="7712AEA5" w14:textId="77777777" w:rsidR="008720D3" w:rsidRDefault="008720D3" w:rsidP="00890387">
      <w:pPr>
        <w:spacing w:before="30"/>
      </w:pPr>
    </w:p>
    <w:p w14:paraId="22C2E38F" w14:textId="04883622" w:rsidR="008720D3" w:rsidRDefault="00C02840" w:rsidP="00890387">
      <w:pPr>
        <w:spacing w:before="30"/>
      </w:pPr>
      <w:r>
        <w:t>A</w:t>
      </w:r>
      <w:r w:rsidR="008720D3">
        <w:t xml:space="preserve"> extensão total de rede de distribuição de água no município é de 96.886 metros, sendo 66.045 metros do Sistema Central e 30.841 metros do Sistema Pedra de Amolar, cuja distribuição por diâmetro em cada sistema é demonstrada no </w:t>
      </w:r>
      <w:r w:rsidR="008720D3">
        <w:fldChar w:fldCharType="begin"/>
      </w:r>
      <w:r w:rsidR="008720D3">
        <w:instrText xml:space="preserve"> REF _Ref87456516 \h </w:instrText>
      </w:r>
      <w:r w:rsidR="008720D3">
        <w:fldChar w:fldCharType="separate"/>
      </w:r>
      <w:r w:rsidR="00BF7F25" w:rsidRPr="00693181">
        <w:t xml:space="preserve">Quadro </w:t>
      </w:r>
      <w:r w:rsidR="00BF7F25">
        <w:rPr>
          <w:noProof/>
        </w:rPr>
        <w:t>56</w:t>
      </w:r>
      <w:r w:rsidR="008720D3">
        <w:fldChar w:fldCharType="end"/>
      </w:r>
      <w:r w:rsidR="008720D3">
        <w:t>.</w:t>
      </w:r>
    </w:p>
    <w:p w14:paraId="29A0A2EB" w14:textId="77777777" w:rsidR="008720D3" w:rsidRDefault="008720D3" w:rsidP="00890387">
      <w:pPr>
        <w:spacing w:before="30"/>
      </w:pPr>
    </w:p>
    <w:p w14:paraId="1296CD2B" w14:textId="0718297B" w:rsidR="008720D3" w:rsidRPr="00693181" w:rsidRDefault="008720D3" w:rsidP="00890387">
      <w:pPr>
        <w:pStyle w:val="Legenda"/>
        <w:spacing w:before="30"/>
      </w:pPr>
      <w:bookmarkStart w:id="247" w:name="_Ref87456516"/>
      <w:bookmarkStart w:id="248" w:name="_Toc80723231"/>
      <w:bookmarkStart w:id="249" w:name="_Toc89788948"/>
      <w:r w:rsidRPr="00693181">
        <w:t xml:space="preserve">Quadro </w:t>
      </w:r>
      <w:fldSimple w:instr=" SEQ Quadro \* ARABIC ">
        <w:r w:rsidR="00BF7F25">
          <w:rPr>
            <w:noProof/>
          </w:rPr>
          <w:t>56</w:t>
        </w:r>
      </w:fldSimple>
      <w:bookmarkEnd w:id="247"/>
      <w:r w:rsidRPr="00693181">
        <w:t xml:space="preserve">: Extensão de Rede </w:t>
      </w:r>
      <w:r w:rsidR="00D55F77">
        <w:t>p</w:t>
      </w:r>
      <w:r w:rsidRPr="00693181">
        <w:t>or Diâmetro.</w:t>
      </w:r>
      <w:bookmarkEnd w:id="248"/>
      <w:bookmarkEnd w:id="249"/>
    </w:p>
    <w:tbl>
      <w:tblPr>
        <w:tblW w:w="5000" w:type="pct"/>
        <w:jc w:val="center"/>
        <w:tblCellMar>
          <w:left w:w="70" w:type="dxa"/>
          <w:right w:w="70" w:type="dxa"/>
        </w:tblCellMar>
        <w:tblLook w:val="04A0" w:firstRow="1" w:lastRow="0" w:firstColumn="1" w:lastColumn="0" w:noHBand="0" w:noVBand="1"/>
      </w:tblPr>
      <w:tblGrid>
        <w:gridCol w:w="2005"/>
        <w:gridCol w:w="2526"/>
        <w:gridCol w:w="2005"/>
        <w:gridCol w:w="2526"/>
      </w:tblGrid>
      <w:tr w:rsidR="008720D3" w:rsidRPr="005D7E39" w14:paraId="55DA6258" w14:textId="77777777" w:rsidTr="00B502C3">
        <w:trPr>
          <w:trHeight w:val="340"/>
          <w:tblHeader/>
          <w:jc w:val="center"/>
        </w:trPr>
        <w:tc>
          <w:tcPr>
            <w:tcW w:w="25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499C26"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Sistema Central</w:t>
            </w:r>
          </w:p>
        </w:tc>
        <w:tc>
          <w:tcPr>
            <w:tcW w:w="2500"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8F83A1E"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 xml:space="preserve">Sistema Pedra </w:t>
            </w:r>
            <w:proofErr w:type="gramStart"/>
            <w:r w:rsidRPr="005D7E39">
              <w:rPr>
                <w:rFonts w:cs="Arial"/>
                <w:b/>
                <w:bCs/>
                <w:color w:val="000000"/>
                <w:sz w:val="20"/>
                <w:szCs w:val="20"/>
                <w:lang w:eastAsia="pt-BR"/>
              </w:rPr>
              <w:t>de Amolar</w:t>
            </w:r>
            <w:proofErr w:type="gramEnd"/>
          </w:p>
        </w:tc>
      </w:tr>
      <w:tr w:rsidR="008720D3" w:rsidRPr="005D7E39" w14:paraId="1BAC4C75" w14:textId="77777777" w:rsidTr="00B502C3">
        <w:trPr>
          <w:trHeight w:val="340"/>
          <w:tblHeader/>
          <w:jc w:val="center"/>
        </w:trPr>
        <w:tc>
          <w:tcPr>
            <w:tcW w:w="1106"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5FBB4D1"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DN (mm)</w:t>
            </w:r>
          </w:p>
        </w:tc>
        <w:tc>
          <w:tcPr>
            <w:tcW w:w="1394" w:type="pct"/>
            <w:tcBorders>
              <w:top w:val="nil"/>
              <w:left w:val="nil"/>
              <w:bottom w:val="single" w:sz="4" w:space="0" w:color="auto"/>
              <w:right w:val="single" w:sz="4" w:space="0" w:color="auto"/>
            </w:tcBorders>
            <w:shd w:val="clear" w:color="auto" w:fill="D9D9D9" w:themeFill="background1" w:themeFillShade="D9"/>
            <w:noWrap/>
            <w:vAlign w:val="center"/>
            <w:hideMark/>
          </w:tcPr>
          <w:p w14:paraId="14549084"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Extensão (m)</w:t>
            </w:r>
          </w:p>
        </w:tc>
        <w:tc>
          <w:tcPr>
            <w:tcW w:w="1106" w:type="pct"/>
            <w:tcBorders>
              <w:top w:val="nil"/>
              <w:left w:val="nil"/>
              <w:bottom w:val="single" w:sz="4" w:space="0" w:color="auto"/>
              <w:right w:val="single" w:sz="4" w:space="0" w:color="auto"/>
            </w:tcBorders>
            <w:shd w:val="clear" w:color="auto" w:fill="D9D9D9" w:themeFill="background1" w:themeFillShade="D9"/>
            <w:noWrap/>
            <w:vAlign w:val="center"/>
            <w:hideMark/>
          </w:tcPr>
          <w:p w14:paraId="0B38E296"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DN (mm)</w:t>
            </w:r>
          </w:p>
        </w:tc>
        <w:tc>
          <w:tcPr>
            <w:tcW w:w="1394" w:type="pct"/>
            <w:tcBorders>
              <w:top w:val="nil"/>
              <w:left w:val="nil"/>
              <w:bottom w:val="single" w:sz="4" w:space="0" w:color="auto"/>
              <w:right w:val="single" w:sz="4" w:space="0" w:color="auto"/>
            </w:tcBorders>
            <w:shd w:val="clear" w:color="auto" w:fill="D9D9D9" w:themeFill="background1" w:themeFillShade="D9"/>
            <w:noWrap/>
            <w:vAlign w:val="center"/>
            <w:hideMark/>
          </w:tcPr>
          <w:p w14:paraId="205944AC" w14:textId="77777777" w:rsidR="008720D3" w:rsidRPr="005D7E39" w:rsidRDefault="008720D3" w:rsidP="00890387">
            <w:pPr>
              <w:spacing w:before="30" w:line="240" w:lineRule="auto"/>
              <w:jc w:val="center"/>
              <w:rPr>
                <w:rFonts w:cs="Arial"/>
                <w:b/>
                <w:bCs/>
                <w:color w:val="000000"/>
                <w:sz w:val="20"/>
                <w:szCs w:val="20"/>
                <w:lang w:eastAsia="pt-BR"/>
              </w:rPr>
            </w:pPr>
            <w:r w:rsidRPr="005D7E39">
              <w:rPr>
                <w:rFonts w:cs="Arial"/>
                <w:b/>
                <w:bCs/>
                <w:color w:val="000000"/>
                <w:sz w:val="20"/>
                <w:szCs w:val="20"/>
                <w:lang w:eastAsia="pt-BR"/>
              </w:rPr>
              <w:t>Extensão (m)</w:t>
            </w:r>
          </w:p>
        </w:tc>
      </w:tr>
      <w:tr w:rsidR="008720D3" w:rsidRPr="005D7E39" w14:paraId="3B4B88AB"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3BFDF367"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32</w:t>
            </w:r>
          </w:p>
        </w:tc>
        <w:tc>
          <w:tcPr>
            <w:tcW w:w="1394" w:type="pct"/>
            <w:tcBorders>
              <w:top w:val="nil"/>
              <w:left w:val="nil"/>
              <w:bottom w:val="single" w:sz="4" w:space="0" w:color="auto"/>
              <w:right w:val="single" w:sz="4" w:space="0" w:color="auto"/>
            </w:tcBorders>
            <w:shd w:val="clear" w:color="auto" w:fill="auto"/>
            <w:noWrap/>
            <w:vAlign w:val="center"/>
            <w:hideMark/>
          </w:tcPr>
          <w:p w14:paraId="186F9A86"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2.531</w:t>
            </w:r>
          </w:p>
        </w:tc>
        <w:tc>
          <w:tcPr>
            <w:tcW w:w="1106" w:type="pct"/>
            <w:tcBorders>
              <w:top w:val="nil"/>
              <w:left w:val="nil"/>
              <w:bottom w:val="single" w:sz="4" w:space="0" w:color="auto"/>
              <w:right w:val="single" w:sz="4" w:space="0" w:color="auto"/>
            </w:tcBorders>
            <w:shd w:val="clear" w:color="auto" w:fill="auto"/>
            <w:noWrap/>
            <w:vAlign w:val="center"/>
            <w:hideMark/>
          </w:tcPr>
          <w:p w14:paraId="0C87D3EF"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20</w:t>
            </w:r>
          </w:p>
        </w:tc>
        <w:tc>
          <w:tcPr>
            <w:tcW w:w="1394" w:type="pct"/>
            <w:tcBorders>
              <w:top w:val="nil"/>
              <w:left w:val="nil"/>
              <w:bottom w:val="single" w:sz="4" w:space="0" w:color="auto"/>
              <w:right w:val="single" w:sz="4" w:space="0" w:color="auto"/>
            </w:tcBorders>
            <w:shd w:val="clear" w:color="auto" w:fill="auto"/>
            <w:noWrap/>
            <w:vAlign w:val="center"/>
            <w:hideMark/>
          </w:tcPr>
          <w:p w14:paraId="51DA35B7"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181</w:t>
            </w:r>
          </w:p>
        </w:tc>
      </w:tr>
      <w:tr w:rsidR="008720D3" w:rsidRPr="005D7E39" w14:paraId="1C9AE7FA"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5BC6E422"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40</w:t>
            </w:r>
          </w:p>
        </w:tc>
        <w:tc>
          <w:tcPr>
            <w:tcW w:w="1394" w:type="pct"/>
            <w:tcBorders>
              <w:top w:val="nil"/>
              <w:left w:val="nil"/>
              <w:bottom w:val="single" w:sz="4" w:space="0" w:color="auto"/>
              <w:right w:val="single" w:sz="4" w:space="0" w:color="auto"/>
            </w:tcBorders>
            <w:shd w:val="clear" w:color="auto" w:fill="auto"/>
            <w:noWrap/>
            <w:vAlign w:val="center"/>
            <w:hideMark/>
          </w:tcPr>
          <w:p w14:paraId="782AC849"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6.796</w:t>
            </w:r>
          </w:p>
        </w:tc>
        <w:tc>
          <w:tcPr>
            <w:tcW w:w="1106" w:type="pct"/>
            <w:tcBorders>
              <w:top w:val="nil"/>
              <w:left w:val="nil"/>
              <w:bottom w:val="single" w:sz="4" w:space="0" w:color="auto"/>
              <w:right w:val="single" w:sz="4" w:space="0" w:color="auto"/>
            </w:tcBorders>
            <w:shd w:val="clear" w:color="auto" w:fill="auto"/>
            <w:noWrap/>
            <w:vAlign w:val="center"/>
            <w:hideMark/>
          </w:tcPr>
          <w:p w14:paraId="1C5293DB"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50</w:t>
            </w:r>
          </w:p>
        </w:tc>
        <w:tc>
          <w:tcPr>
            <w:tcW w:w="1394" w:type="pct"/>
            <w:tcBorders>
              <w:top w:val="nil"/>
              <w:left w:val="nil"/>
              <w:bottom w:val="single" w:sz="4" w:space="0" w:color="auto"/>
              <w:right w:val="single" w:sz="4" w:space="0" w:color="auto"/>
            </w:tcBorders>
            <w:shd w:val="clear" w:color="auto" w:fill="auto"/>
            <w:noWrap/>
            <w:vAlign w:val="center"/>
            <w:hideMark/>
          </w:tcPr>
          <w:p w14:paraId="26FEEB70"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25.113</w:t>
            </w:r>
          </w:p>
        </w:tc>
      </w:tr>
      <w:tr w:rsidR="008720D3" w:rsidRPr="005D7E39" w14:paraId="0E8663E4"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7DC235D0"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50</w:t>
            </w:r>
          </w:p>
        </w:tc>
        <w:tc>
          <w:tcPr>
            <w:tcW w:w="1394" w:type="pct"/>
            <w:tcBorders>
              <w:top w:val="nil"/>
              <w:left w:val="nil"/>
              <w:bottom w:val="single" w:sz="4" w:space="0" w:color="auto"/>
              <w:right w:val="single" w:sz="4" w:space="0" w:color="auto"/>
            </w:tcBorders>
            <w:shd w:val="clear" w:color="auto" w:fill="auto"/>
            <w:noWrap/>
            <w:vAlign w:val="center"/>
            <w:hideMark/>
          </w:tcPr>
          <w:p w14:paraId="1E975E28"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46.620</w:t>
            </w:r>
          </w:p>
        </w:tc>
        <w:tc>
          <w:tcPr>
            <w:tcW w:w="1106" w:type="pct"/>
            <w:tcBorders>
              <w:top w:val="nil"/>
              <w:left w:val="nil"/>
              <w:bottom w:val="single" w:sz="4" w:space="0" w:color="auto"/>
              <w:right w:val="single" w:sz="4" w:space="0" w:color="auto"/>
            </w:tcBorders>
            <w:shd w:val="clear" w:color="auto" w:fill="auto"/>
            <w:noWrap/>
            <w:vAlign w:val="center"/>
            <w:hideMark/>
          </w:tcPr>
          <w:p w14:paraId="3003E618"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75</w:t>
            </w:r>
          </w:p>
        </w:tc>
        <w:tc>
          <w:tcPr>
            <w:tcW w:w="1394" w:type="pct"/>
            <w:tcBorders>
              <w:top w:val="nil"/>
              <w:left w:val="nil"/>
              <w:bottom w:val="single" w:sz="4" w:space="0" w:color="auto"/>
              <w:right w:val="single" w:sz="4" w:space="0" w:color="auto"/>
            </w:tcBorders>
            <w:shd w:val="clear" w:color="auto" w:fill="auto"/>
            <w:noWrap/>
            <w:vAlign w:val="center"/>
            <w:hideMark/>
          </w:tcPr>
          <w:p w14:paraId="209EFE16"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5.547</w:t>
            </w:r>
          </w:p>
        </w:tc>
      </w:tr>
      <w:tr w:rsidR="008720D3" w:rsidRPr="005D7E39" w14:paraId="6C7240DA"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54B2E9C2"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65</w:t>
            </w:r>
          </w:p>
        </w:tc>
        <w:tc>
          <w:tcPr>
            <w:tcW w:w="1394" w:type="pct"/>
            <w:tcBorders>
              <w:top w:val="nil"/>
              <w:left w:val="nil"/>
              <w:bottom w:val="single" w:sz="4" w:space="0" w:color="auto"/>
              <w:right w:val="single" w:sz="4" w:space="0" w:color="auto"/>
            </w:tcBorders>
            <w:shd w:val="clear" w:color="auto" w:fill="auto"/>
            <w:noWrap/>
            <w:vAlign w:val="center"/>
            <w:hideMark/>
          </w:tcPr>
          <w:p w14:paraId="6EBE9FB3"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9.308</w:t>
            </w:r>
          </w:p>
        </w:tc>
        <w:tc>
          <w:tcPr>
            <w:tcW w:w="1106" w:type="pct"/>
            <w:tcBorders>
              <w:top w:val="nil"/>
              <w:left w:val="nil"/>
              <w:bottom w:val="single" w:sz="4" w:space="0" w:color="auto"/>
              <w:right w:val="single" w:sz="4" w:space="0" w:color="auto"/>
            </w:tcBorders>
            <w:shd w:val="clear" w:color="auto" w:fill="auto"/>
            <w:noWrap/>
            <w:vAlign w:val="center"/>
            <w:hideMark/>
          </w:tcPr>
          <w:p w14:paraId="22018945" w14:textId="77777777" w:rsidR="008720D3" w:rsidRPr="005D7E39"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w:t>
            </w:r>
          </w:p>
        </w:tc>
        <w:tc>
          <w:tcPr>
            <w:tcW w:w="1394" w:type="pct"/>
            <w:tcBorders>
              <w:top w:val="nil"/>
              <w:left w:val="nil"/>
              <w:bottom w:val="single" w:sz="4" w:space="0" w:color="auto"/>
              <w:right w:val="single" w:sz="4" w:space="0" w:color="auto"/>
            </w:tcBorders>
            <w:shd w:val="clear" w:color="auto" w:fill="auto"/>
            <w:noWrap/>
            <w:vAlign w:val="center"/>
            <w:hideMark/>
          </w:tcPr>
          <w:p w14:paraId="2FFBDDA1" w14:textId="77777777" w:rsidR="008720D3" w:rsidRPr="005D7E39"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w:t>
            </w:r>
          </w:p>
        </w:tc>
      </w:tr>
      <w:tr w:rsidR="008720D3" w:rsidRPr="005D7E39" w14:paraId="6014F3D2"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762EE374"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lastRenderedPageBreak/>
              <w:t>75</w:t>
            </w:r>
          </w:p>
        </w:tc>
        <w:tc>
          <w:tcPr>
            <w:tcW w:w="1394" w:type="pct"/>
            <w:tcBorders>
              <w:top w:val="nil"/>
              <w:left w:val="nil"/>
              <w:bottom w:val="single" w:sz="4" w:space="0" w:color="auto"/>
              <w:right w:val="single" w:sz="4" w:space="0" w:color="auto"/>
            </w:tcBorders>
            <w:shd w:val="clear" w:color="auto" w:fill="auto"/>
            <w:noWrap/>
            <w:vAlign w:val="center"/>
            <w:hideMark/>
          </w:tcPr>
          <w:p w14:paraId="7FD8C782"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790</w:t>
            </w:r>
          </w:p>
        </w:tc>
        <w:tc>
          <w:tcPr>
            <w:tcW w:w="1106" w:type="pct"/>
            <w:tcBorders>
              <w:top w:val="nil"/>
              <w:left w:val="nil"/>
              <w:bottom w:val="single" w:sz="4" w:space="0" w:color="auto"/>
              <w:right w:val="single" w:sz="4" w:space="0" w:color="auto"/>
            </w:tcBorders>
            <w:shd w:val="clear" w:color="auto" w:fill="auto"/>
            <w:noWrap/>
            <w:vAlign w:val="center"/>
            <w:hideMark/>
          </w:tcPr>
          <w:p w14:paraId="3A6AB57F" w14:textId="77777777" w:rsidR="008720D3" w:rsidRPr="005D7E39"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w:t>
            </w:r>
          </w:p>
        </w:tc>
        <w:tc>
          <w:tcPr>
            <w:tcW w:w="1394" w:type="pct"/>
            <w:tcBorders>
              <w:top w:val="nil"/>
              <w:left w:val="nil"/>
              <w:bottom w:val="single" w:sz="4" w:space="0" w:color="auto"/>
              <w:right w:val="single" w:sz="4" w:space="0" w:color="auto"/>
            </w:tcBorders>
            <w:shd w:val="clear" w:color="auto" w:fill="auto"/>
            <w:noWrap/>
            <w:vAlign w:val="center"/>
            <w:hideMark/>
          </w:tcPr>
          <w:p w14:paraId="2AC198F0" w14:textId="77777777" w:rsidR="008720D3" w:rsidRPr="005D7E39"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w:t>
            </w:r>
          </w:p>
        </w:tc>
      </w:tr>
      <w:tr w:rsidR="008720D3" w:rsidRPr="005D7E39" w14:paraId="242C7DF7" w14:textId="77777777" w:rsidTr="00D95227">
        <w:trPr>
          <w:trHeight w:val="340"/>
          <w:jc w:val="center"/>
        </w:trPr>
        <w:tc>
          <w:tcPr>
            <w:tcW w:w="1106" w:type="pct"/>
            <w:tcBorders>
              <w:top w:val="nil"/>
              <w:left w:val="single" w:sz="4" w:space="0" w:color="auto"/>
              <w:bottom w:val="single" w:sz="4" w:space="0" w:color="auto"/>
              <w:right w:val="single" w:sz="4" w:space="0" w:color="auto"/>
            </w:tcBorders>
            <w:shd w:val="clear" w:color="auto" w:fill="auto"/>
            <w:noWrap/>
            <w:vAlign w:val="center"/>
            <w:hideMark/>
          </w:tcPr>
          <w:p w14:paraId="1EDAA7D1"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Total</w:t>
            </w:r>
          </w:p>
        </w:tc>
        <w:tc>
          <w:tcPr>
            <w:tcW w:w="1394" w:type="pct"/>
            <w:tcBorders>
              <w:top w:val="nil"/>
              <w:left w:val="nil"/>
              <w:bottom w:val="single" w:sz="4" w:space="0" w:color="auto"/>
              <w:right w:val="single" w:sz="4" w:space="0" w:color="auto"/>
            </w:tcBorders>
            <w:shd w:val="clear" w:color="auto" w:fill="auto"/>
            <w:noWrap/>
            <w:vAlign w:val="center"/>
            <w:hideMark/>
          </w:tcPr>
          <w:p w14:paraId="4564BF50"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66.045</w:t>
            </w:r>
          </w:p>
        </w:tc>
        <w:tc>
          <w:tcPr>
            <w:tcW w:w="1106" w:type="pct"/>
            <w:tcBorders>
              <w:top w:val="nil"/>
              <w:left w:val="nil"/>
              <w:bottom w:val="single" w:sz="4" w:space="0" w:color="auto"/>
              <w:right w:val="single" w:sz="4" w:space="0" w:color="auto"/>
            </w:tcBorders>
            <w:shd w:val="clear" w:color="auto" w:fill="auto"/>
            <w:noWrap/>
            <w:vAlign w:val="center"/>
            <w:hideMark/>
          </w:tcPr>
          <w:p w14:paraId="450C375B"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Total</w:t>
            </w:r>
          </w:p>
        </w:tc>
        <w:tc>
          <w:tcPr>
            <w:tcW w:w="1394" w:type="pct"/>
            <w:tcBorders>
              <w:top w:val="nil"/>
              <w:left w:val="nil"/>
              <w:bottom w:val="single" w:sz="4" w:space="0" w:color="auto"/>
              <w:right w:val="single" w:sz="4" w:space="0" w:color="auto"/>
            </w:tcBorders>
            <w:shd w:val="clear" w:color="auto" w:fill="auto"/>
            <w:noWrap/>
            <w:vAlign w:val="center"/>
            <w:hideMark/>
          </w:tcPr>
          <w:p w14:paraId="00B468FE" w14:textId="77777777" w:rsidR="008720D3" w:rsidRPr="005D7E39" w:rsidRDefault="008720D3" w:rsidP="00890387">
            <w:pPr>
              <w:spacing w:before="30" w:line="240" w:lineRule="auto"/>
              <w:jc w:val="center"/>
              <w:rPr>
                <w:rFonts w:cs="Arial"/>
                <w:color w:val="000000"/>
                <w:sz w:val="20"/>
                <w:szCs w:val="20"/>
                <w:lang w:eastAsia="pt-BR"/>
              </w:rPr>
            </w:pPr>
            <w:r w:rsidRPr="005D7E39">
              <w:rPr>
                <w:rFonts w:cs="Arial"/>
                <w:color w:val="000000"/>
                <w:sz w:val="20"/>
                <w:szCs w:val="20"/>
                <w:lang w:eastAsia="pt-BR"/>
              </w:rPr>
              <w:t>30.841</w:t>
            </w:r>
          </w:p>
        </w:tc>
      </w:tr>
    </w:tbl>
    <w:p w14:paraId="619EF63E" w14:textId="77777777" w:rsidR="008720D3" w:rsidRDefault="008720D3" w:rsidP="00106EF7"/>
    <w:p w14:paraId="2A598D3B" w14:textId="20AFDFAC" w:rsidR="008720D3" w:rsidRDefault="008720D3" w:rsidP="00106EF7">
      <w:r>
        <w:t xml:space="preserve">Devido à expansão territorial do município por meio de novos loteamentos, ao longo dos últimos 5 anos, ocorreu uma expansão de aproximadamente 32 km de rede de água, conforme detalhado no </w:t>
      </w:r>
      <w:r>
        <w:fldChar w:fldCharType="begin"/>
      </w:r>
      <w:r>
        <w:instrText xml:space="preserve"> REF _Ref87456522 \h  \* MERGEFORMAT </w:instrText>
      </w:r>
      <w:r>
        <w:fldChar w:fldCharType="separate"/>
      </w:r>
      <w:r w:rsidR="00BF7F25" w:rsidRPr="00693181">
        <w:t xml:space="preserve">Quadro </w:t>
      </w:r>
      <w:r w:rsidR="00BF7F25">
        <w:t>57</w:t>
      </w:r>
      <w:r>
        <w:fldChar w:fldCharType="end"/>
      </w:r>
      <w:r>
        <w:t>.</w:t>
      </w:r>
    </w:p>
    <w:p w14:paraId="52D12DD6" w14:textId="77777777" w:rsidR="00D95227" w:rsidRDefault="00D95227" w:rsidP="00890387">
      <w:pPr>
        <w:spacing w:before="30"/>
      </w:pPr>
    </w:p>
    <w:p w14:paraId="359F8B0A" w14:textId="1A040F4B" w:rsidR="008720D3" w:rsidRPr="00693181" w:rsidRDefault="008720D3" w:rsidP="00890387">
      <w:pPr>
        <w:pStyle w:val="Legenda"/>
        <w:spacing w:before="30"/>
      </w:pPr>
      <w:bookmarkStart w:id="250" w:name="_Ref87456522"/>
      <w:bookmarkStart w:id="251" w:name="_Toc80723232"/>
      <w:bookmarkStart w:id="252" w:name="_Toc89788949"/>
      <w:r w:rsidRPr="00693181">
        <w:t xml:space="preserve">Quadro </w:t>
      </w:r>
      <w:fldSimple w:instr=" SEQ Quadro \* ARABIC ">
        <w:r w:rsidR="00BF7F25">
          <w:rPr>
            <w:noProof/>
          </w:rPr>
          <w:t>57</w:t>
        </w:r>
      </w:fldSimple>
      <w:bookmarkEnd w:id="250"/>
      <w:r w:rsidRPr="00693181">
        <w:t xml:space="preserve">: Extensão de Rede </w:t>
      </w:r>
      <w:r w:rsidR="00E74AFA">
        <w:t>p</w:t>
      </w:r>
      <w:r w:rsidRPr="00693181">
        <w:t>or Loteamento.</w:t>
      </w:r>
      <w:bookmarkEnd w:id="251"/>
      <w:bookmarkEnd w:id="252"/>
    </w:p>
    <w:tbl>
      <w:tblPr>
        <w:tblW w:w="5000" w:type="pct"/>
        <w:jc w:val="center"/>
        <w:tblCellMar>
          <w:left w:w="70" w:type="dxa"/>
          <w:right w:w="70" w:type="dxa"/>
        </w:tblCellMar>
        <w:tblLook w:val="04A0" w:firstRow="1" w:lastRow="0" w:firstColumn="1" w:lastColumn="0" w:noHBand="0" w:noVBand="1"/>
      </w:tblPr>
      <w:tblGrid>
        <w:gridCol w:w="1335"/>
        <w:gridCol w:w="1685"/>
        <w:gridCol w:w="1336"/>
        <w:gridCol w:w="1686"/>
        <w:gridCol w:w="1336"/>
        <w:gridCol w:w="1684"/>
      </w:tblGrid>
      <w:tr w:rsidR="008720D3" w:rsidRPr="0015714A" w14:paraId="158E29BA" w14:textId="77777777" w:rsidTr="00B502C3">
        <w:trPr>
          <w:trHeight w:val="340"/>
          <w:tblHeader/>
          <w:jc w:val="center"/>
        </w:trPr>
        <w:tc>
          <w:tcPr>
            <w:tcW w:w="166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A5DCD1"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Seu Leopoldo</w:t>
            </w:r>
          </w:p>
        </w:tc>
        <w:tc>
          <w:tcPr>
            <w:tcW w:w="1667"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A152421"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Jardim Europeu</w:t>
            </w:r>
          </w:p>
        </w:tc>
        <w:tc>
          <w:tcPr>
            <w:tcW w:w="1667"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817D68A" w14:textId="77777777" w:rsidR="008720D3" w:rsidRPr="0015714A" w:rsidRDefault="008720D3" w:rsidP="00890387">
            <w:pPr>
              <w:spacing w:before="30" w:line="240" w:lineRule="auto"/>
              <w:jc w:val="center"/>
              <w:rPr>
                <w:rFonts w:cs="Arial"/>
                <w:b/>
                <w:bCs/>
                <w:color w:val="000000"/>
                <w:sz w:val="20"/>
                <w:szCs w:val="20"/>
                <w:lang w:eastAsia="pt-BR"/>
              </w:rPr>
            </w:pPr>
            <w:proofErr w:type="spellStart"/>
            <w:r w:rsidRPr="0015714A">
              <w:rPr>
                <w:rFonts w:cs="Arial"/>
                <w:b/>
                <w:bCs/>
                <w:color w:val="000000"/>
                <w:sz w:val="20"/>
                <w:szCs w:val="20"/>
                <w:lang w:eastAsia="pt-BR"/>
              </w:rPr>
              <w:t>Scheneider</w:t>
            </w:r>
            <w:proofErr w:type="spellEnd"/>
          </w:p>
        </w:tc>
      </w:tr>
      <w:tr w:rsidR="008720D3" w:rsidRPr="0015714A" w14:paraId="5CEA6A19" w14:textId="77777777" w:rsidTr="00B502C3">
        <w:trPr>
          <w:trHeight w:val="340"/>
          <w:tblHeader/>
          <w:jc w:val="center"/>
        </w:trPr>
        <w:tc>
          <w:tcPr>
            <w:tcW w:w="737"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9E383E3"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DN (mm)</w:t>
            </w:r>
          </w:p>
        </w:tc>
        <w:tc>
          <w:tcPr>
            <w:tcW w:w="929" w:type="pct"/>
            <w:tcBorders>
              <w:top w:val="nil"/>
              <w:left w:val="nil"/>
              <w:bottom w:val="single" w:sz="4" w:space="0" w:color="auto"/>
              <w:right w:val="single" w:sz="4" w:space="0" w:color="auto"/>
            </w:tcBorders>
            <w:shd w:val="clear" w:color="auto" w:fill="D9D9D9" w:themeFill="background1" w:themeFillShade="D9"/>
            <w:noWrap/>
            <w:vAlign w:val="center"/>
            <w:hideMark/>
          </w:tcPr>
          <w:p w14:paraId="78476198"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Extensão (m)</w:t>
            </w:r>
          </w:p>
        </w:tc>
        <w:tc>
          <w:tcPr>
            <w:tcW w:w="737" w:type="pct"/>
            <w:tcBorders>
              <w:top w:val="nil"/>
              <w:left w:val="nil"/>
              <w:bottom w:val="single" w:sz="4" w:space="0" w:color="auto"/>
              <w:right w:val="single" w:sz="4" w:space="0" w:color="auto"/>
            </w:tcBorders>
            <w:shd w:val="clear" w:color="auto" w:fill="D9D9D9" w:themeFill="background1" w:themeFillShade="D9"/>
            <w:noWrap/>
            <w:vAlign w:val="center"/>
            <w:hideMark/>
          </w:tcPr>
          <w:p w14:paraId="65780505"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DN (mm)</w:t>
            </w:r>
          </w:p>
        </w:tc>
        <w:tc>
          <w:tcPr>
            <w:tcW w:w="929" w:type="pct"/>
            <w:tcBorders>
              <w:top w:val="nil"/>
              <w:left w:val="nil"/>
              <w:bottom w:val="single" w:sz="4" w:space="0" w:color="auto"/>
              <w:right w:val="single" w:sz="4" w:space="0" w:color="auto"/>
            </w:tcBorders>
            <w:shd w:val="clear" w:color="auto" w:fill="D9D9D9" w:themeFill="background1" w:themeFillShade="D9"/>
            <w:noWrap/>
            <w:vAlign w:val="center"/>
            <w:hideMark/>
          </w:tcPr>
          <w:p w14:paraId="486573F2"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Extensão (m)</w:t>
            </w:r>
          </w:p>
        </w:tc>
        <w:tc>
          <w:tcPr>
            <w:tcW w:w="737" w:type="pct"/>
            <w:tcBorders>
              <w:top w:val="nil"/>
              <w:left w:val="nil"/>
              <w:bottom w:val="single" w:sz="4" w:space="0" w:color="auto"/>
              <w:right w:val="single" w:sz="4" w:space="0" w:color="auto"/>
            </w:tcBorders>
            <w:shd w:val="clear" w:color="auto" w:fill="D9D9D9" w:themeFill="background1" w:themeFillShade="D9"/>
            <w:noWrap/>
            <w:vAlign w:val="center"/>
            <w:hideMark/>
          </w:tcPr>
          <w:p w14:paraId="771DF0AA"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DN (mm)</w:t>
            </w:r>
          </w:p>
        </w:tc>
        <w:tc>
          <w:tcPr>
            <w:tcW w:w="929" w:type="pct"/>
            <w:tcBorders>
              <w:top w:val="nil"/>
              <w:left w:val="nil"/>
              <w:bottom w:val="single" w:sz="4" w:space="0" w:color="auto"/>
              <w:right w:val="single" w:sz="4" w:space="0" w:color="auto"/>
            </w:tcBorders>
            <w:shd w:val="clear" w:color="auto" w:fill="D9D9D9" w:themeFill="background1" w:themeFillShade="D9"/>
            <w:noWrap/>
            <w:vAlign w:val="center"/>
            <w:hideMark/>
          </w:tcPr>
          <w:p w14:paraId="52A69D39" w14:textId="77777777" w:rsidR="008720D3" w:rsidRPr="0015714A" w:rsidRDefault="008720D3" w:rsidP="00890387">
            <w:pPr>
              <w:spacing w:before="30" w:line="240" w:lineRule="auto"/>
              <w:jc w:val="center"/>
              <w:rPr>
                <w:rFonts w:cs="Arial"/>
                <w:b/>
                <w:bCs/>
                <w:color w:val="000000"/>
                <w:sz w:val="20"/>
                <w:szCs w:val="20"/>
                <w:lang w:eastAsia="pt-BR"/>
              </w:rPr>
            </w:pPr>
            <w:r w:rsidRPr="0015714A">
              <w:rPr>
                <w:rFonts w:cs="Arial"/>
                <w:b/>
                <w:bCs/>
                <w:color w:val="000000"/>
                <w:sz w:val="20"/>
                <w:szCs w:val="20"/>
                <w:lang w:eastAsia="pt-BR"/>
              </w:rPr>
              <w:t>Extensão (m)</w:t>
            </w:r>
          </w:p>
        </w:tc>
      </w:tr>
      <w:tr w:rsidR="008720D3" w:rsidRPr="0015714A" w14:paraId="06284B6E" w14:textId="77777777" w:rsidTr="00D95227">
        <w:trPr>
          <w:trHeight w:val="340"/>
          <w:jc w:val="center"/>
        </w:trPr>
        <w:tc>
          <w:tcPr>
            <w:tcW w:w="737" w:type="pct"/>
            <w:tcBorders>
              <w:top w:val="nil"/>
              <w:left w:val="single" w:sz="4" w:space="0" w:color="auto"/>
              <w:bottom w:val="single" w:sz="4" w:space="0" w:color="auto"/>
              <w:right w:val="single" w:sz="4" w:space="0" w:color="auto"/>
            </w:tcBorders>
            <w:shd w:val="clear" w:color="auto" w:fill="auto"/>
            <w:noWrap/>
            <w:vAlign w:val="center"/>
            <w:hideMark/>
          </w:tcPr>
          <w:p w14:paraId="27F52B7B"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50</w:t>
            </w:r>
          </w:p>
        </w:tc>
        <w:tc>
          <w:tcPr>
            <w:tcW w:w="929" w:type="pct"/>
            <w:tcBorders>
              <w:top w:val="nil"/>
              <w:left w:val="nil"/>
              <w:bottom w:val="single" w:sz="4" w:space="0" w:color="auto"/>
              <w:right w:val="single" w:sz="4" w:space="0" w:color="auto"/>
            </w:tcBorders>
            <w:shd w:val="clear" w:color="auto" w:fill="auto"/>
            <w:noWrap/>
            <w:vAlign w:val="center"/>
            <w:hideMark/>
          </w:tcPr>
          <w:p w14:paraId="0391E4D4"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11.085</w:t>
            </w:r>
          </w:p>
        </w:tc>
        <w:tc>
          <w:tcPr>
            <w:tcW w:w="737" w:type="pct"/>
            <w:tcBorders>
              <w:top w:val="nil"/>
              <w:left w:val="nil"/>
              <w:bottom w:val="single" w:sz="4" w:space="0" w:color="auto"/>
              <w:right w:val="single" w:sz="4" w:space="0" w:color="auto"/>
            </w:tcBorders>
            <w:shd w:val="clear" w:color="auto" w:fill="auto"/>
            <w:noWrap/>
            <w:vAlign w:val="center"/>
            <w:hideMark/>
          </w:tcPr>
          <w:p w14:paraId="0F045603"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50</w:t>
            </w:r>
          </w:p>
        </w:tc>
        <w:tc>
          <w:tcPr>
            <w:tcW w:w="929" w:type="pct"/>
            <w:tcBorders>
              <w:top w:val="nil"/>
              <w:left w:val="nil"/>
              <w:bottom w:val="single" w:sz="4" w:space="0" w:color="auto"/>
              <w:right w:val="single" w:sz="4" w:space="0" w:color="auto"/>
            </w:tcBorders>
            <w:shd w:val="clear" w:color="auto" w:fill="auto"/>
            <w:noWrap/>
            <w:vAlign w:val="center"/>
            <w:hideMark/>
          </w:tcPr>
          <w:p w14:paraId="34645F06"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3.018</w:t>
            </w:r>
          </w:p>
        </w:tc>
        <w:tc>
          <w:tcPr>
            <w:tcW w:w="737" w:type="pct"/>
            <w:tcBorders>
              <w:top w:val="nil"/>
              <w:left w:val="nil"/>
              <w:bottom w:val="single" w:sz="4" w:space="0" w:color="auto"/>
              <w:right w:val="single" w:sz="4" w:space="0" w:color="auto"/>
            </w:tcBorders>
            <w:shd w:val="clear" w:color="auto" w:fill="auto"/>
            <w:noWrap/>
            <w:vAlign w:val="center"/>
            <w:hideMark/>
          </w:tcPr>
          <w:p w14:paraId="099E29EC"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50</w:t>
            </w:r>
          </w:p>
        </w:tc>
        <w:tc>
          <w:tcPr>
            <w:tcW w:w="929" w:type="pct"/>
            <w:tcBorders>
              <w:top w:val="nil"/>
              <w:left w:val="nil"/>
              <w:bottom w:val="single" w:sz="4" w:space="0" w:color="auto"/>
              <w:right w:val="single" w:sz="4" w:space="0" w:color="auto"/>
            </w:tcBorders>
            <w:shd w:val="clear" w:color="auto" w:fill="auto"/>
            <w:noWrap/>
            <w:vAlign w:val="center"/>
            <w:hideMark/>
          </w:tcPr>
          <w:p w14:paraId="13BAF3D1"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11.897</w:t>
            </w:r>
          </w:p>
        </w:tc>
      </w:tr>
      <w:tr w:rsidR="008720D3" w:rsidRPr="0015714A" w14:paraId="2D8952BA" w14:textId="77777777" w:rsidTr="00D95227">
        <w:trPr>
          <w:trHeight w:val="340"/>
          <w:jc w:val="center"/>
        </w:trPr>
        <w:tc>
          <w:tcPr>
            <w:tcW w:w="737" w:type="pct"/>
            <w:tcBorders>
              <w:top w:val="nil"/>
              <w:left w:val="single" w:sz="4" w:space="0" w:color="auto"/>
              <w:bottom w:val="single" w:sz="4" w:space="0" w:color="auto"/>
              <w:right w:val="single" w:sz="4" w:space="0" w:color="auto"/>
            </w:tcBorders>
            <w:shd w:val="clear" w:color="auto" w:fill="auto"/>
            <w:noWrap/>
            <w:vAlign w:val="center"/>
            <w:hideMark/>
          </w:tcPr>
          <w:p w14:paraId="52E27EC5"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100</w:t>
            </w:r>
          </w:p>
        </w:tc>
        <w:tc>
          <w:tcPr>
            <w:tcW w:w="929" w:type="pct"/>
            <w:tcBorders>
              <w:top w:val="nil"/>
              <w:left w:val="nil"/>
              <w:bottom w:val="single" w:sz="4" w:space="0" w:color="auto"/>
              <w:right w:val="single" w:sz="4" w:space="0" w:color="auto"/>
            </w:tcBorders>
            <w:shd w:val="clear" w:color="auto" w:fill="auto"/>
            <w:noWrap/>
            <w:vAlign w:val="center"/>
            <w:hideMark/>
          </w:tcPr>
          <w:p w14:paraId="5626342A"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2.788</w:t>
            </w:r>
          </w:p>
        </w:tc>
        <w:tc>
          <w:tcPr>
            <w:tcW w:w="737" w:type="pct"/>
            <w:tcBorders>
              <w:top w:val="nil"/>
              <w:left w:val="nil"/>
              <w:bottom w:val="single" w:sz="4" w:space="0" w:color="auto"/>
              <w:right w:val="single" w:sz="4" w:space="0" w:color="auto"/>
            </w:tcBorders>
            <w:shd w:val="clear" w:color="auto" w:fill="auto"/>
            <w:noWrap/>
            <w:vAlign w:val="center"/>
            <w:hideMark/>
          </w:tcPr>
          <w:p w14:paraId="12AC1EFB"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100</w:t>
            </w:r>
          </w:p>
        </w:tc>
        <w:tc>
          <w:tcPr>
            <w:tcW w:w="929" w:type="pct"/>
            <w:tcBorders>
              <w:top w:val="nil"/>
              <w:left w:val="nil"/>
              <w:bottom w:val="single" w:sz="4" w:space="0" w:color="auto"/>
              <w:right w:val="single" w:sz="4" w:space="0" w:color="auto"/>
            </w:tcBorders>
            <w:shd w:val="clear" w:color="auto" w:fill="auto"/>
            <w:noWrap/>
            <w:vAlign w:val="center"/>
            <w:hideMark/>
          </w:tcPr>
          <w:p w14:paraId="702D2FFD"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1.340</w:t>
            </w:r>
          </w:p>
        </w:tc>
        <w:tc>
          <w:tcPr>
            <w:tcW w:w="737" w:type="pct"/>
            <w:tcBorders>
              <w:top w:val="nil"/>
              <w:left w:val="nil"/>
              <w:bottom w:val="single" w:sz="4" w:space="0" w:color="auto"/>
              <w:right w:val="single" w:sz="4" w:space="0" w:color="auto"/>
            </w:tcBorders>
            <w:shd w:val="clear" w:color="auto" w:fill="auto"/>
            <w:noWrap/>
            <w:vAlign w:val="center"/>
            <w:hideMark/>
          </w:tcPr>
          <w:p w14:paraId="1096EE94"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100</w:t>
            </w:r>
          </w:p>
        </w:tc>
        <w:tc>
          <w:tcPr>
            <w:tcW w:w="929" w:type="pct"/>
            <w:tcBorders>
              <w:top w:val="nil"/>
              <w:left w:val="nil"/>
              <w:bottom w:val="single" w:sz="4" w:space="0" w:color="auto"/>
              <w:right w:val="single" w:sz="4" w:space="0" w:color="auto"/>
            </w:tcBorders>
            <w:shd w:val="clear" w:color="auto" w:fill="auto"/>
            <w:noWrap/>
            <w:vAlign w:val="center"/>
            <w:hideMark/>
          </w:tcPr>
          <w:p w14:paraId="094B6C60"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2.263</w:t>
            </w:r>
          </w:p>
        </w:tc>
      </w:tr>
      <w:tr w:rsidR="008720D3" w:rsidRPr="0015714A" w14:paraId="04EC1568" w14:textId="77777777" w:rsidTr="00D95227">
        <w:trPr>
          <w:trHeight w:val="340"/>
          <w:jc w:val="center"/>
        </w:trPr>
        <w:tc>
          <w:tcPr>
            <w:tcW w:w="737" w:type="pct"/>
            <w:tcBorders>
              <w:top w:val="nil"/>
              <w:left w:val="single" w:sz="4" w:space="0" w:color="auto"/>
              <w:bottom w:val="single" w:sz="4" w:space="0" w:color="auto"/>
              <w:right w:val="single" w:sz="4" w:space="0" w:color="auto"/>
            </w:tcBorders>
            <w:shd w:val="clear" w:color="auto" w:fill="auto"/>
            <w:noWrap/>
            <w:vAlign w:val="center"/>
            <w:hideMark/>
          </w:tcPr>
          <w:p w14:paraId="083777B9"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Total</w:t>
            </w:r>
          </w:p>
        </w:tc>
        <w:tc>
          <w:tcPr>
            <w:tcW w:w="929" w:type="pct"/>
            <w:tcBorders>
              <w:top w:val="nil"/>
              <w:left w:val="nil"/>
              <w:bottom w:val="single" w:sz="4" w:space="0" w:color="auto"/>
              <w:right w:val="single" w:sz="4" w:space="0" w:color="auto"/>
            </w:tcBorders>
            <w:shd w:val="clear" w:color="auto" w:fill="auto"/>
            <w:noWrap/>
            <w:vAlign w:val="center"/>
            <w:hideMark/>
          </w:tcPr>
          <w:p w14:paraId="52F8B8FE"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13.873</w:t>
            </w:r>
          </w:p>
        </w:tc>
        <w:tc>
          <w:tcPr>
            <w:tcW w:w="737" w:type="pct"/>
            <w:tcBorders>
              <w:top w:val="nil"/>
              <w:left w:val="nil"/>
              <w:bottom w:val="single" w:sz="4" w:space="0" w:color="auto"/>
              <w:right w:val="single" w:sz="4" w:space="0" w:color="auto"/>
            </w:tcBorders>
            <w:shd w:val="clear" w:color="auto" w:fill="auto"/>
            <w:noWrap/>
            <w:vAlign w:val="center"/>
            <w:hideMark/>
          </w:tcPr>
          <w:p w14:paraId="2ADDB860"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Total</w:t>
            </w:r>
          </w:p>
        </w:tc>
        <w:tc>
          <w:tcPr>
            <w:tcW w:w="929" w:type="pct"/>
            <w:tcBorders>
              <w:top w:val="nil"/>
              <w:left w:val="nil"/>
              <w:bottom w:val="single" w:sz="4" w:space="0" w:color="auto"/>
              <w:right w:val="single" w:sz="4" w:space="0" w:color="auto"/>
            </w:tcBorders>
            <w:shd w:val="clear" w:color="auto" w:fill="auto"/>
            <w:noWrap/>
            <w:vAlign w:val="center"/>
            <w:hideMark/>
          </w:tcPr>
          <w:p w14:paraId="16F6F506"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4.358</w:t>
            </w:r>
          </w:p>
        </w:tc>
        <w:tc>
          <w:tcPr>
            <w:tcW w:w="737" w:type="pct"/>
            <w:tcBorders>
              <w:top w:val="nil"/>
              <w:left w:val="nil"/>
              <w:bottom w:val="single" w:sz="4" w:space="0" w:color="auto"/>
              <w:right w:val="single" w:sz="4" w:space="0" w:color="auto"/>
            </w:tcBorders>
            <w:shd w:val="clear" w:color="auto" w:fill="auto"/>
            <w:noWrap/>
            <w:vAlign w:val="center"/>
            <w:hideMark/>
          </w:tcPr>
          <w:p w14:paraId="1B2298DC"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Total</w:t>
            </w:r>
          </w:p>
        </w:tc>
        <w:tc>
          <w:tcPr>
            <w:tcW w:w="929" w:type="pct"/>
            <w:tcBorders>
              <w:top w:val="nil"/>
              <w:left w:val="nil"/>
              <w:bottom w:val="single" w:sz="4" w:space="0" w:color="auto"/>
              <w:right w:val="single" w:sz="4" w:space="0" w:color="auto"/>
            </w:tcBorders>
            <w:shd w:val="clear" w:color="auto" w:fill="auto"/>
            <w:noWrap/>
            <w:vAlign w:val="center"/>
            <w:hideMark/>
          </w:tcPr>
          <w:p w14:paraId="194EF3CF" w14:textId="77777777" w:rsidR="008720D3" w:rsidRPr="0015714A" w:rsidRDefault="008720D3" w:rsidP="00890387">
            <w:pPr>
              <w:spacing w:before="30" w:line="240" w:lineRule="auto"/>
              <w:jc w:val="center"/>
              <w:rPr>
                <w:rFonts w:cs="Arial"/>
                <w:color w:val="000000"/>
                <w:sz w:val="20"/>
                <w:szCs w:val="20"/>
                <w:lang w:eastAsia="pt-BR"/>
              </w:rPr>
            </w:pPr>
            <w:r w:rsidRPr="0015714A">
              <w:rPr>
                <w:rFonts w:cs="Arial"/>
                <w:color w:val="000000"/>
                <w:sz w:val="20"/>
                <w:szCs w:val="20"/>
                <w:lang w:eastAsia="pt-BR"/>
              </w:rPr>
              <w:t>14.160</w:t>
            </w:r>
          </w:p>
        </w:tc>
      </w:tr>
    </w:tbl>
    <w:p w14:paraId="7DB9F8FF" w14:textId="77777777" w:rsidR="008720D3" w:rsidRDefault="008720D3" w:rsidP="00106EF7"/>
    <w:p w14:paraId="62923CDB" w14:textId="64058192" w:rsidR="008720D3" w:rsidRDefault="008720D3" w:rsidP="00106EF7">
      <w:r>
        <w:t xml:space="preserve">Não existem distritos de medição e controle isolados e controlados no sistema de abastecimento de Ilhota, resultando em maiores dificuldades no combate a vazamentos não visíveis. </w:t>
      </w:r>
    </w:p>
    <w:p w14:paraId="4248B5B3" w14:textId="77777777" w:rsidR="00D95227" w:rsidRDefault="00D95227" w:rsidP="00106EF7"/>
    <w:p w14:paraId="1F357EE5" w14:textId="5520FDDD" w:rsidR="008720D3" w:rsidRDefault="008720D3" w:rsidP="00106EF7">
      <w:r>
        <w:t>No entanto, por uma questão geográfica o sistema é composto por 2 setores que ficam isolados entre si, que basicamente formam os dois sistemas apresentados anteriormente, o Sistema Ilhota e o Sistema Pedra de Amolar, facilitando uma possível realização de atividade de pesquisa de vazamentos.</w:t>
      </w:r>
    </w:p>
    <w:p w14:paraId="7690F706" w14:textId="77777777" w:rsidR="008720D3" w:rsidRDefault="008720D3" w:rsidP="00106EF7"/>
    <w:p w14:paraId="326194DF" w14:textId="35643FBC" w:rsidR="008720D3" w:rsidRPr="00362E60" w:rsidRDefault="00562358">
      <w:pPr>
        <w:pStyle w:val="Ttulo3"/>
        <w:numPr>
          <w:ilvl w:val="2"/>
          <w:numId w:val="51"/>
        </w:numPr>
      </w:pPr>
      <w:bookmarkStart w:id="253" w:name="_Toc260684026"/>
      <w:bookmarkStart w:id="254" w:name="_Toc290475708"/>
      <w:bookmarkStart w:id="255" w:name="_Toc310264324"/>
      <w:bookmarkStart w:id="256" w:name="_Toc80723184"/>
      <w:bookmarkStart w:id="257" w:name="_Toc89787480"/>
      <w:bookmarkStart w:id="258" w:name="_Toc90567355"/>
      <w:bookmarkStart w:id="259" w:name="_Toc92447202"/>
      <w:r w:rsidRPr="00362E60">
        <w:t>Macromedi</w:t>
      </w:r>
      <w:r w:rsidRPr="00362E60">
        <w:rPr>
          <w:rFonts w:hint="eastAsia"/>
        </w:rPr>
        <w:t>çã</w:t>
      </w:r>
      <w:r w:rsidRPr="00362E60">
        <w:t>o</w:t>
      </w:r>
      <w:bookmarkEnd w:id="253"/>
      <w:bookmarkEnd w:id="254"/>
      <w:bookmarkEnd w:id="255"/>
      <w:bookmarkEnd w:id="256"/>
      <w:bookmarkEnd w:id="257"/>
      <w:bookmarkEnd w:id="258"/>
      <w:bookmarkEnd w:id="259"/>
    </w:p>
    <w:p w14:paraId="6498F3DE" w14:textId="77777777" w:rsidR="008720D3" w:rsidRPr="006D103A" w:rsidRDefault="008720D3" w:rsidP="00890387">
      <w:pPr>
        <w:spacing w:before="30"/>
      </w:pPr>
    </w:p>
    <w:p w14:paraId="1FEAAEB1" w14:textId="5043EC3A" w:rsidR="00D95227" w:rsidRDefault="008720D3" w:rsidP="00890387">
      <w:pPr>
        <w:spacing w:before="30"/>
      </w:pPr>
      <w:r w:rsidRPr="006D103A">
        <w:t xml:space="preserve">O sistema de abastecimento de Água do município de </w:t>
      </w:r>
      <w:r>
        <w:t>Ilhota</w:t>
      </w:r>
      <w:r w:rsidRPr="006D103A">
        <w:t xml:space="preserve"> é provido de </w:t>
      </w:r>
      <w:r>
        <w:t>medidor de vazão apenas na entrada da ETA Pedra de Amolar, conforme pode ser visto na Figura 40, enquanto o Sistema Ilhota é completamente desprovido de macromedição.</w:t>
      </w:r>
    </w:p>
    <w:p w14:paraId="752B063F" w14:textId="77777777" w:rsidR="00D95227" w:rsidRDefault="00D95227" w:rsidP="00890387">
      <w:pPr>
        <w:spacing w:before="30"/>
      </w:pPr>
    </w:p>
    <w:p w14:paraId="444AFF15" w14:textId="7825EF0A" w:rsidR="008720D3" w:rsidRPr="00693181" w:rsidRDefault="008720D3" w:rsidP="00890387">
      <w:pPr>
        <w:pStyle w:val="Legenda"/>
        <w:spacing w:before="30"/>
      </w:pPr>
      <w:bookmarkStart w:id="260" w:name="_Toc80723230"/>
      <w:bookmarkStart w:id="261" w:name="_Toc89789542"/>
      <w:r w:rsidRPr="00693181">
        <w:t xml:space="preserve">Figura </w:t>
      </w:r>
      <w:fldSimple w:instr=" SEQ Figura \* ARABIC ">
        <w:r w:rsidR="00BF7F25">
          <w:rPr>
            <w:noProof/>
          </w:rPr>
          <w:t>99</w:t>
        </w:r>
      </w:fldSimple>
      <w:r w:rsidRPr="00693181">
        <w:t>: Macromedidor na ETA Pedra de Amolar.</w:t>
      </w:r>
      <w:bookmarkEnd w:id="260"/>
      <w:bookmarkEnd w:id="261"/>
    </w:p>
    <w:p w14:paraId="0C28AF5C" w14:textId="53A08610" w:rsidR="008720D3" w:rsidRPr="00693181" w:rsidRDefault="008720D3" w:rsidP="00890387">
      <w:pPr>
        <w:pStyle w:val="Legenda"/>
        <w:spacing w:before="30"/>
      </w:pPr>
      <w:r w:rsidRPr="00693181">
        <w:rPr>
          <w:noProof/>
        </w:rPr>
        <w:lastRenderedPageBreak/>
        <w:drawing>
          <wp:inline distT="0" distB="0" distL="0" distR="0" wp14:anchorId="4BA9FE4F" wp14:editId="13E82DC1">
            <wp:extent cx="3360000" cy="2520000"/>
            <wp:effectExtent l="953" t="0" r="0" b="0"/>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5400000">
                      <a:off x="0" y="0"/>
                      <a:ext cx="3360000" cy="2520000"/>
                    </a:xfrm>
                    <a:prstGeom prst="rect">
                      <a:avLst/>
                    </a:prstGeom>
                    <a:noFill/>
                    <a:ln>
                      <a:noFill/>
                    </a:ln>
                  </pic:spPr>
                </pic:pic>
              </a:graphicData>
            </a:graphic>
          </wp:inline>
        </w:drawing>
      </w:r>
    </w:p>
    <w:p w14:paraId="0FDC1106" w14:textId="77777777" w:rsidR="008720D3" w:rsidRDefault="008720D3" w:rsidP="00890387">
      <w:pPr>
        <w:spacing w:before="30"/>
      </w:pPr>
    </w:p>
    <w:p w14:paraId="25EFEE23" w14:textId="641E2440" w:rsidR="008720D3" w:rsidRPr="003C39C9" w:rsidRDefault="00562358">
      <w:pPr>
        <w:pStyle w:val="Ttulo3"/>
        <w:numPr>
          <w:ilvl w:val="2"/>
          <w:numId w:val="51"/>
        </w:numPr>
      </w:pPr>
      <w:bookmarkStart w:id="262" w:name="_Toc260684027"/>
      <w:bookmarkStart w:id="263" w:name="_Toc290475709"/>
      <w:bookmarkStart w:id="264" w:name="_Toc310264325"/>
      <w:bookmarkStart w:id="265" w:name="_Toc80723185"/>
      <w:bookmarkStart w:id="266" w:name="_Toc89787481"/>
      <w:bookmarkStart w:id="267" w:name="_Toc90567356"/>
      <w:bookmarkStart w:id="268" w:name="_Toc92447203"/>
      <w:r w:rsidRPr="003C39C9">
        <w:t>Micromedi</w:t>
      </w:r>
      <w:r w:rsidRPr="003C39C9">
        <w:rPr>
          <w:rFonts w:hint="eastAsia"/>
        </w:rPr>
        <w:t>çã</w:t>
      </w:r>
      <w:r w:rsidRPr="003C39C9">
        <w:t>o</w:t>
      </w:r>
      <w:bookmarkEnd w:id="262"/>
      <w:bookmarkEnd w:id="263"/>
      <w:bookmarkEnd w:id="264"/>
      <w:bookmarkEnd w:id="265"/>
      <w:bookmarkEnd w:id="266"/>
      <w:bookmarkEnd w:id="267"/>
      <w:bookmarkEnd w:id="268"/>
    </w:p>
    <w:p w14:paraId="008F7203" w14:textId="77777777" w:rsidR="008720D3" w:rsidRPr="00C304E8" w:rsidRDefault="008720D3" w:rsidP="00890387">
      <w:pPr>
        <w:spacing w:before="30"/>
      </w:pPr>
    </w:p>
    <w:p w14:paraId="1A158089" w14:textId="77777777" w:rsidR="008720D3" w:rsidRDefault="008720D3" w:rsidP="00890387">
      <w:pPr>
        <w:spacing w:before="30"/>
      </w:pPr>
      <w:r w:rsidRPr="00C304E8">
        <w:t xml:space="preserve">O parque de hidrometração do município de </w:t>
      </w:r>
      <w:r>
        <w:t>Ilhota</w:t>
      </w:r>
      <w:r w:rsidRPr="00C304E8">
        <w:t xml:space="preserve"> é constituído </w:t>
      </w:r>
      <w:r>
        <w:t>por cerca de 60% das 3.778 ligações com</w:t>
      </w:r>
      <w:r w:rsidRPr="00C304E8">
        <w:t xml:space="preserve"> medidores com idade superior a 7 anos de uso, o que pode resul</w:t>
      </w:r>
      <w:r>
        <w:t>tar em submedição do consumo.</w:t>
      </w:r>
    </w:p>
    <w:p w14:paraId="45F0B806" w14:textId="77777777" w:rsidR="008720D3" w:rsidRPr="00C304E8" w:rsidRDefault="008720D3" w:rsidP="00890387">
      <w:pPr>
        <w:spacing w:before="30"/>
      </w:pPr>
    </w:p>
    <w:p w14:paraId="26EA3E95" w14:textId="58CA53CC" w:rsidR="00106EF7" w:rsidRDefault="008720D3" w:rsidP="00890387">
      <w:pPr>
        <w:spacing w:before="30"/>
      </w:pPr>
      <w:r>
        <w:t>No que tange à evolução das ligações prediais instaladas no município, o</w:t>
      </w:r>
      <w:r w:rsidRPr="00C304E8">
        <w:t xml:space="preserve"> </w:t>
      </w:r>
      <w:r>
        <w:fldChar w:fldCharType="begin"/>
      </w:r>
      <w:r>
        <w:instrText xml:space="preserve"> REF _Ref290471118 \h  \* MERGEFORMAT </w:instrText>
      </w:r>
      <w:r>
        <w:fldChar w:fldCharType="separate"/>
      </w:r>
      <w:r w:rsidR="00BF7F25" w:rsidRPr="00693181">
        <w:t xml:space="preserve">Quadro </w:t>
      </w:r>
      <w:r w:rsidR="00BF7F25">
        <w:rPr>
          <w:noProof/>
        </w:rPr>
        <w:t>58</w:t>
      </w:r>
      <w:r>
        <w:fldChar w:fldCharType="end"/>
      </w:r>
      <w:r w:rsidRPr="00C304E8">
        <w:t xml:space="preserve"> apresentado em sequência mostra a evolução de ligações no período de 200</w:t>
      </w:r>
      <w:r>
        <w:t>7</w:t>
      </w:r>
      <w:r w:rsidRPr="00C304E8">
        <w:t xml:space="preserve"> a 20</w:t>
      </w:r>
      <w:r>
        <w:t>11</w:t>
      </w:r>
      <w:r w:rsidRPr="00C304E8">
        <w:t xml:space="preserve">, de acordo com as informações </w:t>
      </w:r>
      <w:r w:rsidR="00F512CB">
        <w:t>do</w:t>
      </w:r>
      <w:r>
        <w:t xml:space="preserve"> SAMAE.</w:t>
      </w:r>
    </w:p>
    <w:p w14:paraId="1C21DD21" w14:textId="77777777" w:rsidR="00D95227" w:rsidRPr="00C304E8" w:rsidRDefault="00D95227" w:rsidP="00890387">
      <w:pPr>
        <w:spacing w:before="30"/>
      </w:pPr>
    </w:p>
    <w:p w14:paraId="207F9144" w14:textId="1E4A1F97" w:rsidR="008720D3" w:rsidRPr="00693181" w:rsidRDefault="008720D3" w:rsidP="00890387">
      <w:pPr>
        <w:pStyle w:val="Legenda"/>
        <w:spacing w:before="30"/>
      </w:pPr>
      <w:bookmarkStart w:id="269" w:name="_Ref290471118"/>
      <w:bookmarkStart w:id="270" w:name="_Toc290475837"/>
      <w:bookmarkStart w:id="271" w:name="_Toc80723233"/>
      <w:bookmarkStart w:id="272" w:name="_Toc89788950"/>
      <w:r w:rsidRPr="00693181">
        <w:t xml:space="preserve">Quadro </w:t>
      </w:r>
      <w:fldSimple w:instr=" SEQ Quadro \* ARABIC ">
        <w:r w:rsidR="00BF7F25">
          <w:rPr>
            <w:noProof/>
          </w:rPr>
          <w:t>58</w:t>
        </w:r>
      </w:fldSimple>
      <w:bookmarkEnd w:id="269"/>
      <w:r w:rsidRPr="00693181">
        <w:t>: Evolução de Ligações.</w:t>
      </w:r>
      <w:bookmarkEnd w:id="270"/>
      <w:bookmarkEnd w:id="271"/>
      <w:bookmarkEnd w:id="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4"/>
        <w:gridCol w:w="2662"/>
      </w:tblGrid>
      <w:tr w:rsidR="008720D3" w:rsidRPr="003E711A" w14:paraId="5458C494" w14:textId="77777777" w:rsidTr="00D55F77">
        <w:trPr>
          <w:trHeight w:val="397"/>
          <w:jc w:val="center"/>
        </w:trPr>
        <w:tc>
          <w:tcPr>
            <w:tcW w:w="1874" w:type="dxa"/>
            <w:shd w:val="clear" w:color="auto" w:fill="D9D9D9" w:themeFill="background1" w:themeFillShade="D9"/>
            <w:noWrap/>
            <w:vAlign w:val="center"/>
          </w:tcPr>
          <w:p w14:paraId="58F4A555" w14:textId="77777777" w:rsidR="008720D3" w:rsidRPr="003E711A" w:rsidRDefault="008720D3" w:rsidP="00890387">
            <w:pPr>
              <w:spacing w:before="30"/>
              <w:jc w:val="center"/>
              <w:rPr>
                <w:rFonts w:cs="Arial"/>
                <w:color w:val="000000"/>
                <w:sz w:val="20"/>
                <w:szCs w:val="20"/>
                <w:lang w:eastAsia="pt-BR"/>
              </w:rPr>
            </w:pPr>
            <w:r w:rsidRPr="003E711A">
              <w:rPr>
                <w:rFonts w:cs="Arial"/>
                <w:b/>
                <w:bCs/>
                <w:color w:val="000000"/>
                <w:sz w:val="20"/>
                <w:szCs w:val="20"/>
                <w:lang w:eastAsia="pt-BR"/>
              </w:rPr>
              <w:t>A</w:t>
            </w:r>
            <w:r>
              <w:rPr>
                <w:rFonts w:cs="Arial"/>
                <w:b/>
                <w:bCs/>
                <w:color w:val="000000"/>
                <w:sz w:val="20"/>
                <w:szCs w:val="20"/>
                <w:lang w:eastAsia="pt-BR"/>
              </w:rPr>
              <w:t>no</w:t>
            </w:r>
          </w:p>
        </w:tc>
        <w:tc>
          <w:tcPr>
            <w:tcW w:w="2662" w:type="dxa"/>
            <w:shd w:val="clear" w:color="auto" w:fill="D9D9D9" w:themeFill="background1" w:themeFillShade="D9"/>
            <w:noWrap/>
            <w:vAlign w:val="center"/>
          </w:tcPr>
          <w:p w14:paraId="3C77A098" w14:textId="77777777" w:rsidR="008720D3" w:rsidRDefault="008720D3" w:rsidP="00890387">
            <w:pPr>
              <w:spacing w:before="30"/>
              <w:jc w:val="center"/>
              <w:rPr>
                <w:rFonts w:cs="Arial"/>
                <w:color w:val="000000"/>
                <w:sz w:val="20"/>
                <w:szCs w:val="20"/>
                <w:lang w:eastAsia="pt-BR"/>
              </w:rPr>
            </w:pPr>
            <w:r>
              <w:rPr>
                <w:rFonts w:cs="Arial"/>
                <w:b/>
                <w:bCs/>
                <w:color w:val="000000"/>
                <w:sz w:val="20"/>
                <w:szCs w:val="20"/>
                <w:lang w:eastAsia="pt-BR"/>
              </w:rPr>
              <w:t>Novas Ligações</w:t>
            </w:r>
          </w:p>
        </w:tc>
      </w:tr>
      <w:tr w:rsidR="008720D3" w:rsidRPr="003E711A" w14:paraId="411C726C" w14:textId="77777777" w:rsidTr="00CC05D5">
        <w:trPr>
          <w:trHeight w:val="379"/>
          <w:jc w:val="center"/>
        </w:trPr>
        <w:tc>
          <w:tcPr>
            <w:tcW w:w="1874" w:type="dxa"/>
            <w:shd w:val="clear" w:color="auto" w:fill="auto"/>
            <w:noWrap/>
            <w:vAlign w:val="center"/>
            <w:hideMark/>
          </w:tcPr>
          <w:p w14:paraId="6C7A480A" w14:textId="77777777" w:rsidR="008720D3" w:rsidRPr="003E711A" w:rsidRDefault="008720D3" w:rsidP="00890387">
            <w:pPr>
              <w:spacing w:before="30"/>
              <w:jc w:val="center"/>
              <w:rPr>
                <w:rFonts w:cs="Arial"/>
                <w:color w:val="000000"/>
                <w:sz w:val="20"/>
                <w:szCs w:val="20"/>
                <w:lang w:eastAsia="pt-BR"/>
              </w:rPr>
            </w:pPr>
            <w:r w:rsidRPr="003E711A">
              <w:rPr>
                <w:rFonts w:cs="Arial"/>
                <w:color w:val="000000"/>
                <w:sz w:val="20"/>
                <w:szCs w:val="20"/>
                <w:lang w:eastAsia="pt-BR"/>
              </w:rPr>
              <w:t>201</w:t>
            </w:r>
            <w:r>
              <w:rPr>
                <w:rFonts w:cs="Arial"/>
                <w:color w:val="000000"/>
                <w:sz w:val="20"/>
                <w:szCs w:val="20"/>
                <w:lang w:eastAsia="pt-BR"/>
              </w:rPr>
              <w:t>8</w:t>
            </w:r>
          </w:p>
        </w:tc>
        <w:tc>
          <w:tcPr>
            <w:tcW w:w="2662" w:type="dxa"/>
            <w:shd w:val="clear" w:color="auto" w:fill="auto"/>
            <w:noWrap/>
            <w:vAlign w:val="center"/>
          </w:tcPr>
          <w:p w14:paraId="2A2AA584" w14:textId="77777777" w:rsidR="008720D3" w:rsidRPr="003E711A" w:rsidRDefault="008720D3" w:rsidP="00890387">
            <w:pPr>
              <w:spacing w:before="30"/>
              <w:jc w:val="center"/>
              <w:rPr>
                <w:rFonts w:cs="Arial"/>
                <w:color w:val="000000"/>
                <w:sz w:val="20"/>
                <w:szCs w:val="20"/>
                <w:lang w:eastAsia="pt-BR"/>
              </w:rPr>
            </w:pPr>
            <w:r>
              <w:rPr>
                <w:rFonts w:cs="Arial"/>
                <w:color w:val="000000"/>
                <w:sz w:val="20"/>
                <w:szCs w:val="20"/>
                <w:lang w:eastAsia="pt-BR"/>
              </w:rPr>
              <w:t>92</w:t>
            </w:r>
          </w:p>
        </w:tc>
      </w:tr>
      <w:tr w:rsidR="008720D3" w:rsidRPr="003E711A" w14:paraId="5EF45A0B" w14:textId="77777777" w:rsidTr="00CC05D5">
        <w:trPr>
          <w:trHeight w:val="379"/>
          <w:jc w:val="center"/>
        </w:trPr>
        <w:tc>
          <w:tcPr>
            <w:tcW w:w="1874" w:type="dxa"/>
            <w:shd w:val="clear" w:color="auto" w:fill="auto"/>
            <w:noWrap/>
            <w:vAlign w:val="center"/>
            <w:hideMark/>
          </w:tcPr>
          <w:p w14:paraId="7B5E7F49" w14:textId="77777777" w:rsidR="008720D3" w:rsidRPr="003E711A" w:rsidRDefault="008720D3" w:rsidP="00890387">
            <w:pPr>
              <w:spacing w:before="30"/>
              <w:jc w:val="center"/>
              <w:rPr>
                <w:rFonts w:cs="Arial"/>
                <w:color w:val="000000"/>
                <w:sz w:val="20"/>
                <w:szCs w:val="20"/>
                <w:lang w:eastAsia="pt-BR"/>
              </w:rPr>
            </w:pPr>
            <w:r w:rsidRPr="003E711A">
              <w:rPr>
                <w:rFonts w:cs="Arial"/>
                <w:color w:val="000000"/>
                <w:sz w:val="20"/>
                <w:szCs w:val="20"/>
                <w:lang w:eastAsia="pt-BR"/>
              </w:rPr>
              <w:t>201</w:t>
            </w:r>
            <w:r>
              <w:rPr>
                <w:rFonts w:cs="Arial"/>
                <w:color w:val="000000"/>
                <w:sz w:val="20"/>
                <w:szCs w:val="20"/>
                <w:lang w:eastAsia="pt-BR"/>
              </w:rPr>
              <w:t>9</w:t>
            </w:r>
          </w:p>
        </w:tc>
        <w:tc>
          <w:tcPr>
            <w:tcW w:w="2662" w:type="dxa"/>
            <w:shd w:val="clear" w:color="auto" w:fill="auto"/>
            <w:noWrap/>
            <w:vAlign w:val="center"/>
          </w:tcPr>
          <w:p w14:paraId="7345FC7E" w14:textId="77777777" w:rsidR="008720D3" w:rsidRPr="003E711A" w:rsidRDefault="008720D3" w:rsidP="00890387">
            <w:pPr>
              <w:spacing w:before="30"/>
              <w:jc w:val="center"/>
              <w:rPr>
                <w:rFonts w:cs="Arial"/>
                <w:color w:val="000000"/>
                <w:sz w:val="20"/>
                <w:szCs w:val="20"/>
                <w:lang w:eastAsia="pt-BR"/>
              </w:rPr>
            </w:pPr>
            <w:r>
              <w:rPr>
                <w:rFonts w:cs="Arial"/>
                <w:color w:val="000000"/>
                <w:sz w:val="20"/>
                <w:szCs w:val="20"/>
                <w:lang w:eastAsia="pt-BR"/>
              </w:rPr>
              <w:t>107</w:t>
            </w:r>
          </w:p>
        </w:tc>
      </w:tr>
      <w:tr w:rsidR="008720D3" w:rsidRPr="003E711A" w14:paraId="04E7C571" w14:textId="77777777" w:rsidTr="00CC05D5">
        <w:trPr>
          <w:trHeight w:val="379"/>
          <w:jc w:val="center"/>
        </w:trPr>
        <w:tc>
          <w:tcPr>
            <w:tcW w:w="1874" w:type="dxa"/>
            <w:shd w:val="clear" w:color="auto" w:fill="auto"/>
            <w:noWrap/>
            <w:vAlign w:val="center"/>
            <w:hideMark/>
          </w:tcPr>
          <w:p w14:paraId="5F2F43F7" w14:textId="77777777" w:rsidR="008720D3" w:rsidRPr="003E711A" w:rsidRDefault="008720D3" w:rsidP="00890387">
            <w:pPr>
              <w:spacing w:before="30"/>
              <w:jc w:val="center"/>
              <w:rPr>
                <w:rFonts w:cs="Arial"/>
                <w:color w:val="000000"/>
                <w:sz w:val="20"/>
                <w:szCs w:val="20"/>
                <w:lang w:eastAsia="pt-BR"/>
              </w:rPr>
            </w:pPr>
            <w:r w:rsidRPr="003E711A">
              <w:rPr>
                <w:rFonts w:cs="Arial"/>
                <w:color w:val="000000"/>
                <w:sz w:val="20"/>
                <w:szCs w:val="20"/>
                <w:lang w:eastAsia="pt-BR"/>
              </w:rPr>
              <w:t>20</w:t>
            </w:r>
            <w:r>
              <w:rPr>
                <w:rFonts w:cs="Arial"/>
                <w:color w:val="000000"/>
                <w:sz w:val="20"/>
                <w:szCs w:val="20"/>
                <w:lang w:eastAsia="pt-BR"/>
              </w:rPr>
              <w:t>20</w:t>
            </w:r>
          </w:p>
        </w:tc>
        <w:tc>
          <w:tcPr>
            <w:tcW w:w="2662" w:type="dxa"/>
            <w:shd w:val="clear" w:color="auto" w:fill="auto"/>
            <w:noWrap/>
            <w:vAlign w:val="center"/>
          </w:tcPr>
          <w:p w14:paraId="334F511E" w14:textId="77777777" w:rsidR="008720D3" w:rsidRPr="003E711A" w:rsidRDefault="008720D3" w:rsidP="00890387">
            <w:pPr>
              <w:spacing w:before="30"/>
              <w:jc w:val="center"/>
              <w:rPr>
                <w:rFonts w:cs="Arial"/>
                <w:color w:val="000000"/>
                <w:sz w:val="20"/>
                <w:szCs w:val="20"/>
                <w:lang w:eastAsia="pt-BR"/>
              </w:rPr>
            </w:pPr>
            <w:r>
              <w:rPr>
                <w:rFonts w:cs="Arial"/>
                <w:color w:val="000000"/>
                <w:sz w:val="20"/>
                <w:szCs w:val="20"/>
                <w:lang w:eastAsia="pt-BR"/>
              </w:rPr>
              <w:t>132</w:t>
            </w:r>
          </w:p>
        </w:tc>
      </w:tr>
      <w:tr w:rsidR="008720D3" w:rsidRPr="003E711A" w14:paraId="4AC57F7B" w14:textId="77777777" w:rsidTr="00CC05D5">
        <w:trPr>
          <w:trHeight w:val="379"/>
          <w:jc w:val="center"/>
        </w:trPr>
        <w:tc>
          <w:tcPr>
            <w:tcW w:w="1874" w:type="dxa"/>
            <w:shd w:val="clear" w:color="auto" w:fill="auto"/>
            <w:noWrap/>
            <w:vAlign w:val="center"/>
            <w:hideMark/>
          </w:tcPr>
          <w:p w14:paraId="4A8E35D9" w14:textId="77777777" w:rsidR="008720D3" w:rsidRPr="003E711A" w:rsidRDefault="008720D3" w:rsidP="00890387">
            <w:pPr>
              <w:spacing w:before="30"/>
              <w:jc w:val="center"/>
              <w:rPr>
                <w:rFonts w:cs="Arial"/>
                <w:color w:val="000000"/>
                <w:sz w:val="20"/>
                <w:szCs w:val="20"/>
                <w:lang w:eastAsia="pt-BR"/>
              </w:rPr>
            </w:pPr>
            <w:r w:rsidRPr="003E711A">
              <w:rPr>
                <w:rFonts w:cs="Arial"/>
                <w:color w:val="000000"/>
                <w:sz w:val="20"/>
                <w:szCs w:val="20"/>
                <w:lang w:eastAsia="pt-BR"/>
              </w:rPr>
              <w:t>20</w:t>
            </w:r>
            <w:r>
              <w:rPr>
                <w:rFonts w:cs="Arial"/>
                <w:color w:val="000000"/>
                <w:sz w:val="20"/>
                <w:szCs w:val="20"/>
                <w:lang w:eastAsia="pt-BR"/>
              </w:rPr>
              <w:t>21</w:t>
            </w:r>
          </w:p>
        </w:tc>
        <w:tc>
          <w:tcPr>
            <w:tcW w:w="2662" w:type="dxa"/>
            <w:shd w:val="clear" w:color="auto" w:fill="auto"/>
            <w:noWrap/>
            <w:vAlign w:val="center"/>
          </w:tcPr>
          <w:p w14:paraId="4CB4AFB5" w14:textId="77777777" w:rsidR="008720D3" w:rsidRPr="003E711A" w:rsidRDefault="008720D3" w:rsidP="00890387">
            <w:pPr>
              <w:spacing w:before="30"/>
              <w:jc w:val="center"/>
              <w:rPr>
                <w:rFonts w:cs="Arial"/>
                <w:color w:val="000000"/>
                <w:sz w:val="20"/>
                <w:szCs w:val="20"/>
                <w:lang w:eastAsia="pt-BR"/>
              </w:rPr>
            </w:pPr>
            <w:r>
              <w:rPr>
                <w:rFonts w:cs="Arial"/>
                <w:color w:val="000000"/>
                <w:sz w:val="20"/>
                <w:szCs w:val="20"/>
                <w:lang w:eastAsia="pt-BR"/>
              </w:rPr>
              <w:t>109</w:t>
            </w:r>
          </w:p>
        </w:tc>
      </w:tr>
      <w:tr w:rsidR="008720D3" w:rsidRPr="00B148B7" w14:paraId="61FCE715" w14:textId="77777777" w:rsidTr="00D55F77">
        <w:trPr>
          <w:trHeight w:val="340"/>
          <w:jc w:val="center"/>
        </w:trPr>
        <w:tc>
          <w:tcPr>
            <w:tcW w:w="1874" w:type="dxa"/>
            <w:shd w:val="clear" w:color="auto" w:fill="auto"/>
            <w:noWrap/>
            <w:vAlign w:val="center"/>
            <w:hideMark/>
          </w:tcPr>
          <w:p w14:paraId="15B86B87" w14:textId="77777777" w:rsidR="008720D3" w:rsidRPr="00B148B7" w:rsidRDefault="008720D3" w:rsidP="00890387">
            <w:pPr>
              <w:spacing w:before="30"/>
              <w:jc w:val="center"/>
              <w:rPr>
                <w:rFonts w:cs="Arial"/>
                <w:b/>
                <w:bCs/>
                <w:color w:val="000000"/>
                <w:sz w:val="20"/>
                <w:szCs w:val="20"/>
                <w:lang w:eastAsia="pt-BR"/>
              </w:rPr>
            </w:pPr>
            <w:r w:rsidRPr="00B148B7">
              <w:rPr>
                <w:rFonts w:cs="Arial"/>
                <w:b/>
                <w:bCs/>
                <w:color w:val="000000"/>
                <w:sz w:val="20"/>
                <w:szCs w:val="20"/>
                <w:lang w:eastAsia="pt-BR"/>
              </w:rPr>
              <w:t>Total</w:t>
            </w:r>
          </w:p>
        </w:tc>
        <w:tc>
          <w:tcPr>
            <w:tcW w:w="2662" w:type="dxa"/>
            <w:shd w:val="clear" w:color="auto" w:fill="auto"/>
            <w:noWrap/>
            <w:vAlign w:val="center"/>
          </w:tcPr>
          <w:p w14:paraId="5F01C55A" w14:textId="77777777" w:rsidR="008720D3" w:rsidRPr="00B148B7" w:rsidRDefault="008720D3" w:rsidP="00890387">
            <w:pPr>
              <w:spacing w:before="30"/>
              <w:jc w:val="center"/>
              <w:rPr>
                <w:rFonts w:cs="Arial"/>
                <w:b/>
                <w:bCs/>
                <w:color w:val="000000"/>
                <w:sz w:val="20"/>
                <w:szCs w:val="20"/>
                <w:lang w:eastAsia="pt-BR"/>
              </w:rPr>
            </w:pPr>
            <w:r w:rsidRPr="00B148B7">
              <w:rPr>
                <w:rFonts w:cs="Arial"/>
                <w:b/>
                <w:bCs/>
                <w:color w:val="000000"/>
                <w:sz w:val="20"/>
                <w:szCs w:val="20"/>
                <w:lang w:eastAsia="pt-BR"/>
              </w:rPr>
              <w:t>440</w:t>
            </w:r>
          </w:p>
        </w:tc>
      </w:tr>
    </w:tbl>
    <w:p w14:paraId="52E70118" w14:textId="77777777" w:rsidR="008720D3" w:rsidRDefault="008720D3" w:rsidP="00890387">
      <w:pPr>
        <w:spacing w:before="30"/>
      </w:pPr>
    </w:p>
    <w:p w14:paraId="0321E810" w14:textId="131FD8B6" w:rsidR="008720D3" w:rsidRDefault="008720D3" w:rsidP="00890387">
      <w:pPr>
        <w:spacing w:before="30"/>
      </w:pPr>
      <w:r>
        <w:t xml:space="preserve">Já no </w:t>
      </w:r>
      <w:r>
        <w:fldChar w:fldCharType="begin"/>
      </w:r>
      <w:r>
        <w:instrText xml:space="preserve"> REF _Ref87456907 \h  \* MERGEFORMAT </w:instrText>
      </w:r>
      <w:r>
        <w:fldChar w:fldCharType="separate"/>
      </w:r>
      <w:r w:rsidR="00BF7F25" w:rsidRPr="00693181">
        <w:t xml:space="preserve">Quadro </w:t>
      </w:r>
      <w:r w:rsidR="00BF7F25">
        <w:rPr>
          <w:noProof/>
        </w:rPr>
        <w:t>59</w:t>
      </w:r>
      <w:r>
        <w:fldChar w:fldCharType="end"/>
      </w:r>
      <w:r>
        <w:t>, é apresentado o número de economias por categoria de consumo no ano de 2021, conforme informações obtidas com o SAMAE.</w:t>
      </w:r>
    </w:p>
    <w:p w14:paraId="46D06855" w14:textId="77777777" w:rsidR="008720D3" w:rsidRDefault="008720D3" w:rsidP="00890387">
      <w:pPr>
        <w:spacing w:before="30"/>
      </w:pPr>
    </w:p>
    <w:p w14:paraId="443F5967" w14:textId="60F8B073" w:rsidR="008720D3" w:rsidRPr="00693181" w:rsidRDefault="008720D3" w:rsidP="00890387">
      <w:pPr>
        <w:pStyle w:val="Legenda"/>
        <w:spacing w:before="30"/>
      </w:pPr>
      <w:bookmarkStart w:id="273" w:name="_Ref87456907"/>
      <w:bookmarkStart w:id="274" w:name="_Toc89788951"/>
      <w:r w:rsidRPr="00693181">
        <w:t xml:space="preserve">Quadro </w:t>
      </w:r>
      <w:fldSimple w:instr=" SEQ Quadro \* ARABIC ">
        <w:r w:rsidR="00BF7F25">
          <w:rPr>
            <w:noProof/>
          </w:rPr>
          <w:t>59</w:t>
        </w:r>
      </w:fldSimple>
      <w:bookmarkEnd w:id="273"/>
      <w:r w:rsidRPr="00693181">
        <w:t>: Evolução do Número de Economias.</w:t>
      </w:r>
      <w:bookmarkEnd w:id="274"/>
    </w:p>
    <w:tbl>
      <w:tblPr>
        <w:tblW w:w="5386" w:type="dxa"/>
        <w:jc w:val="center"/>
        <w:tblCellMar>
          <w:left w:w="70" w:type="dxa"/>
          <w:right w:w="70" w:type="dxa"/>
        </w:tblCellMar>
        <w:tblLook w:val="04A0" w:firstRow="1" w:lastRow="0" w:firstColumn="1" w:lastColumn="0" w:noHBand="0" w:noVBand="1"/>
      </w:tblPr>
      <w:tblGrid>
        <w:gridCol w:w="2665"/>
        <w:gridCol w:w="2721"/>
      </w:tblGrid>
      <w:tr w:rsidR="008720D3" w:rsidRPr="00B148B7" w14:paraId="3358933B" w14:textId="77777777" w:rsidTr="00D55F77">
        <w:trPr>
          <w:trHeight w:val="397"/>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558AB3" w14:textId="77777777" w:rsidR="008720D3" w:rsidRPr="00B148B7" w:rsidRDefault="008720D3" w:rsidP="00D55F77">
            <w:pPr>
              <w:spacing w:before="30"/>
              <w:jc w:val="center"/>
              <w:rPr>
                <w:rFonts w:cs="Arial"/>
                <w:b/>
                <w:bCs/>
                <w:color w:val="000000"/>
                <w:sz w:val="20"/>
                <w:szCs w:val="20"/>
                <w:lang w:eastAsia="pt-BR"/>
              </w:rPr>
            </w:pPr>
            <w:r w:rsidRPr="00B148B7">
              <w:rPr>
                <w:rFonts w:cs="Arial"/>
                <w:b/>
                <w:bCs/>
                <w:color w:val="000000"/>
                <w:sz w:val="20"/>
                <w:szCs w:val="20"/>
                <w:lang w:eastAsia="pt-BR"/>
              </w:rPr>
              <w:t>Classe de Consumidor</w:t>
            </w:r>
          </w:p>
        </w:tc>
        <w:tc>
          <w:tcPr>
            <w:tcW w:w="27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B6DD67" w14:textId="77777777" w:rsidR="008720D3" w:rsidRPr="00B148B7" w:rsidRDefault="008720D3" w:rsidP="00D55F77">
            <w:pPr>
              <w:spacing w:before="30"/>
              <w:jc w:val="center"/>
              <w:rPr>
                <w:rFonts w:cs="Arial"/>
                <w:b/>
                <w:bCs/>
                <w:color w:val="000000"/>
                <w:sz w:val="20"/>
                <w:szCs w:val="20"/>
                <w:lang w:eastAsia="pt-BR"/>
              </w:rPr>
            </w:pPr>
            <w:r w:rsidRPr="00B148B7">
              <w:rPr>
                <w:rFonts w:cs="Arial"/>
                <w:b/>
                <w:bCs/>
                <w:color w:val="000000"/>
                <w:sz w:val="20"/>
                <w:szCs w:val="20"/>
                <w:lang w:eastAsia="pt-BR"/>
              </w:rPr>
              <w:t xml:space="preserve">Número de </w:t>
            </w:r>
            <w:r>
              <w:rPr>
                <w:rFonts w:cs="Arial"/>
                <w:b/>
                <w:bCs/>
                <w:color w:val="000000"/>
                <w:sz w:val="20"/>
                <w:szCs w:val="20"/>
                <w:lang w:eastAsia="pt-BR"/>
              </w:rPr>
              <w:t>E</w:t>
            </w:r>
            <w:r w:rsidRPr="00B148B7">
              <w:rPr>
                <w:rFonts w:cs="Arial"/>
                <w:b/>
                <w:bCs/>
                <w:color w:val="000000"/>
                <w:sz w:val="20"/>
                <w:szCs w:val="20"/>
                <w:lang w:eastAsia="pt-BR"/>
              </w:rPr>
              <w:t>conomias</w:t>
            </w:r>
          </w:p>
        </w:tc>
      </w:tr>
      <w:tr w:rsidR="008720D3" w:rsidRPr="00B148B7" w14:paraId="5871B986" w14:textId="77777777" w:rsidTr="00D55F77">
        <w:trPr>
          <w:trHeight w:val="340"/>
          <w:jc w:val="center"/>
        </w:trPr>
        <w:tc>
          <w:tcPr>
            <w:tcW w:w="2665" w:type="dxa"/>
            <w:tcBorders>
              <w:top w:val="nil"/>
              <w:left w:val="single" w:sz="4" w:space="0" w:color="auto"/>
              <w:bottom w:val="single" w:sz="4" w:space="0" w:color="auto"/>
              <w:right w:val="single" w:sz="4" w:space="0" w:color="auto"/>
            </w:tcBorders>
            <w:shd w:val="clear" w:color="auto" w:fill="auto"/>
            <w:noWrap/>
            <w:vAlign w:val="center"/>
            <w:hideMark/>
          </w:tcPr>
          <w:p w14:paraId="68151DF7"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Residencial</w:t>
            </w:r>
          </w:p>
        </w:tc>
        <w:tc>
          <w:tcPr>
            <w:tcW w:w="2721" w:type="dxa"/>
            <w:tcBorders>
              <w:top w:val="nil"/>
              <w:left w:val="nil"/>
              <w:bottom w:val="single" w:sz="4" w:space="0" w:color="auto"/>
              <w:right w:val="single" w:sz="4" w:space="0" w:color="auto"/>
            </w:tcBorders>
            <w:shd w:val="clear" w:color="auto" w:fill="auto"/>
            <w:noWrap/>
            <w:vAlign w:val="center"/>
            <w:hideMark/>
          </w:tcPr>
          <w:p w14:paraId="0D2B7D47"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3.597</w:t>
            </w:r>
          </w:p>
        </w:tc>
      </w:tr>
      <w:tr w:rsidR="008720D3" w:rsidRPr="00B148B7" w14:paraId="7AA6B2B2" w14:textId="77777777" w:rsidTr="00D55F77">
        <w:trPr>
          <w:trHeight w:val="340"/>
          <w:jc w:val="center"/>
        </w:trPr>
        <w:tc>
          <w:tcPr>
            <w:tcW w:w="2665" w:type="dxa"/>
            <w:tcBorders>
              <w:top w:val="nil"/>
              <w:left w:val="single" w:sz="4" w:space="0" w:color="auto"/>
              <w:bottom w:val="single" w:sz="4" w:space="0" w:color="auto"/>
              <w:right w:val="single" w:sz="4" w:space="0" w:color="auto"/>
            </w:tcBorders>
            <w:shd w:val="clear" w:color="auto" w:fill="auto"/>
            <w:noWrap/>
            <w:vAlign w:val="center"/>
            <w:hideMark/>
          </w:tcPr>
          <w:p w14:paraId="1DE73461"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Comercial</w:t>
            </w:r>
          </w:p>
        </w:tc>
        <w:tc>
          <w:tcPr>
            <w:tcW w:w="2721" w:type="dxa"/>
            <w:tcBorders>
              <w:top w:val="nil"/>
              <w:left w:val="nil"/>
              <w:bottom w:val="single" w:sz="4" w:space="0" w:color="auto"/>
              <w:right w:val="single" w:sz="4" w:space="0" w:color="auto"/>
            </w:tcBorders>
            <w:shd w:val="clear" w:color="auto" w:fill="auto"/>
            <w:noWrap/>
            <w:vAlign w:val="center"/>
            <w:hideMark/>
          </w:tcPr>
          <w:p w14:paraId="49D139E4"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439</w:t>
            </w:r>
          </w:p>
        </w:tc>
      </w:tr>
      <w:tr w:rsidR="008720D3" w:rsidRPr="00B148B7" w14:paraId="55B730F4" w14:textId="77777777" w:rsidTr="00D55F77">
        <w:trPr>
          <w:trHeight w:val="340"/>
          <w:jc w:val="center"/>
        </w:trPr>
        <w:tc>
          <w:tcPr>
            <w:tcW w:w="2665" w:type="dxa"/>
            <w:tcBorders>
              <w:top w:val="nil"/>
              <w:left w:val="single" w:sz="4" w:space="0" w:color="auto"/>
              <w:bottom w:val="single" w:sz="4" w:space="0" w:color="auto"/>
              <w:right w:val="single" w:sz="4" w:space="0" w:color="auto"/>
            </w:tcBorders>
            <w:shd w:val="clear" w:color="auto" w:fill="auto"/>
            <w:noWrap/>
            <w:vAlign w:val="center"/>
            <w:hideMark/>
          </w:tcPr>
          <w:p w14:paraId="682252D1"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Industrial</w:t>
            </w:r>
          </w:p>
        </w:tc>
        <w:tc>
          <w:tcPr>
            <w:tcW w:w="2721" w:type="dxa"/>
            <w:tcBorders>
              <w:top w:val="nil"/>
              <w:left w:val="nil"/>
              <w:bottom w:val="single" w:sz="4" w:space="0" w:color="auto"/>
              <w:right w:val="single" w:sz="4" w:space="0" w:color="auto"/>
            </w:tcBorders>
            <w:shd w:val="clear" w:color="auto" w:fill="auto"/>
            <w:noWrap/>
            <w:vAlign w:val="center"/>
            <w:hideMark/>
          </w:tcPr>
          <w:p w14:paraId="07D01B62"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21</w:t>
            </w:r>
          </w:p>
        </w:tc>
      </w:tr>
      <w:tr w:rsidR="008720D3" w:rsidRPr="00B148B7" w14:paraId="26E4231A" w14:textId="77777777" w:rsidTr="00D55F77">
        <w:trPr>
          <w:trHeight w:val="340"/>
          <w:jc w:val="center"/>
        </w:trPr>
        <w:tc>
          <w:tcPr>
            <w:tcW w:w="2665" w:type="dxa"/>
            <w:tcBorders>
              <w:top w:val="nil"/>
              <w:left w:val="single" w:sz="4" w:space="0" w:color="auto"/>
              <w:bottom w:val="single" w:sz="4" w:space="0" w:color="auto"/>
              <w:right w:val="single" w:sz="4" w:space="0" w:color="auto"/>
            </w:tcBorders>
            <w:shd w:val="clear" w:color="auto" w:fill="auto"/>
            <w:noWrap/>
            <w:vAlign w:val="center"/>
            <w:hideMark/>
          </w:tcPr>
          <w:p w14:paraId="6FDDDCE0"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Poder Público</w:t>
            </w:r>
          </w:p>
        </w:tc>
        <w:tc>
          <w:tcPr>
            <w:tcW w:w="2721" w:type="dxa"/>
            <w:tcBorders>
              <w:top w:val="nil"/>
              <w:left w:val="nil"/>
              <w:bottom w:val="single" w:sz="4" w:space="0" w:color="auto"/>
              <w:right w:val="single" w:sz="4" w:space="0" w:color="auto"/>
            </w:tcBorders>
            <w:shd w:val="clear" w:color="auto" w:fill="auto"/>
            <w:noWrap/>
            <w:vAlign w:val="center"/>
            <w:hideMark/>
          </w:tcPr>
          <w:p w14:paraId="2D6F6E38" w14:textId="77777777" w:rsidR="008720D3" w:rsidRPr="00B148B7" w:rsidRDefault="008720D3" w:rsidP="00D55F77">
            <w:pPr>
              <w:spacing w:before="30"/>
              <w:jc w:val="center"/>
              <w:rPr>
                <w:rFonts w:cs="Arial"/>
                <w:color w:val="000000"/>
                <w:sz w:val="20"/>
                <w:szCs w:val="20"/>
                <w:lang w:eastAsia="pt-BR"/>
              </w:rPr>
            </w:pPr>
            <w:r w:rsidRPr="00B148B7">
              <w:rPr>
                <w:rFonts w:cs="Arial"/>
                <w:color w:val="000000"/>
                <w:sz w:val="20"/>
                <w:szCs w:val="20"/>
                <w:lang w:eastAsia="pt-BR"/>
              </w:rPr>
              <w:t>33</w:t>
            </w:r>
          </w:p>
        </w:tc>
      </w:tr>
      <w:tr w:rsidR="008720D3" w:rsidRPr="00B148B7" w14:paraId="282C8A4A" w14:textId="77777777" w:rsidTr="00D55F77">
        <w:trPr>
          <w:trHeight w:val="340"/>
          <w:jc w:val="center"/>
        </w:trPr>
        <w:tc>
          <w:tcPr>
            <w:tcW w:w="2665" w:type="dxa"/>
            <w:tcBorders>
              <w:top w:val="nil"/>
              <w:left w:val="single" w:sz="4" w:space="0" w:color="auto"/>
              <w:bottom w:val="single" w:sz="4" w:space="0" w:color="auto"/>
              <w:right w:val="single" w:sz="4" w:space="0" w:color="auto"/>
            </w:tcBorders>
            <w:shd w:val="clear" w:color="auto" w:fill="auto"/>
            <w:noWrap/>
            <w:vAlign w:val="center"/>
            <w:hideMark/>
          </w:tcPr>
          <w:p w14:paraId="19235E3C" w14:textId="77777777" w:rsidR="008720D3" w:rsidRPr="00B148B7" w:rsidRDefault="008720D3" w:rsidP="00D55F77">
            <w:pPr>
              <w:spacing w:before="30"/>
              <w:jc w:val="center"/>
              <w:rPr>
                <w:rFonts w:cs="Arial"/>
                <w:b/>
                <w:bCs/>
                <w:color w:val="000000"/>
                <w:sz w:val="20"/>
                <w:szCs w:val="20"/>
                <w:lang w:eastAsia="pt-BR"/>
              </w:rPr>
            </w:pPr>
            <w:r w:rsidRPr="00B148B7">
              <w:rPr>
                <w:rFonts w:cs="Arial"/>
                <w:b/>
                <w:bCs/>
                <w:color w:val="000000"/>
                <w:sz w:val="20"/>
                <w:szCs w:val="20"/>
                <w:lang w:eastAsia="pt-BR"/>
              </w:rPr>
              <w:t>Total</w:t>
            </w:r>
          </w:p>
        </w:tc>
        <w:tc>
          <w:tcPr>
            <w:tcW w:w="2721" w:type="dxa"/>
            <w:tcBorders>
              <w:top w:val="nil"/>
              <w:left w:val="nil"/>
              <w:bottom w:val="single" w:sz="4" w:space="0" w:color="auto"/>
              <w:right w:val="single" w:sz="4" w:space="0" w:color="auto"/>
            </w:tcBorders>
            <w:shd w:val="clear" w:color="auto" w:fill="auto"/>
            <w:noWrap/>
            <w:vAlign w:val="center"/>
            <w:hideMark/>
          </w:tcPr>
          <w:p w14:paraId="7CE2E9B4" w14:textId="77777777" w:rsidR="008720D3" w:rsidRPr="00B148B7" w:rsidRDefault="008720D3" w:rsidP="00D55F77">
            <w:pPr>
              <w:spacing w:before="30"/>
              <w:jc w:val="center"/>
              <w:rPr>
                <w:rFonts w:cs="Arial"/>
                <w:b/>
                <w:bCs/>
                <w:color w:val="000000"/>
                <w:sz w:val="20"/>
                <w:szCs w:val="20"/>
                <w:lang w:eastAsia="pt-BR"/>
              </w:rPr>
            </w:pPr>
            <w:r w:rsidRPr="00B148B7">
              <w:rPr>
                <w:rFonts w:cs="Arial"/>
                <w:b/>
                <w:bCs/>
                <w:color w:val="000000"/>
                <w:sz w:val="20"/>
                <w:szCs w:val="20"/>
                <w:lang w:eastAsia="pt-BR"/>
              </w:rPr>
              <w:t>4.088</w:t>
            </w:r>
          </w:p>
        </w:tc>
      </w:tr>
    </w:tbl>
    <w:p w14:paraId="60D131D9" w14:textId="77777777" w:rsidR="008720D3" w:rsidRDefault="008720D3" w:rsidP="00890387">
      <w:pPr>
        <w:spacing w:before="30"/>
      </w:pPr>
    </w:p>
    <w:p w14:paraId="54722D9E" w14:textId="77777777" w:rsidR="008720D3" w:rsidRDefault="008720D3" w:rsidP="00890387">
      <w:pPr>
        <w:spacing w:before="30"/>
      </w:pPr>
      <w:r w:rsidRPr="00C304E8">
        <w:t xml:space="preserve">Na visita técnica, foram informados por parte da operadora alguns pontos relevantes no setor de micromedição: </w:t>
      </w:r>
    </w:p>
    <w:p w14:paraId="3B4CF3CB" w14:textId="77777777" w:rsidR="008720D3" w:rsidRDefault="008720D3" w:rsidP="00890387">
      <w:pPr>
        <w:spacing w:before="30"/>
      </w:pPr>
    </w:p>
    <w:p w14:paraId="12319415" w14:textId="77777777" w:rsidR="008720D3" w:rsidRPr="00C304E8" w:rsidRDefault="008720D3">
      <w:pPr>
        <w:pStyle w:val="Corpodetexto2"/>
        <w:numPr>
          <w:ilvl w:val="0"/>
          <w:numId w:val="11"/>
        </w:numPr>
        <w:spacing w:before="30"/>
        <w:ind w:left="567" w:hanging="567"/>
        <w:rPr>
          <w:rFonts w:cs="Arial"/>
          <w:b w:val="0"/>
          <w:bCs w:val="0"/>
          <w:szCs w:val="24"/>
        </w:rPr>
      </w:pPr>
      <w:r>
        <w:rPr>
          <w:rFonts w:cs="Arial"/>
          <w:b w:val="0"/>
          <w:bCs w:val="0"/>
          <w:szCs w:val="24"/>
        </w:rPr>
        <w:t>Atualmente 60% das ligações está com hidrômetros antigos;</w:t>
      </w:r>
    </w:p>
    <w:p w14:paraId="130A9B3C" w14:textId="77777777" w:rsidR="008720D3" w:rsidRPr="00C304E8" w:rsidRDefault="008720D3">
      <w:pPr>
        <w:numPr>
          <w:ilvl w:val="0"/>
          <w:numId w:val="9"/>
        </w:numPr>
        <w:tabs>
          <w:tab w:val="clear" w:pos="720"/>
          <w:tab w:val="num" w:pos="540"/>
        </w:tabs>
        <w:autoSpaceDE w:val="0"/>
        <w:autoSpaceDN w:val="0"/>
        <w:adjustRightInd w:val="0"/>
        <w:spacing w:before="30"/>
        <w:ind w:left="540" w:hanging="540"/>
        <w:rPr>
          <w:rFonts w:cs="Arial"/>
        </w:rPr>
      </w:pPr>
      <w:r w:rsidRPr="00C304E8">
        <w:rPr>
          <w:rFonts w:cs="Arial"/>
        </w:rPr>
        <w:t>Parte das instalações está em desacordo com as condições técnicas ideais de funcionamento dos hidrômetros, por estarem instalados inclinados, que geram desgastes prematuros dos componentes do hidrômetro, além da perda de precisão da medição elevando a perda não física</w:t>
      </w:r>
      <w:r>
        <w:rPr>
          <w:rFonts w:cs="Arial"/>
        </w:rPr>
        <w:t>;</w:t>
      </w:r>
    </w:p>
    <w:p w14:paraId="18F209B7" w14:textId="77777777" w:rsidR="008720D3" w:rsidRDefault="008720D3">
      <w:pPr>
        <w:numPr>
          <w:ilvl w:val="0"/>
          <w:numId w:val="9"/>
        </w:numPr>
        <w:tabs>
          <w:tab w:val="clear" w:pos="720"/>
          <w:tab w:val="num" w:pos="540"/>
        </w:tabs>
        <w:autoSpaceDE w:val="0"/>
        <w:autoSpaceDN w:val="0"/>
        <w:adjustRightInd w:val="0"/>
        <w:spacing w:before="30"/>
        <w:ind w:left="540" w:hanging="540"/>
        <w:rPr>
          <w:rFonts w:cs="Arial"/>
        </w:rPr>
      </w:pPr>
      <w:r w:rsidRPr="00C304E8">
        <w:rPr>
          <w:rFonts w:cs="Arial"/>
        </w:rPr>
        <w:t>Muitas ligações não obedecem a um padrão de instalação, existindo ligações junto ao muro frontal e outras internas ao imóvel ou em locais de difícil acesso, ou ainda com acesso bloqueado aos leituristas.</w:t>
      </w:r>
    </w:p>
    <w:p w14:paraId="186B7ECF" w14:textId="77777777" w:rsidR="008720D3" w:rsidRPr="00C304E8" w:rsidRDefault="008720D3" w:rsidP="00890387">
      <w:pPr>
        <w:spacing w:before="30"/>
      </w:pPr>
    </w:p>
    <w:p w14:paraId="045F6685" w14:textId="608E1D48" w:rsidR="008720D3" w:rsidRPr="00693181" w:rsidRDefault="003473A3">
      <w:pPr>
        <w:pStyle w:val="Ttulo3"/>
        <w:numPr>
          <w:ilvl w:val="2"/>
          <w:numId w:val="51"/>
        </w:numPr>
      </w:pPr>
      <w:bookmarkStart w:id="275" w:name="_Toc260684028"/>
      <w:bookmarkStart w:id="276" w:name="_Toc290475710"/>
      <w:bookmarkStart w:id="277" w:name="_Toc310264326"/>
      <w:bookmarkStart w:id="278" w:name="_Toc80723186"/>
      <w:bookmarkStart w:id="279" w:name="_Toc89787482"/>
      <w:bookmarkStart w:id="280" w:name="_Toc90567357"/>
      <w:bookmarkStart w:id="281" w:name="_Toc92447204"/>
      <w:r w:rsidRPr="00693181">
        <w:t>Cadastro T</w:t>
      </w:r>
      <w:r w:rsidRPr="00693181">
        <w:rPr>
          <w:rFonts w:hint="eastAsia"/>
        </w:rPr>
        <w:t>é</w:t>
      </w:r>
      <w:r w:rsidRPr="00693181">
        <w:t>cnico</w:t>
      </w:r>
      <w:bookmarkEnd w:id="275"/>
      <w:bookmarkEnd w:id="276"/>
      <w:bookmarkEnd w:id="277"/>
      <w:bookmarkEnd w:id="278"/>
      <w:bookmarkEnd w:id="279"/>
      <w:bookmarkEnd w:id="280"/>
      <w:bookmarkEnd w:id="281"/>
    </w:p>
    <w:p w14:paraId="5AECB27D" w14:textId="77777777" w:rsidR="008720D3" w:rsidRPr="00D62C1C" w:rsidRDefault="008720D3" w:rsidP="00890387">
      <w:pPr>
        <w:spacing w:before="30"/>
      </w:pPr>
    </w:p>
    <w:p w14:paraId="45884BC3" w14:textId="77777777" w:rsidR="008720D3" w:rsidRDefault="008720D3" w:rsidP="00890387">
      <w:pPr>
        <w:spacing w:before="30"/>
        <w:rPr>
          <w:b/>
        </w:rPr>
      </w:pPr>
      <w:r>
        <w:t>O sistema de abastecimento é atualmente deficitário de cadastro técnico profissional, havendo apenas um mapeamento estimado com as redes de abastecimento de água por diâmetro e material, porém sem informações técnicas de posição na rua e profundidade.</w:t>
      </w:r>
    </w:p>
    <w:p w14:paraId="18CF5654" w14:textId="77777777" w:rsidR="008720D3" w:rsidRDefault="008720D3" w:rsidP="00890387">
      <w:pPr>
        <w:spacing w:before="30"/>
        <w:rPr>
          <w:b/>
        </w:rPr>
      </w:pPr>
    </w:p>
    <w:p w14:paraId="6BC8C9B6" w14:textId="35ADB830" w:rsidR="008720D3" w:rsidRPr="00693181" w:rsidRDefault="00E74AFA">
      <w:pPr>
        <w:pStyle w:val="Ttulo3"/>
        <w:numPr>
          <w:ilvl w:val="2"/>
          <w:numId w:val="51"/>
        </w:numPr>
      </w:pPr>
      <w:bookmarkStart w:id="282" w:name="_Toc260684029"/>
      <w:bookmarkStart w:id="283" w:name="_Toc290475711"/>
      <w:bookmarkStart w:id="284" w:name="_Toc310264327"/>
      <w:bookmarkStart w:id="285" w:name="_Toc80723187"/>
      <w:bookmarkStart w:id="286" w:name="_Toc89787483"/>
      <w:bookmarkStart w:id="287" w:name="_Toc90567358"/>
      <w:bookmarkStart w:id="288" w:name="_Toc92447205"/>
      <w:r w:rsidRPr="00693181">
        <w:t xml:space="preserve">Controle </w:t>
      </w:r>
      <w:r>
        <w:t>d</w:t>
      </w:r>
      <w:r w:rsidRPr="00693181">
        <w:t>a Opera</w:t>
      </w:r>
      <w:r w:rsidRPr="00693181">
        <w:rPr>
          <w:rFonts w:hint="eastAsia"/>
        </w:rPr>
        <w:t>çã</w:t>
      </w:r>
      <w:r w:rsidRPr="00693181">
        <w:t>o</w:t>
      </w:r>
      <w:bookmarkEnd w:id="282"/>
      <w:bookmarkEnd w:id="283"/>
      <w:bookmarkEnd w:id="284"/>
      <w:bookmarkEnd w:id="285"/>
      <w:bookmarkEnd w:id="286"/>
      <w:bookmarkEnd w:id="287"/>
      <w:bookmarkEnd w:id="288"/>
    </w:p>
    <w:p w14:paraId="10EF3093" w14:textId="77777777" w:rsidR="008720D3" w:rsidRPr="002C0F28" w:rsidRDefault="008720D3" w:rsidP="00890387">
      <w:pPr>
        <w:spacing w:before="30"/>
      </w:pPr>
    </w:p>
    <w:p w14:paraId="432728C8" w14:textId="77777777" w:rsidR="008720D3" w:rsidRDefault="008720D3" w:rsidP="00890387">
      <w:pPr>
        <w:spacing w:before="30"/>
      </w:pPr>
      <w:r>
        <w:t>Não existe por parte da</w:t>
      </w:r>
      <w:r w:rsidRPr="002C0F28">
        <w:t xml:space="preserve"> operado</w:t>
      </w:r>
      <w:r>
        <w:t>ra</w:t>
      </w:r>
      <w:r w:rsidRPr="002C0F28">
        <w:t xml:space="preserve"> um centro de controle operacional</w:t>
      </w:r>
      <w:r>
        <w:t xml:space="preserve"> - CCO que faça</w:t>
      </w:r>
      <w:r w:rsidRPr="002C0F28">
        <w:t xml:space="preserve"> em tempo real a supervisão das variáveis hidráulicas e elétricas, o telecomando do liga/desliga dos conjuntos moto bombas e abertura e fechamento de válvulas, </w:t>
      </w:r>
      <w:r w:rsidRPr="002C0F28">
        <w:lastRenderedPageBreak/>
        <w:t xml:space="preserve">principalmente daquelas na entrada dos reservatórios que permita uma modulação da vazão do sistema para um melhor equilíbrio do balanço hidráulico do sistema de abastecimento de água, assim como controle de vazão e pressão </w:t>
      </w:r>
      <w:r>
        <w:t>n</w:t>
      </w:r>
      <w:r w:rsidRPr="002C0F28">
        <w:t>os distritos de medição e controle.</w:t>
      </w:r>
    </w:p>
    <w:p w14:paraId="6097490E" w14:textId="77777777" w:rsidR="008720D3" w:rsidRPr="002C0F28" w:rsidRDefault="008720D3" w:rsidP="00890387">
      <w:pPr>
        <w:spacing w:before="30"/>
      </w:pPr>
    </w:p>
    <w:p w14:paraId="26DA91ED" w14:textId="5371C99B" w:rsidR="008720D3" w:rsidRPr="00693181" w:rsidRDefault="00E74AFA">
      <w:pPr>
        <w:pStyle w:val="Ttulo3"/>
        <w:numPr>
          <w:ilvl w:val="2"/>
          <w:numId w:val="51"/>
        </w:numPr>
      </w:pPr>
      <w:bookmarkStart w:id="289" w:name="_Toc80723188"/>
      <w:bookmarkStart w:id="290" w:name="_Toc89787484"/>
      <w:bookmarkStart w:id="291" w:name="_Toc90567359"/>
      <w:bookmarkStart w:id="292" w:name="_Toc92447206"/>
      <w:bookmarkStart w:id="293" w:name="_Toc290475712"/>
      <w:bookmarkStart w:id="294" w:name="_Toc310264328"/>
      <w:r w:rsidRPr="00693181">
        <w:t>Volumes Mensais</w:t>
      </w:r>
      <w:bookmarkEnd w:id="289"/>
      <w:bookmarkEnd w:id="290"/>
      <w:bookmarkEnd w:id="291"/>
      <w:bookmarkEnd w:id="292"/>
    </w:p>
    <w:p w14:paraId="2A1D03E5" w14:textId="77777777" w:rsidR="008720D3" w:rsidRDefault="008720D3" w:rsidP="00890387">
      <w:pPr>
        <w:spacing w:before="30"/>
      </w:pPr>
    </w:p>
    <w:p w14:paraId="362B3704" w14:textId="77777777" w:rsidR="008720D3" w:rsidRDefault="008720D3" w:rsidP="00890387">
      <w:pPr>
        <w:spacing w:before="30"/>
        <w:rPr>
          <w:lang w:eastAsia="pt-BR"/>
        </w:rPr>
      </w:pPr>
      <w:r>
        <w:rPr>
          <w:lang w:eastAsia="pt-BR"/>
        </w:rPr>
        <w:t>Nos Quadros a seguir estão demonstrados os volumes mensais na captação, no sistema de produção, os gastos de processo e os volumes distribuídos.</w:t>
      </w:r>
    </w:p>
    <w:p w14:paraId="518E9E9B" w14:textId="7A78074F" w:rsidR="00E3619A" w:rsidRDefault="00E3619A" w:rsidP="00890387">
      <w:pPr>
        <w:spacing w:before="30"/>
        <w:rPr>
          <w:lang w:eastAsia="pt-BR"/>
        </w:rPr>
      </w:pPr>
    </w:p>
    <w:p w14:paraId="67147F3A" w14:textId="7E27AC5C" w:rsidR="008720D3" w:rsidRPr="00693181" w:rsidRDefault="008720D3" w:rsidP="00890387">
      <w:pPr>
        <w:pStyle w:val="Legenda"/>
        <w:spacing w:before="30"/>
      </w:pPr>
      <w:bookmarkStart w:id="295" w:name="_Ref92444692"/>
      <w:bookmarkStart w:id="296" w:name="_Toc89788952"/>
      <w:r w:rsidRPr="00693181">
        <w:t xml:space="preserve">Quadro </w:t>
      </w:r>
      <w:fldSimple w:instr=" SEQ Quadro \* ARABIC ">
        <w:r w:rsidR="00BF7F25">
          <w:rPr>
            <w:noProof/>
          </w:rPr>
          <w:t>60</w:t>
        </w:r>
      </w:fldSimple>
      <w:bookmarkEnd w:id="295"/>
      <w:r w:rsidRPr="00693181">
        <w:t>: Volumes Mensais do Sistema Ilhota.</w:t>
      </w:r>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11"/>
        <w:gridCol w:w="1649"/>
        <w:gridCol w:w="1986"/>
        <w:gridCol w:w="1745"/>
        <w:gridCol w:w="2171"/>
      </w:tblGrid>
      <w:tr w:rsidR="008720D3" w:rsidRPr="00254458" w14:paraId="1E9D8B2B" w14:textId="77777777" w:rsidTr="00E3619A">
        <w:trPr>
          <w:trHeight w:val="397"/>
          <w:tblHeader/>
          <w:jc w:val="center"/>
        </w:trPr>
        <w:tc>
          <w:tcPr>
            <w:tcW w:w="833" w:type="pct"/>
            <w:vMerge w:val="restart"/>
            <w:shd w:val="clear" w:color="000000" w:fill="D9D9D9"/>
            <w:noWrap/>
            <w:vAlign w:val="center"/>
            <w:hideMark/>
          </w:tcPr>
          <w:p w14:paraId="1861B7F4"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Mês (m³)</w:t>
            </w:r>
          </w:p>
        </w:tc>
        <w:tc>
          <w:tcPr>
            <w:tcW w:w="4167" w:type="pct"/>
            <w:gridSpan w:val="4"/>
            <w:shd w:val="clear" w:color="000000" w:fill="D9D9D9"/>
            <w:noWrap/>
            <w:vAlign w:val="center"/>
            <w:hideMark/>
          </w:tcPr>
          <w:p w14:paraId="77DAC3FC"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Central</w:t>
            </w:r>
          </w:p>
        </w:tc>
      </w:tr>
      <w:tr w:rsidR="008720D3" w:rsidRPr="00254458" w14:paraId="643D47C6" w14:textId="77777777" w:rsidTr="00E3619A">
        <w:trPr>
          <w:trHeight w:val="397"/>
          <w:tblHeader/>
          <w:jc w:val="center"/>
        </w:trPr>
        <w:tc>
          <w:tcPr>
            <w:tcW w:w="833" w:type="pct"/>
            <w:vMerge/>
            <w:vAlign w:val="center"/>
            <w:hideMark/>
          </w:tcPr>
          <w:p w14:paraId="1CF0A466" w14:textId="77777777" w:rsidR="008720D3" w:rsidRPr="00254458" w:rsidRDefault="008720D3" w:rsidP="00890387">
            <w:pPr>
              <w:spacing w:before="30" w:line="240" w:lineRule="auto"/>
              <w:jc w:val="left"/>
              <w:rPr>
                <w:rFonts w:ascii="Calibri" w:hAnsi="Calibri" w:cs="Calibri"/>
                <w:b/>
                <w:bCs/>
                <w:color w:val="000000"/>
                <w:sz w:val="22"/>
                <w:lang w:eastAsia="pt-BR"/>
              </w:rPr>
            </w:pPr>
          </w:p>
        </w:tc>
        <w:tc>
          <w:tcPr>
            <w:tcW w:w="910" w:type="pct"/>
            <w:shd w:val="clear" w:color="000000" w:fill="D9D9D9"/>
            <w:noWrap/>
            <w:vAlign w:val="center"/>
            <w:hideMark/>
          </w:tcPr>
          <w:p w14:paraId="56DFA43C"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Captado</w:t>
            </w:r>
          </w:p>
        </w:tc>
        <w:tc>
          <w:tcPr>
            <w:tcW w:w="1096" w:type="pct"/>
            <w:shd w:val="clear" w:color="000000" w:fill="D9D9D9"/>
            <w:noWrap/>
            <w:vAlign w:val="center"/>
            <w:hideMark/>
          </w:tcPr>
          <w:p w14:paraId="5CAC8110"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Produzido</w:t>
            </w:r>
          </w:p>
        </w:tc>
        <w:tc>
          <w:tcPr>
            <w:tcW w:w="963" w:type="pct"/>
            <w:shd w:val="clear" w:color="000000" w:fill="D9D9D9"/>
            <w:noWrap/>
            <w:vAlign w:val="center"/>
            <w:hideMark/>
          </w:tcPr>
          <w:p w14:paraId="60E038E6"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Processo</w:t>
            </w:r>
          </w:p>
        </w:tc>
        <w:tc>
          <w:tcPr>
            <w:tcW w:w="1198" w:type="pct"/>
            <w:shd w:val="clear" w:color="000000" w:fill="D9D9D9"/>
            <w:noWrap/>
            <w:vAlign w:val="center"/>
            <w:hideMark/>
          </w:tcPr>
          <w:p w14:paraId="14F3B396"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Distribuído</w:t>
            </w:r>
          </w:p>
        </w:tc>
      </w:tr>
      <w:tr w:rsidR="008720D3" w:rsidRPr="00254458" w14:paraId="03071B50" w14:textId="77777777" w:rsidTr="00E3619A">
        <w:trPr>
          <w:trHeight w:val="340"/>
          <w:jc w:val="center"/>
        </w:trPr>
        <w:tc>
          <w:tcPr>
            <w:tcW w:w="833" w:type="pct"/>
            <w:shd w:val="clear" w:color="auto" w:fill="auto"/>
            <w:noWrap/>
            <w:vAlign w:val="center"/>
            <w:hideMark/>
          </w:tcPr>
          <w:p w14:paraId="1DF75F4F"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jun</w:t>
            </w:r>
            <w:proofErr w:type="spellEnd"/>
            <w:r w:rsidRPr="00254458">
              <w:rPr>
                <w:rFonts w:ascii="Calibri" w:hAnsi="Calibri" w:cs="Calibri"/>
                <w:color w:val="000000"/>
                <w:sz w:val="22"/>
                <w:lang w:eastAsia="pt-BR"/>
              </w:rPr>
              <w:t>/20</w:t>
            </w:r>
          </w:p>
        </w:tc>
        <w:tc>
          <w:tcPr>
            <w:tcW w:w="910" w:type="pct"/>
            <w:shd w:val="clear" w:color="auto" w:fill="auto"/>
            <w:noWrap/>
            <w:vAlign w:val="center"/>
            <w:hideMark/>
          </w:tcPr>
          <w:p w14:paraId="36100E26"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77.760</w:t>
            </w:r>
          </w:p>
        </w:tc>
        <w:tc>
          <w:tcPr>
            <w:tcW w:w="1096" w:type="pct"/>
            <w:shd w:val="clear" w:color="auto" w:fill="auto"/>
            <w:noWrap/>
            <w:vAlign w:val="center"/>
            <w:hideMark/>
          </w:tcPr>
          <w:p w14:paraId="20FBA75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62.208</w:t>
            </w:r>
          </w:p>
        </w:tc>
        <w:tc>
          <w:tcPr>
            <w:tcW w:w="963" w:type="pct"/>
            <w:shd w:val="clear" w:color="auto" w:fill="auto"/>
            <w:noWrap/>
            <w:vAlign w:val="center"/>
            <w:hideMark/>
          </w:tcPr>
          <w:p w14:paraId="714F7EC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15.552</w:t>
            </w:r>
          </w:p>
        </w:tc>
        <w:tc>
          <w:tcPr>
            <w:tcW w:w="1198" w:type="pct"/>
            <w:shd w:val="clear" w:color="auto" w:fill="auto"/>
            <w:noWrap/>
            <w:vAlign w:val="center"/>
            <w:hideMark/>
          </w:tcPr>
          <w:p w14:paraId="11BFB81E"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61.108</w:t>
            </w:r>
          </w:p>
        </w:tc>
      </w:tr>
      <w:tr w:rsidR="008720D3" w:rsidRPr="00254458" w14:paraId="30A6DCC7" w14:textId="77777777" w:rsidTr="00E3619A">
        <w:trPr>
          <w:trHeight w:val="340"/>
          <w:jc w:val="center"/>
        </w:trPr>
        <w:tc>
          <w:tcPr>
            <w:tcW w:w="833" w:type="pct"/>
            <w:shd w:val="clear" w:color="auto" w:fill="auto"/>
            <w:noWrap/>
            <w:vAlign w:val="center"/>
            <w:hideMark/>
          </w:tcPr>
          <w:p w14:paraId="42AF7952"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jul</w:t>
            </w:r>
            <w:proofErr w:type="spellEnd"/>
            <w:r w:rsidRPr="00254458">
              <w:rPr>
                <w:rFonts w:ascii="Calibri" w:hAnsi="Calibri" w:cs="Calibri"/>
                <w:color w:val="000000"/>
                <w:sz w:val="22"/>
                <w:lang w:eastAsia="pt-BR"/>
              </w:rPr>
              <w:t>/20</w:t>
            </w:r>
          </w:p>
        </w:tc>
        <w:tc>
          <w:tcPr>
            <w:tcW w:w="910" w:type="pct"/>
            <w:shd w:val="clear" w:color="auto" w:fill="auto"/>
            <w:noWrap/>
            <w:vAlign w:val="center"/>
            <w:hideMark/>
          </w:tcPr>
          <w:p w14:paraId="60CE0D8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79.013</w:t>
            </w:r>
          </w:p>
        </w:tc>
        <w:tc>
          <w:tcPr>
            <w:tcW w:w="1096" w:type="pct"/>
            <w:shd w:val="clear" w:color="auto" w:fill="auto"/>
            <w:noWrap/>
            <w:vAlign w:val="center"/>
            <w:hideMark/>
          </w:tcPr>
          <w:p w14:paraId="5BEA544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63.210</w:t>
            </w:r>
          </w:p>
        </w:tc>
        <w:tc>
          <w:tcPr>
            <w:tcW w:w="963" w:type="pct"/>
            <w:shd w:val="clear" w:color="auto" w:fill="auto"/>
            <w:noWrap/>
            <w:vAlign w:val="center"/>
            <w:hideMark/>
          </w:tcPr>
          <w:p w14:paraId="47B100C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15.803</w:t>
            </w:r>
          </w:p>
        </w:tc>
        <w:tc>
          <w:tcPr>
            <w:tcW w:w="1198" w:type="pct"/>
            <w:shd w:val="clear" w:color="auto" w:fill="auto"/>
            <w:noWrap/>
            <w:vAlign w:val="center"/>
            <w:hideMark/>
          </w:tcPr>
          <w:p w14:paraId="6C771D2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62.110</w:t>
            </w:r>
          </w:p>
        </w:tc>
      </w:tr>
      <w:tr w:rsidR="008720D3" w:rsidRPr="00254458" w14:paraId="50D77EBA" w14:textId="77777777" w:rsidTr="00E3619A">
        <w:trPr>
          <w:trHeight w:val="340"/>
          <w:jc w:val="center"/>
        </w:trPr>
        <w:tc>
          <w:tcPr>
            <w:tcW w:w="833" w:type="pct"/>
            <w:shd w:val="clear" w:color="auto" w:fill="auto"/>
            <w:noWrap/>
            <w:vAlign w:val="center"/>
            <w:hideMark/>
          </w:tcPr>
          <w:p w14:paraId="0C709656"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ago</w:t>
            </w:r>
            <w:proofErr w:type="spellEnd"/>
            <w:r w:rsidRPr="00254458">
              <w:rPr>
                <w:rFonts w:ascii="Calibri" w:hAnsi="Calibri" w:cs="Calibri"/>
                <w:color w:val="000000"/>
                <w:sz w:val="22"/>
                <w:lang w:eastAsia="pt-BR"/>
              </w:rPr>
              <w:t>/20</w:t>
            </w:r>
          </w:p>
        </w:tc>
        <w:tc>
          <w:tcPr>
            <w:tcW w:w="910" w:type="pct"/>
            <w:shd w:val="clear" w:color="auto" w:fill="auto"/>
            <w:noWrap/>
            <w:vAlign w:val="center"/>
            <w:hideMark/>
          </w:tcPr>
          <w:p w14:paraId="5644252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81.691</w:t>
            </w:r>
          </w:p>
        </w:tc>
        <w:tc>
          <w:tcPr>
            <w:tcW w:w="1096" w:type="pct"/>
            <w:shd w:val="clear" w:color="auto" w:fill="auto"/>
            <w:noWrap/>
            <w:vAlign w:val="center"/>
            <w:hideMark/>
          </w:tcPr>
          <w:p w14:paraId="0F512C3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65.353</w:t>
            </w:r>
          </w:p>
        </w:tc>
        <w:tc>
          <w:tcPr>
            <w:tcW w:w="963" w:type="pct"/>
            <w:shd w:val="clear" w:color="auto" w:fill="auto"/>
            <w:noWrap/>
            <w:vAlign w:val="center"/>
            <w:hideMark/>
          </w:tcPr>
          <w:p w14:paraId="38193F66"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16.338</w:t>
            </w:r>
          </w:p>
        </w:tc>
        <w:tc>
          <w:tcPr>
            <w:tcW w:w="1198" w:type="pct"/>
            <w:shd w:val="clear" w:color="auto" w:fill="auto"/>
            <w:noWrap/>
            <w:vAlign w:val="center"/>
            <w:hideMark/>
          </w:tcPr>
          <w:p w14:paraId="3BA1FF9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64.253</w:t>
            </w:r>
          </w:p>
        </w:tc>
      </w:tr>
      <w:tr w:rsidR="008720D3" w:rsidRPr="00254458" w14:paraId="3C6D5678" w14:textId="77777777" w:rsidTr="00E3619A">
        <w:trPr>
          <w:trHeight w:val="340"/>
          <w:jc w:val="center"/>
        </w:trPr>
        <w:tc>
          <w:tcPr>
            <w:tcW w:w="833" w:type="pct"/>
            <w:shd w:val="clear" w:color="auto" w:fill="auto"/>
            <w:noWrap/>
            <w:vAlign w:val="center"/>
            <w:hideMark/>
          </w:tcPr>
          <w:p w14:paraId="76257FD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set/20</w:t>
            </w:r>
          </w:p>
        </w:tc>
        <w:tc>
          <w:tcPr>
            <w:tcW w:w="910" w:type="pct"/>
            <w:shd w:val="clear" w:color="auto" w:fill="auto"/>
            <w:noWrap/>
            <w:vAlign w:val="center"/>
            <w:hideMark/>
          </w:tcPr>
          <w:p w14:paraId="17A6F00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81.648</w:t>
            </w:r>
          </w:p>
        </w:tc>
        <w:tc>
          <w:tcPr>
            <w:tcW w:w="1096" w:type="pct"/>
            <w:shd w:val="clear" w:color="auto" w:fill="auto"/>
            <w:noWrap/>
            <w:vAlign w:val="center"/>
            <w:hideMark/>
          </w:tcPr>
          <w:p w14:paraId="7A5396A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65.318</w:t>
            </w:r>
          </w:p>
        </w:tc>
        <w:tc>
          <w:tcPr>
            <w:tcW w:w="963" w:type="pct"/>
            <w:shd w:val="clear" w:color="auto" w:fill="auto"/>
            <w:noWrap/>
            <w:vAlign w:val="center"/>
            <w:hideMark/>
          </w:tcPr>
          <w:p w14:paraId="73C7A1D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16.330</w:t>
            </w:r>
          </w:p>
        </w:tc>
        <w:tc>
          <w:tcPr>
            <w:tcW w:w="1198" w:type="pct"/>
            <w:shd w:val="clear" w:color="auto" w:fill="auto"/>
            <w:noWrap/>
            <w:vAlign w:val="center"/>
            <w:hideMark/>
          </w:tcPr>
          <w:p w14:paraId="4C999EC9"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64.218</w:t>
            </w:r>
          </w:p>
        </w:tc>
      </w:tr>
      <w:tr w:rsidR="008720D3" w:rsidRPr="00254458" w14:paraId="2ECBFA95" w14:textId="77777777" w:rsidTr="00E3619A">
        <w:trPr>
          <w:trHeight w:val="340"/>
          <w:jc w:val="center"/>
        </w:trPr>
        <w:tc>
          <w:tcPr>
            <w:tcW w:w="833" w:type="pct"/>
            <w:shd w:val="clear" w:color="auto" w:fill="auto"/>
            <w:noWrap/>
            <w:vAlign w:val="center"/>
            <w:hideMark/>
          </w:tcPr>
          <w:p w14:paraId="499AFE14"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out/20</w:t>
            </w:r>
          </w:p>
        </w:tc>
        <w:tc>
          <w:tcPr>
            <w:tcW w:w="910" w:type="pct"/>
            <w:shd w:val="clear" w:color="auto" w:fill="auto"/>
            <w:noWrap/>
            <w:vAlign w:val="center"/>
            <w:hideMark/>
          </w:tcPr>
          <w:p w14:paraId="5A121FD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85.709</w:t>
            </w:r>
          </w:p>
        </w:tc>
        <w:tc>
          <w:tcPr>
            <w:tcW w:w="1096" w:type="pct"/>
            <w:shd w:val="clear" w:color="auto" w:fill="auto"/>
            <w:noWrap/>
            <w:vAlign w:val="center"/>
            <w:hideMark/>
          </w:tcPr>
          <w:p w14:paraId="045CDF3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68.567</w:t>
            </w:r>
          </w:p>
        </w:tc>
        <w:tc>
          <w:tcPr>
            <w:tcW w:w="963" w:type="pct"/>
            <w:shd w:val="clear" w:color="auto" w:fill="auto"/>
            <w:noWrap/>
            <w:vAlign w:val="center"/>
            <w:hideMark/>
          </w:tcPr>
          <w:p w14:paraId="79EB0AF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17.142</w:t>
            </w:r>
          </w:p>
        </w:tc>
        <w:tc>
          <w:tcPr>
            <w:tcW w:w="1198" w:type="pct"/>
            <w:shd w:val="clear" w:color="auto" w:fill="auto"/>
            <w:noWrap/>
            <w:vAlign w:val="center"/>
            <w:hideMark/>
          </w:tcPr>
          <w:p w14:paraId="4911112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67.467</w:t>
            </w:r>
          </w:p>
        </w:tc>
      </w:tr>
      <w:tr w:rsidR="008720D3" w:rsidRPr="00254458" w14:paraId="44CBA86E" w14:textId="77777777" w:rsidTr="00E3619A">
        <w:trPr>
          <w:trHeight w:val="340"/>
          <w:jc w:val="center"/>
        </w:trPr>
        <w:tc>
          <w:tcPr>
            <w:tcW w:w="833" w:type="pct"/>
            <w:shd w:val="clear" w:color="auto" w:fill="auto"/>
            <w:noWrap/>
            <w:vAlign w:val="center"/>
            <w:hideMark/>
          </w:tcPr>
          <w:p w14:paraId="6258F1CE"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nov</w:t>
            </w:r>
            <w:proofErr w:type="spellEnd"/>
            <w:r w:rsidRPr="00254458">
              <w:rPr>
                <w:rFonts w:ascii="Calibri" w:hAnsi="Calibri" w:cs="Calibri"/>
                <w:color w:val="000000"/>
                <w:sz w:val="22"/>
                <w:lang w:eastAsia="pt-BR"/>
              </w:rPr>
              <w:t>/20</w:t>
            </w:r>
          </w:p>
        </w:tc>
        <w:tc>
          <w:tcPr>
            <w:tcW w:w="910" w:type="pct"/>
            <w:shd w:val="clear" w:color="auto" w:fill="auto"/>
            <w:noWrap/>
            <w:vAlign w:val="center"/>
            <w:hideMark/>
          </w:tcPr>
          <w:p w14:paraId="09415736"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84.240</w:t>
            </w:r>
          </w:p>
        </w:tc>
        <w:tc>
          <w:tcPr>
            <w:tcW w:w="1096" w:type="pct"/>
            <w:shd w:val="clear" w:color="auto" w:fill="auto"/>
            <w:noWrap/>
            <w:vAlign w:val="center"/>
            <w:hideMark/>
          </w:tcPr>
          <w:p w14:paraId="2ABB714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67.392</w:t>
            </w:r>
          </w:p>
        </w:tc>
        <w:tc>
          <w:tcPr>
            <w:tcW w:w="963" w:type="pct"/>
            <w:shd w:val="clear" w:color="auto" w:fill="auto"/>
            <w:noWrap/>
            <w:vAlign w:val="center"/>
            <w:hideMark/>
          </w:tcPr>
          <w:p w14:paraId="73F4C51E"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16.848</w:t>
            </w:r>
          </w:p>
        </w:tc>
        <w:tc>
          <w:tcPr>
            <w:tcW w:w="1198" w:type="pct"/>
            <w:shd w:val="clear" w:color="auto" w:fill="auto"/>
            <w:noWrap/>
            <w:vAlign w:val="center"/>
            <w:hideMark/>
          </w:tcPr>
          <w:p w14:paraId="103B0F6E"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66.292</w:t>
            </w:r>
          </w:p>
        </w:tc>
      </w:tr>
      <w:tr w:rsidR="008720D3" w:rsidRPr="00254458" w14:paraId="725FD168" w14:textId="77777777" w:rsidTr="00E3619A">
        <w:trPr>
          <w:trHeight w:val="340"/>
          <w:jc w:val="center"/>
        </w:trPr>
        <w:tc>
          <w:tcPr>
            <w:tcW w:w="833" w:type="pct"/>
            <w:shd w:val="clear" w:color="auto" w:fill="auto"/>
            <w:noWrap/>
            <w:vAlign w:val="center"/>
            <w:hideMark/>
          </w:tcPr>
          <w:p w14:paraId="54096A0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dez/20</w:t>
            </w:r>
          </w:p>
        </w:tc>
        <w:tc>
          <w:tcPr>
            <w:tcW w:w="910" w:type="pct"/>
            <w:shd w:val="clear" w:color="auto" w:fill="auto"/>
            <w:noWrap/>
            <w:vAlign w:val="center"/>
            <w:hideMark/>
          </w:tcPr>
          <w:p w14:paraId="0834DE1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87.048</w:t>
            </w:r>
          </w:p>
        </w:tc>
        <w:tc>
          <w:tcPr>
            <w:tcW w:w="1096" w:type="pct"/>
            <w:shd w:val="clear" w:color="auto" w:fill="auto"/>
            <w:noWrap/>
            <w:vAlign w:val="center"/>
            <w:hideMark/>
          </w:tcPr>
          <w:p w14:paraId="6F37F80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69.638</w:t>
            </w:r>
          </w:p>
        </w:tc>
        <w:tc>
          <w:tcPr>
            <w:tcW w:w="963" w:type="pct"/>
            <w:shd w:val="clear" w:color="auto" w:fill="auto"/>
            <w:noWrap/>
            <w:vAlign w:val="center"/>
            <w:hideMark/>
          </w:tcPr>
          <w:p w14:paraId="513249A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17.410</w:t>
            </w:r>
          </w:p>
        </w:tc>
        <w:tc>
          <w:tcPr>
            <w:tcW w:w="1198" w:type="pct"/>
            <w:shd w:val="clear" w:color="auto" w:fill="auto"/>
            <w:noWrap/>
            <w:vAlign w:val="center"/>
            <w:hideMark/>
          </w:tcPr>
          <w:p w14:paraId="11407F49"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68.538</w:t>
            </w:r>
          </w:p>
        </w:tc>
      </w:tr>
      <w:tr w:rsidR="008720D3" w:rsidRPr="00254458" w14:paraId="1A3CD3FD" w14:textId="77777777" w:rsidTr="00E3619A">
        <w:trPr>
          <w:trHeight w:val="340"/>
          <w:jc w:val="center"/>
        </w:trPr>
        <w:tc>
          <w:tcPr>
            <w:tcW w:w="833" w:type="pct"/>
            <w:shd w:val="clear" w:color="auto" w:fill="auto"/>
            <w:noWrap/>
            <w:vAlign w:val="center"/>
            <w:hideMark/>
          </w:tcPr>
          <w:p w14:paraId="60F18455"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jan</w:t>
            </w:r>
            <w:proofErr w:type="spellEnd"/>
            <w:r w:rsidRPr="00254458">
              <w:rPr>
                <w:rFonts w:ascii="Calibri" w:hAnsi="Calibri" w:cs="Calibri"/>
                <w:color w:val="000000"/>
                <w:sz w:val="22"/>
                <w:lang w:eastAsia="pt-BR"/>
              </w:rPr>
              <w:t>/21</w:t>
            </w:r>
          </w:p>
        </w:tc>
        <w:tc>
          <w:tcPr>
            <w:tcW w:w="910" w:type="pct"/>
            <w:shd w:val="clear" w:color="auto" w:fill="auto"/>
            <w:noWrap/>
            <w:vAlign w:val="center"/>
            <w:hideMark/>
          </w:tcPr>
          <w:p w14:paraId="2C6E8CF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85.709</w:t>
            </w:r>
          </w:p>
        </w:tc>
        <w:tc>
          <w:tcPr>
            <w:tcW w:w="1096" w:type="pct"/>
            <w:shd w:val="clear" w:color="auto" w:fill="auto"/>
            <w:noWrap/>
            <w:vAlign w:val="center"/>
            <w:hideMark/>
          </w:tcPr>
          <w:p w14:paraId="2822C2A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68.567</w:t>
            </w:r>
          </w:p>
        </w:tc>
        <w:tc>
          <w:tcPr>
            <w:tcW w:w="963" w:type="pct"/>
            <w:shd w:val="clear" w:color="auto" w:fill="auto"/>
            <w:noWrap/>
            <w:vAlign w:val="center"/>
            <w:hideMark/>
          </w:tcPr>
          <w:p w14:paraId="5891B81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17.142</w:t>
            </w:r>
          </w:p>
        </w:tc>
        <w:tc>
          <w:tcPr>
            <w:tcW w:w="1198" w:type="pct"/>
            <w:shd w:val="clear" w:color="auto" w:fill="auto"/>
            <w:noWrap/>
            <w:vAlign w:val="center"/>
            <w:hideMark/>
          </w:tcPr>
          <w:p w14:paraId="694F1746"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67.467</w:t>
            </w:r>
          </w:p>
        </w:tc>
      </w:tr>
      <w:tr w:rsidR="008720D3" w:rsidRPr="00254458" w14:paraId="5D781A45" w14:textId="77777777" w:rsidTr="00E3619A">
        <w:trPr>
          <w:trHeight w:val="340"/>
          <w:jc w:val="center"/>
        </w:trPr>
        <w:tc>
          <w:tcPr>
            <w:tcW w:w="833" w:type="pct"/>
            <w:shd w:val="clear" w:color="auto" w:fill="auto"/>
            <w:noWrap/>
            <w:vAlign w:val="center"/>
            <w:hideMark/>
          </w:tcPr>
          <w:p w14:paraId="2A9D588B"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fev</w:t>
            </w:r>
            <w:proofErr w:type="spellEnd"/>
            <w:r w:rsidRPr="00254458">
              <w:rPr>
                <w:rFonts w:ascii="Calibri" w:hAnsi="Calibri" w:cs="Calibri"/>
                <w:color w:val="000000"/>
                <w:sz w:val="22"/>
                <w:lang w:eastAsia="pt-BR"/>
              </w:rPr>
              <w:t>/21</w:t>
            </w:r>
          </w:p>
        </w:tc>
        <w:tc>
          <w:tcPr>
            <w:tcW w:w="910" w:type="pct"/>
            <w:shd w:val="clear" w:color="auto" w:fill="auto"/>
            <w:noWrap/>
            <w:vAlign w:val="center"/>
            <w:hideMark/>
          </w:tcPr>
          <w:p w14:paraId="715A98D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77.414</w:t>
            </w:r>
          </w:p>
        </w:tc>
        <w:tc>
          <w:tcPr>
            <w:tcW w:w="1096" w:type="pct"/>
            <w:shd w:val="clear" w:color="auto" w:fill="auto"/>
            <w:noWrap/>
            <w:vAlign w:val="center"/>
            <w:hideMark/>
          </w:tcPr>
          <w:p w14:paraId="3BA69A3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61.932</w:t>
            </w:r>
          </w:p>
        </w:tc>
        <w:tc>
          <w:tcPr>
            <w:tcW w:w="963" w:type="pct"/>
            <w:shd w:val="clear" w:color="auto" w:fill="auto"/>
            <w:noWrap/>
            <w:vAlign w:val="center"/>
            <w:hideMark/>
          </w:tcPr>
          <w:p w14:paraId="0176303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15.483</w:t>
            </w:r>
          </w:p>
        </w:tc>
        <w:tc>
          <w:tcPr>
            <w:tcW w:w="1198" w:type="pct"/>
            <w:shd w:val="clear" w:color="auto" w:fill="auto"/>
            <w:noWrap/>
            <w:vAlign w:val="center"/>
            <w:hideMark/>
          </w:tcPr>
          <w:p w14:paraId="2E250686"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60.832</w:t>
            </w:r>
          </w:p>
        </w:tc>
      </w:tr>
      <w:tr w:rsidR="008720D3" w:rsidRPr="00254458" w14:paraId="2A650F0E" w14:textId="77777777" w:rsidTr="00E3619A">
        <w:trPr>
          <w:trHeight w:val="340"/>
          <w:jc w:val="center"/>
        </w:trPr>
        <w:tc>
          <w:tcPr>
            <w:tcW w:w="833" w:type="pct"/>
            <w:shd w:val="clear" w:color="auto" w:fill="auto"/>
            <w:noWrap/>
            <w:vAlign w:val="center"/>
            <w:hideMark/>
          </w:tcPr>
          <w:p w14:paraId="6394BB5E"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mar/21</w:t>
            </w:r>
          </w:p>
        </w:tc>
        <w:tc>
          <w:tcPr>
            <w:tcW w:w="910" w:type="pct"/>
            <w:shd w:val="clear" w:color="auto" w:fill="auto"/>
            <w:noWrap/>
            <w:vAlign w:val="center"/>
            <w:hideMark/>
          </w:tcPr>
          <w:p w14:paraId="5BE4F5B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87.048</w:t>
            </w:r>
          </w:p>
        </w:tc>
        <w:tc>
          <w:tcPr>
            <w:tcW w:w="1096" w:type="pct"/>
            <w:shd w:val="clear" w:color="auto" w:fill="auto"/>
            <w:noWrap/>
            <w:vAlign w:val="center"/>
            <w:hideMark/>
          </w:tcPr>
          <w:p w14:paraId="79B25A65"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69.638</w:t>
            </w:r>
          </w:p>
        </w:tc>
        <w:tc>
          <w:tcPr>
            <w:tcW w:w="963" w:type="pct"/>
            <w:shd w:val="clear" w:color="auto" w:fill="auto"/>
            <w:noWrap/>
            <w:vAlign w:val="center"/>
            <w:hideMark/>
          </w:tcPr>
          <w:p w14:paraId="4A42BF64"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17.410</w:t>
            </w:r>
          </w:p>
        </w:tc>
        <w:tc>
          <w:tcPr>
            <w:tcW w:w="1198" w:type="pct"/>
            <w:shd w:val="clear" w:color="auto" w:fill="auto"/>
            <w:noWrap/>
            <w:vAlign w:val="center"/>
            <w:hideMark/>
          </w:tcPr>
          <w:p w14:paraId="7DB52BF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68.538</w:t>
            </w:r>
          </w:p>
        </w:tc>
      </w:tr>
      <w:tr w:rsidR="008720D3" w:rsidRPr="00254458" w14:paraId="4368C2B7" w14:textId="77777777" w:rsidTr="00E3619A">
        <w:trPr>
          <w:trHeight w:val="340"/>
          <w:jc w:val="center"/>
        </w:trPr>
        <w:tc>
          <w:tcPr>
            <w:tcW w:w="833" w:type="pct"/>
            <w:shd w:val="clear" w:color="auto" w:fill="auto"/>
            <w:noWrap/>
            <w:vAlign w:val="center"/>
            <w:hideMark/>
          </w:tcPr>
          <w:p w14:paraId="01FF6208"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abr</w:t>
            </w:r>
            <w:proofErr w:type="spellEnd"/>
            <w:r w:rsidRPr="00254458">
              <w:rPr>
                <w:rFonts w:ascii="Calibri" w:hAnsi="Calibri" w:cs="Calibri"/>
                <w:color w:val="000000"/>
                <w:sz w:val="22"/>
                <w:lang w:eastAsia="pt-BR"/>
              </w:rPr>
              <w:t>/21</w:t>
            </w:r>
          </w:p>
        </w:tc>
        <w:tc>
          <w:tcPr>
            <w:tcW w:w="910" w:type="pct"/>
            <w:shd w:val="clear" w:color="auto" w:fill="auto"/>
            <w:noWrap/>
            <w:vAlign w:val="center"/>
            <w:hideMark/>
          </w:tcPr>
          <w:p w14:paraId="3D608D7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84.240</w:t>
            </w:r>
          </w:p>
        </w:tc>
        <w:tc>
          <w:tcPr>
            <w:tcW w:w="1096" w:type="pct"/>
            <w:shd w:val="clear" w:color="auto" w:fill="auto"/>
            <w:noWrap/>
            <w:vAlign w:val="center"/>
            <w:hideMark/>
          </w:tcPr>
          <w:p w14:paraId="3C210AA5"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67.392</w:t>
            </w:r>
          </w:p>
        </w:tc>
        <w:tc>
          <w:tcPr>
            <w:tcW w:w="963" w:type="pct"/>
            <w:shd w:val="clear" w:color="auto" w:fill="auto"/>
            <w:noWrap/>
            <w:vAlign w:val="center"/>
            <w:hideMark/>
          </w:tcPr>
          <w:p w14:paraId="5AA22DB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16.848</w:t>
            </w:r>
          </w:p>
        </w:tc>
        <w:tc>
          <w:tcPr>
            <w:tcW w:w="1198" w:type="pct"/>
            <w:shd w:val="clear" w:color="auto" w:fill="auto"/>
            <w:noWrap/>
            <w:vAlign w:val="center"/>
            <w:hideMark/>
          </w:tcPr>
          <w:p w14:paraId="1ABF994C"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66.292</w:t>
            </w:r>
          </w:p>
        </w:tc>
      </w:tr>
      <w:tr w:rsidR="008720D3" w:rsidRPr="00254458" w14:paraId="4B5338D2" w14:textId="77777777" w:rsidTr="00E3619A">
        <w:trPr>
          <w:trHeight w:val="340"/>
          <w:jc w:val="center"/>
        </w:trPr>
        <w:tc>
          <w:tcPr>
            <w:tcW w:w="833" w:type="pct"/>
            <w:shd w:val="clear" w:color="auto" w:fill="auto"/>
            <w:noWrap/>
            <w:vAlign w:val="center"/>
            <w:hideMark/>
          </w:tcPr>
          <w:p w14:paraId="2502B29C"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mai</w:t>
            </w:r>
            <w:proofErr w:type="spellEnd"/>
            <w:r w:rsidRPr="00254458">
              <w:rPr>
                <w:rFonts w:ascii="Calibri" w:hAnsi="Calibri" w:cs="Calibri"/>
                <w:color w:val="000000"/>
                <w:sz w:val="22"/>
                <w:lang w:eastAsia="pt-BR"/>
              </w:rPr>
              <w:t>/21</w:t>
            </w:r>
          </w:p>
        </w:tc>
        <w:tc>
          <w:tcPr>
            <w:tcW w:w="910" w:type="pct"/>
            <w:shd w:val="clear" w:color="auto" w:fill="auto"/>
            <w:noWrap/>
            <w:vAlign w:val="center"/>
            <w:hideMark/>
          </w:tcPr>
          <w:p w14:paraId="738AD32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84.370</w:t>
            </w:r>
          </w:p>
        </w:tc>
        <w:tc>
          <w:tcPr>
            <w:tcW w:w="1096" w:type="pct"/>
            <w:shd w:val="clear" w:color="auto" w:fill="auto"/>
            <w:noWrap/>
            <w:vAlign w:val="center"/>
            <w:hideMark/>
          </w:tcPr>
          <w:p w14:paraId="2FD26544"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67.496</w:t>
            </w:r>
          </w:p>
        </w:tc>
        <w:tc>
          <w:tcPr>
            <w:tcW w:w="963" w:type="pct"/>
            <w:shd w:val="clear" w:color="auto" w:fill="auto"/>
            <w:noWrap/>
            <w:vAlign w:val="center"/>
            <w:hideMark/>
          </w:tcPr>
          <w:p w14:paraId="3583B83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16.874</w:t>
            </w:r>
          </w:p>
        </w:tc>
        <w:tc>
          <w:tcPr>
            <w:tcW w:w="1198" w:type="pct"/>
            <w:shd w:val="clear" w:color="auto" w:fill="auto"/>
            <w:noWrap/>
            <w:vAlign w:val="center"/>
            <w:hideMark/>
          </w:tcPr>
          <w:p w14:paraId="19401ADC"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66.396</w:t>
            </w:r>
          </w:p>
        </w:tc>
      </w:tr>
      <w:tr w:rsidR="008720D3" w:rsidRPr="00254458" w14:paraId="710C3376" w14:textId="77777777" w:rsidTr="00E3619A">
        <w:trPr>
          <w:trHeight w:val="340"/>
          <w:jc w:val="center"/>
        </w:trPr>
        <w:tc>
          <w:tcPr>
            <w:tcW w:w="833" w:type="pct"/>
            <w:shd w:val="clear" w:color="auto" w:fill="auto"/>
            <w:noWrap/>
            <w:vAlign w:val="center"/>
            <w:hideMark/>
          </w:tcPr>
          <w:p w14:paraId="52B7B464"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TOTAL</w:t>
            </w:r>
          </w:p>
        </w:tc>
        <w:tc>
          <w:tcPr>
            <w:tcW w:w="910" w:type="pct"/>
            <w:shd w:val="clear" w:color="auto" w:fill="auto"/>
            <w:noWrap/>
            <w:vAlign w:val="center"/>
            <w:hideMark/>
          </w:tcPr>
          <w:p w14:paraId="6C9053F1"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995.890</w:t>
            </w:r>
          </w:p>
        </w:tc>
        <w:tc>
          <w:tcPr>
            <w:tcW w:w="1096" w:type="pct"/>
            <w:shd w:val="clear" w:color="auto" w:fill="auto"/>
            <w:noWrap/>
            <w:vAlign w:val="center"/>
            <w:hideMark/>
          </w:tcPr>
          <w:p w14:paraId="77F128CD"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796.712</w:t>
            </w:r>
          </w:p>
        </w:tc>
        <w:tc>
          <w:tcPr>
            <w:tcW w:w="963" w:type="pct"/>
            <w:shd w:val="clear" w:color="auto" w:fill="auto"/>
            <w:noWrap/>
            <w:vAlign w:val="center"/>
            <w:hideMark/>
          </w:tcPr>
          <w:p w14:paraId="79B7422C"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199.178</w:t>
            </w:r>
          </w:p>
        </w:tc>
        <w:tc>
          <w:tcPr>
            <w:tcW w:w="1198" w:type="pct"/>
            <w:shd w:val="clear" w:color="auto" w:fill="auto"/>
            <w:noWrap/>
            <w:vAlign w:val="center"/>
            <w:hideMark/>
          </w:tcPr>
          <w:p w14:paraId="06727C03"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783.512</w:t>
            </w:r>
          </w:p>
        </w:tc>
      </w:tr>
    </w:tbl>
    <w:p w14:paraId="5439448F" w14:textId="77777777" w:rsidR="008720D3" w:rsidRDefault="008720D3" w:rsidP="00890387">
      <w:pPr>
        <w:spacing w:before="30"/>
        <w:rPr>
          <w:lang w:eastAsia="pt-BR"/>
        </w:rPr>
      </w:pPr>
    </w:p>
    <w:p w14:paraId="340802AF" w14:textId="2B0CBA0D" w:rsidR="008720D3" w:rsidRPr="00693181" w:rsidRDefault="008720D3" w:rsidP="00890387">
      <w:pPr>
        <w:pStyle w:val="Legenda"/>
        <w:spacing w:before="30"/>
      </w:pPr>
      <w:bookmarkStart w:id="297" w:name="_Ref92444694"/>
      <w:bookmarkStart w:id="298" w:name="_Toc89788953"/>
      <w:r w:rsidRPr="00693181">
        <w:t xml:space="preserve">Quadro </w:t>
      </w:r>
      <w:fldSimple w:instr=" SEQ Quadro \* ARABIC ">
        <w:r w:rsidR="00BF7F25">
          <w:rPr>
            <w:noProof/>
          </w:rPr>
          <w:t>61</w:t>
        </w:r>
      </w:fldSimple>
      <w:bookmarkEnd w:id="297"/>
      <w:r w:rsidRPr="00693181">
        <w:t>: Volumes Mensais do Sistema Pedra de Amolar.</w:t>
      </w:r>
      <w:bookmarkEnd w:id="2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37"/>
        <w:gridCol w:w="1644"/>
        <w:gridCol w:w="1981"/>
        <w:gridCol w:w="1738"/>
        <w:gridCol w:w="2162"/>
      </w:tblGrid>
      <w:tr w:rsidR="008720D3" w:rsidRPr="00254458" w14:paraId="45F5C933" w14:textId="77777777" w:rsidTr="00E3619A">
        <w:trPr>
          <w:trHeight w:val="397"/>
          <w:tblHeader/>
          <w:jc w:val="center"/>
        </w:trPr>
        <w:tc>
          <w:tcPr>
            <w:tcW w:w="848" w:type="pct"/>
            <w:vMerge w:val="restart"/>
            <w:shd w:val="clear" w:color="000000" w:fill="D9D9D9"/>
            <w:noWrap/>
            <w:vAlign w:val="center"/>
            <w:hideMark/>
          </w:tcPr>
          <w:p w14:paraId="325BBA28"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Mês (m³)</w:t>
            </w:r>
          </w:p>
        </w:tc>
        <w:tc>
          <w:tcPr>
            <w:tcW w:w="4152" w:type="pct"/>
            <w:gridSpan w:val="4"/>
            <w:shd w:val="clear" w:color="000000" w:fill="D9D9D9"/>
            <w:noWrap/>
            <w:vAlign w:val="center"/>
            <w:hideMark/>
          </w:tcPr>
          <w:p w14:paraId="04016E6C"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Pedra do Amolar</w:t>
            </w:r>
          </w:p>
        </w:tc>
      </w:tr>
      <w:tr w:rsidR="008720D3" w:rsidRPr="00254458" w14:paraId="41C4FB51" w14:textId="77777777" w:rsidTr="00E3619A">
        <w:trPr>
          <w:trHeight w:val="397"/>
          <w:tblHeader/>
          <w:jc w:val="center"/>
        </w:trPr>
        <w:tc>
          <w:tcPr>
            <w:tcW w:w="848" w:type="pct"/>
            <w:vMerge/>
            <w:vAlign w:val="center"/>
            <w:hideMark/>
          </w:tcPr>
          <w:p w14:paraId="01348A90" w14:textId="77777777" w:rsidR="008720D3" w:rsidRPr="00254458" w:rsidRDefault="008720D3" w:rsidP="00890387">
            <w:pPr>
              <w:spacing w:before="30" w:line="240" w:lineRule="auto"/>
              <w:jc w:val="left"/>
              <w:rPr>
                <w:rFonts w:ascii="Calibri" w:hAnsi="Calibri" w:cs="Calibri"/>
                <w:b/>
                <w:bCs/>
                <w:color w:val="000000"/>
                <w:sz w:val="22"/>
                <w:lang w:eastAsia="pt-BR"/>
              </w:rPr>
            </w:pPr>
          </w:p>
        </w:tc>
        <w:tc>
          <w:tcPr>
            <w:tcW w:w="907" w:type="pct"/>
            <w:shd w:val="clear" w:color="000000" w:fill="D9D9D9"/>
            <w:noWrap/>
            <w:vAlign w:val="center"/>
            <w:hideMark/>
          </w:tcPr>
          <w:p w14:paraId="57B47267"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Captado</w:t>
            </w:r>
          </w:p>
        </w:tc>
        <w:tc>
          <w:tcPr>
            <w:tcW w:w="1093" w:type="pct"/>
            <w:shd w:val="clear" w:color="000000" w:fill="D9D9D9"/>
            <w:noWrap/>
            <w:vAlign w:val="center"/>
            <w:hideMark/>
          </w:tcPr>
          <w:p w14:paraId="4095CD2F"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Produzido</w:t>
            </w:r>
          </w:p>
        </w:tc>
        <w:tc>
          <w:tcPr>
            <w:tcW w:w="959" w:type="pct"/>
            <w:shd w:val="clear" w:color="000000" w:fill="D9D9D9"/>
            <w:noWrap/>
            <w:vAlign w:val="center"/>
            <w:hideMark/>
          </w:tcPr>
          <w:p w14:paraId="4DED5B5D"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Processo</w:t>
            </w:r>
          </w:p>
        </w:tc>
        <w:tc>
          <w:tcPr>
            <w:tcW w:w="1193" w:type="pct"/>
            <w:shd w:val="clear" w:color="000000" w:fill="D9D9D9"/>
            <w:noWrap/>
            <w:vAlign w:val="center"/>
            <w:hideMark/>
          </w:tcPr>
          <w:p w14:paraId="25D6F014"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Distribuído</w:t>
            </w:r>
          </w:p>
        </w:tc>
      </w:tr>
      <w:tr w:rsidR="008720D3" w:rsidRPr="00254458" w14:paraId="79514B6A" w14:textId="77777777" w:rsidTr="00E3619A">
        <w:trPr>
          <w:trHeight w:val="340"/>
          <w:jc w:val="center"/>
        </w:trPr>
        <w:tc>
          <w:tcPr>
            <w:tcW w:w="848" w:type="pct"/>
            <w:shd w:val="clear" w:color="auto" w:fill="auto"/>
            <w:noWrap/>
            <w:vAlign w:val="center"/>
            <w:hideMark/>
          </w:tcPr>
          <w:p w14:paraId="3CEA3A47"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jun</w:t>
            </w:r>
            <w:proofErr w:type="spellEnd"/>
            <w:r w:rsidRPr="00254458">
              <w:rPr>
                <w:rFonts w:ascii="Calibri" w:hAnsi="Calibri" w:cs="Calibri"/>
                <w:color w:val="000000"/>
                <w:sz w:val="22"/>
                <w:lang w:eastAsia="pt-BR"/>
              </w:rPr>
              <w:t>/20</w:t>
            </w:r>
          </w:p>
        </w:tc>
        <w:tc>
          <w:tcPr>
            <w:tcW w:w="907" w:type="pct"/>
            <w:shd w:val="clear" w:color="auto" w:fill="auto"/>
            <w:noWrap/>
            <w:vAlign w:val="center"/>
            <w:hideMark/>
          </w:tcPr>
          <w:p w14:paraId="00CA863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16.070</w:t>
            </w:r>
          </w:p>
        </w:tc>
        <w:tc>
          <w:tcPr>
            <w:tcW w:w="1093" w:type="pct"/>
            <w:shd w:val="clear" w:color="auto" w:fill="auto"/>
            <w:noWrap/>
            <w:vAlign w:val="center"/>
            <w:hideMark/>
          </w:tcPr>
          <w:p w14:paraId="748ADBD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15.267</w:t>
            </w:r>
          </w:p>
        </w:tc>
        <w:tc>
          <w:tcPr>
            <w:tcW w:w="959" w:type="pct"/>
            <w:shd w:val="clear" w:color="auto" w:fill="auto"/>
            <w:noWrap/>
            <w:vAlign w:val="center"/>
            <w:hideMark/>
          </w:tcPr>
          <w:p w14:paraId="0E1FCED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804</w:t>
            </w:r>
          </w:p>
        </w:tc>
        <w:tc>
          <w:tcPr>
            <w:tcW w:w="1193" w:type="pct"/>
            <w:shd w:val="clear" w:color="auto" w:fill="auto"/>
            <w:noWrap/>
            <w:vAlign w:val="center"/>
            <w:hideMark/>
          </w:tcPr>
          <w:p w14:paraId="754F2BD4"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14.777</w:t>
            </w:r>
          </w:p>
        </w:tc>
      </w:tr>
      <w:tr w:rsidR="008720D3" w:rsidRPr="00254458" w14:paraId="16A489BE" w14:textId="77777777" w:rsidTr="00E3619A">
        <w:trPr>
          <w:trHeight w:val="340"/>
          <w:jc w:val="center"/>
        </w:trPr>
        <w:tc>
          <w:tcPr>
            <w:tcW w:w="848" w:type="pct"/>
            <w:shd w:val="clear" w:color="auto" w:fill="auto"/>
            <w:noWrap/>
            <w:vAlign w:val="center"/>
            <w:hideMark/>
          </w:tcPr>
          <w:p w14:paraId="3EC714D3"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jul</w:t>
            </w:r>
            <w:proofErr w:type="spellEnd"/>
            <w:r w:rsidRPr="00254458">
              <w:rPr>
                <w:rFonts w:ascii="Calibri" w:hAnsi="Calibri" w:cs="Calibri"/>
                <w:color w:val="000000"/>
                <w:sz w:val="22"/>
                <w:lang w:eastAsia="pt-BR"/>
              </w:rPr>
              <w:t>/20</w:t>
            </w:r>
          </w:p>
        </w:tc>
        <w:tc>
          <w:tcPr>
            <w:tcW w:w="907" w:type="pct"/>
            <w:shd w:val="clear" w:color="auto" w:fill="auto"/>
            <w:noWrap/>
            <w:vAlign w:val="center"/>
            <w:hideMark/>
          </w:tcPr>
          <w:p w14:paraId="7676AB1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418F1D7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2A699B5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30786AC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4F4356B0" w14:textId="77777777" w:rsidTr="00E3619A">
        <w:trPr>
          <w:trHeight w:val="340"/>
          <w:jc w:val="center"/>
        </w:trPr>
        <w:tc>
          <w:tcPr>
            <w:tcW w:w="848" w:type="pct"/>
            <w:shd w:val="clear" w:color="auto" w:fill="auto"/>
            <w:noWrap/>
            <w:vAlign w:val="center"/>
            <w:hideMark/>
          </w:tcPr>
          <w:p w14:paraId="4144FBC4"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ago</w:t>
            </w:r>
            <w:proofErr w:type="spellEnd"/>
            <w:r w:rsidRPr="00254458">
              <w:rPr>
                <w:rFonts w:ascii="Calibri" w:hAnsi="Calibri" w:cs="Calibri"/>
                <w:color w:val="000000"/>
                <w:sz w:val="22"/>
                <w:lang w:eastAsia="pt-BR"/>
              </w:rPr>
              <w:t>/20</w:t>
            </w:r>
          </w:p>
        </w:tc>
        <w:tc>
          <w:tcPr>
            <w:tcW w:w="907" w:type="pct"/>
            <w:shd w:val="clear" w:color="auto" w:fill="auto"/>
            <w:noWrap/>
            <w:vAlign w:val="center"/>
            <w:hideMark/>
          </w:tcPr>
          <w:p w14:paraId="0E7B5B75"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2D705565"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4988DEE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22DB39C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5AD8FF51" w14:textId="77777777" w:rsidTr="00E3619A">
        <w:trPr>
          <w:trHeight w:val="340"/>
          <w:jc w:val="center"/>
        </w:trPr>
        <w:tc>
          <w:tcPr>
            <w:tcW w:w="848" w:type="pct"/>
            <w:shd w:val="clear" w:color="auto" w:fill="auto"/>
            <w:noWrap/>
            <w:vAlign w:val="center"/>
            <w:hideMark/>
          </w:tcPr>
          <w:p w14:paraId="656172E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set/20</w:t>
            </w:r>
          </w:p>
        </w:tc>
        <w:tc>
          <w:tcPr>
            <w:tcW w:w="907" w:type="pct"/>
            <w:shd w:val="clear" w:color="auto" w:fill="auto"/>
            <w:noWrap/>
            <w:vAlign w:val="center"/>
            <w:hideMark/>
          </w:tcPr>
          <w:p w14:paraId="6682075E"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16.070</w:t>
            </w:r>
          </w:p>
        </w:tc>
        <w:tc>
          <w:tcPr>
            <w:tcW w:w="1093" w:type="pct"/>
            <w:shd w:val="clear" w:color="auto" w:fill="auto"/>
            <w:noWrap/>
            <w:vAlign w:val="center"/>
            <w:hideMark/>
          </w:tcPr>
          <w:p w14:paraId="2561A03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15.267</w:t>
            </w:r>
          </w:p>
        </w:tc>
        <w:tc>
          <w:tcPr>
            <w:tcW w:w="959" w:type="pct"/>
            <w:shd w:val="clear" w:color="auto" w:fill="auto"/>
            <w:noWrap/>
            <w:vAlign w:val="center"/>
            <w:hideMark/>
          </w:tcPr>
          <w:p w14:paraId="2D4CAD4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804</w:t>
            </w:r>
          </w:p>
        </w:tc>
        <w:tc>
          <w:tcPr>
            <w:tcW w:w="1193" w:type="pct"/>
            <w:shd w:val="clear" w:color="auto" w:fill="auto"/>
            <w:noWrap/>
            <w:vAlign w:val="center"/>
            <w:hideMark/>
          </w:tcPr>
          <w:p w14:paraId="71A17A2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14.777</w:t>
            </w:r>
          </w:p>
        </w:tc>
      </w:tr>
      <w:tr w:rsidR="008720D3" w:rsidRPr="00254458" w14:paraId="7FC13F49" w14:textId="77777777" w:rsidTr="00E3619A">
        <w:trPr>
          <w:trHeight w:val="340"/>
          <w:jc w:val="center"/>
        </w:trPr>
        <w:tc>
          <w:tcPr>
            <w:tcW w:w="848" w:type="pct"/>
            <w:shd w:val="clear" w:color="auto" w:fill="auto"/>
            <w:noWrap/>
            <w:vAlign w:val="center"/>
            <w:hideMark/>
          </w:tcPr>
          <w:p w14:paraId="51C7A0B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out/20</w:t>
            </w:r>
          </w:p>
        </w:tc>
        <w:tc>
          <w:tcPr>
            <w:tcW w:w="907" w:type="pct"/>
            <w:shd w:val="clear" w:color="auto" w:fill="auto"/>
            <w:noWrap/>
            <w:vAlign w:val="center"/>
            <w:hideMark/>
          </w:tcPr>
          <w:p w14:paraId="726D6199"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6946119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401E5E3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68116E4C"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5198EAA9" w14:textId="77777777" w:rsidTr="00E3619A">
        <w:trPr>
          <w:trHeight w:val="340"/>
          <w:jc w:val="center"/>
        </w:trPr>
        <w:tc>
          <w:tcPr>
            <w:tcW w:w="848" w:type="pct"/>
            <w:shd w:val="clear" w:color="auto" w:fill="auto"/>
            <w:noWrap/>
            <w:vAlign w:val="center"/>
            <w:hideMark/>
          </w:tcPr>
          <w:p w14:paraId="33A5C004"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nov</w:t>
            </w:r>
            <w:proofErr w:type="spellEnd"/>
            <w:r w:rsidRPr="00254458">
              <w:rPr>
                <w:rFonts w:ascii="Calibri" w:hAnsi="Calibri" w:cs="Calibri"/>
                <w:color w:val="000000"/>
                <w:sz w:val="22"/>
                <w:lang w:eastAsia="pt-BR"/>
              </w:rPr>
              <w:t>/20</w:t>
            </w:r>
          </w:p>
        </w:tc>
        <w:tc>
          <w:tcPr>
            <w:tcW w:w="907" w:type="pct"/>
            <w:shd w:val="clear" w:color="auto" w:fill="auto"/>
            <w:noWrap/>
            <w:vAlign w:val="center"/>
            <w:hideMark/>
          </w:tcPr>
          <w:p w14:paraId="78C433E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16.070</w:t>
            </w:r>
          </w:p>
        </w:tc>
        <w:tc>
          <w:tcPr>
            <w:tcW w:w="1093" w:type="pct"/>
            <w:shd w:val="clear" w:color="auto" w:fill="auto"/>
            <w:noWrap/>
            <w:vAlign w:val="center"/>
            <w:hideMark/>
          </w:tcPr>
          <w:p w14:paraId="1A0794E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15.267</w:t>
            </w:r>
          </w:p>
        </w:tc>
        <w:tc>
          <w:tcPr>
            <w:tcW w:w="959" w:type="pct"/>
            <w:shd w:val="clear" w:color="auto" w:fill="auto"/>
            <w:noWrap/>
            <w:vAlign w:val="center"/>
            <w:hideMark/>
          </w:tcPr>
          <w:p w14:paraId="2FE78109"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804</w:t>
            </w:r>
          </w:p>
        </w:tc>
        <w:tc>
          <w:tcPr>
            <w:tcW w:w="1193" w:type="pct"/>
            <w:shd w:val="clear" w:color="auto" w:fill="auto"/>
            <w:noWrap/>
            <w:vAlign w:val="center"/>
            <w:hideMark/>
          </w:tcPr>
          <w:p w14:paraId="5F4E156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14.777</w:t>
            </w:r>
          </w:p>
        </w:tc>
      </w:tr>
      <w:tr w:rsidR="008720D3" w:rsidRPr="00254458" w14:paraId="20F56973" w14:textId="77777777" w:rsidTr="00E3619A">
        <w:trPr>
          <w:trHeight w:val="340"/>
          <w:jc w:val="center"/>
        </w:trPr>
        <w:tc>
          <w:tcPr>
            <w:tcW w:w="848" w:type="pct"/>
            <w:shd w:val="clear" w:color="auto" w:fill="auto"/>
            <w:noWrap/>
            <w:vAlign w:val="center"/>
            <w:hideMark/>
          </w:tcPr>
          <w:p w14:paraId="726F3D1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dez/20</w:t>
            </w:r>
          </w:p>
        </w:tc>
        <w:tc>
          <w:tcPr>
            <w:tcW w:w="907" w:type="pct"/>
            <w:shd w:val="clear" w:color="auto" w:fill="auto"/>
            <w:noWrap/>
            <w:vAlign w:val="center"/>
            <w:hideMark/>
          </w:tcPr>
          <w:p w14:paraId="3087AA8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5FA674D4"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0FDCDD2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271D0FD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15400780" w14:textId="77777777" w:rsidTr="00E3619A">
        <w:trPr>
          <w:trHeight w:val="340"/>
          <w:jc w:val="center"/>
        </w:trPr>
        <w:tc>
          <w:tcPr>
            <w:tcW w:w="848" w:type="pct"/>
            <w:shd w:val="clear" w:color="auto" w:fill="auto"/>
            <w:noWrap/>
            <w:vAlign w:val="center"/>
            <w:hideMark/>
          </w:tcPr>
          <w:p w14:paraId="01DB190D"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lastRenderedPageBreak/>
              <w:t>jan</w:t>
            </w:r>
            <w:proofErr w:type="spellEnd"/>
            <w:r w:rsidRPr="00254458">
              <w:rPr>
                <w:rFonts w:ascii="Calibri" w:hAnsi="Calibri" w:cs="Calibri"/>
                <w:color w:val="000000"/>
                <w:sz w:val="22"/>
                <w:lang w:eastAsia="pt-BR"/>
              </w:rPr>
              <w:t>/21</w:t>
            </w:r>
          </w:p>
        </w:tc>
        <w:tc>
          <w:tcPr>
            <w:tcW w:w="907" w:type="pct"/>
            <w:shd w:val="clear" w:color="auto" w:fill="auto"/>
            <w:noWrap/>
            <w:vAlign w:val="center"/>
            <w:hideMark/>
          </w:tcPr>
          <w:p w14:paraId="4D5CCB0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7BE4E9E9"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17EE8CD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359E4EC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0A6F18E9" w14:textId="77777777" w:rsidTr="00E3619A">
        <w:trPr>
          <w:trHeight w:val="340"/>
          <w:jc w:val="center"/>
        </w:trPr>
        <w:tc>
          <w:tcPr>
            <w:tcW w:w="848" w:type="pct"/>
            <w:shd w:val="clear" w:color="auto" w:fill="auto"/>
            <w:noWrap/>
            <w:vAlign w:val="center"/>
            <w:hideMark/>
          </w:tcPr>
          <w:p w14:paraId="546C749E"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fev</w:t>
            </w:r>
            <w:proofErr w:type="spellEnd"/>
            <w:r w:rsidRPr="00254458">
              <w:rPr>
                <w:rFonts w:ascii="Calibri" w:hAnsi="Calibri" w:cs="Calibri"/>
                <w:color w:val="000000"/>
                <w:sz w:val="22"/>
                <w:lang w:eastAsia="pt-BR"/>
              </w:rPr>
              <w:t>/21</w:t>
            </w:r>
          </w:p>
        </w:tc>
        <w:tc>
          <w:tcPr>
            <w:tcW w:w="907" w:type="pct"/>
            <w:shd w:val="clear" w:color="auto" w:fill="auto"/>
            <w:noWrap/>
            <w:vAlign w:val="center"/>
            <w:hideMark/>
          </w:tcPr>
          <w:p w14:paraId="5FC2B74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14.999</w:t>
            </w:r>
          </w:p>
        </w:tc>
        <w:tc>
          <w:tcPr>
            <w:tcW w:w="1093" w:type="pct"/>
            <w:shd w:val="clear" w:color="auto" w:fill="auto"/>
            <w:noWrap/>
            <w:vAlign w:val="center"/>
            <w:hideMark/>
          </w:tcPr>
          <w:p w14:paraId="4BFEE003"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14.249</w:t>
            </w:r>
          </w:p>
        </w:tc>
        <w:tc>
          <w:tcPr>
            <w:tcW w:w="959" w:type="pct"/>
            <w:shd w:val="clear" w:color="auto" w:fill="auto"/>
            <w:noWrap/>
            <w:vAlign w:val="center"/>
            <w:hideMark/>
          </w:tcPr>
          <w:p w14:paraId="0BE4A12B"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750</w:t>
            </w:r>
          </w:p>
        </w:tc>
        <w:tc>
          <w:tcPr>
            <w:tcW w:w="1193" w:type="pct"/>
            <w:shd w:val="clear" w:color="auto" w:fill="auto"/>
            <w:noWrap/>
            <w:vAlign w:val="center"/>
            <w:hideMark/>
          </w:tcPr>
          <w:p w14:paraId="5D07AC6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13.759</w:t>
            </w:r>
          </w:p>
        </w:tc>
      </w:tr>
      <w:tr w:rsidR="008720D3" w:rsidRPr="00254458" w14:paraId="5A8967D8" w14:textId="77777777" w:rsidTr="00E3619A">
        <w:trPr>
          <w:trHeight w:val="340"/>
          <w:jc w:val="center"/>
        </w:trPr>
        <w:tc>
          <w:tcPr>
            <w:tcW w:w="848" w:type="pct"/>
            <w:shd w:val="clear" w:color="auto" w:fill="auto"/>
            <w:noWrap/>
            <w:vAlign w:val="center"/>
            <w:hideMark/>
          </w:tcPr>
          <w:p w14:paraId="631B5C6A"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mar/21</w:t>
            </w:r>
          </w:p>
        </w:tc>
        <w:tc>
          <w:tcPr>
            <w:tcW w:w="907" w:type="pct"/>
            <w:shd w:val="clear" w:color="auto" w:fill="auto"/>
            <w:noWrap/>
            <w:vAlign w:val="center"/>
            <w:hideMark/>
          </w:tcPr>
          <w:p w14:paraId="2BB52A12"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601BCD0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2595733D"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7172C200"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697ED74B" w14:textId="77777777" w:rsidTr="00E3619A">
        <w:trPr>
          <w:trHeight w:val="340"/>
          <w:jc w:val="center"/>
        </w:trPr>
        <w:tc>
          <w:tcPr>
            <w:tcW w:w="848" w:type="pct"/>
            <w:shd w:val="clear" w:color="auto" w:fill="auto"/>
            <w:noWrap/>
            <w:vAlign w:val="center"/>
            <w:hideMark/>
          </w:tcPr>
          <w:p w14:paraId="6461AE65"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abr</w:t>
            </w:r>
            <w:proofErr w:type="spellEnd"/>
            <w:r w:rsidRPr="00254458">
              <w:rPr>
                <w:rFonts w:ascii="Calibri" w:hAnsi="Calibri" w:cs="Calibri"/>
                <w:color w:val="000000"/>
                <w:sz w:val="22"/>
                <w:lang w:eastAsia="pt-BR"/>
              </w:rPr>
              <w:t>/21</w:t>
            </w:r>
          </w:p>
        </w:tc>
        <w:tc>
          <w:tcPr>
            <w:tcW w:w="907" w:type="pct"/>
            <w:shd w:val="clear" w:color="auto" w:fill="auto"/>
            <w:noWrap/>
            <w:vAlign w:val="center"/>
            <w:hideMark/>
          </w:tcPr>
          <w:p w14:paraId="126C4C3C"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16.070</w:t>
            </w:r>
          </w:p>
        </w:tc>
        <w:tc>
          <w:tcPr>
            <w:tcW w:w="1093" w:type="pct"/>
            <w:shd w:val="clear" w:color="auto" w:fill="auto"/>
            <w:noWrap/>
            <w:vAlign w:val="center"/>
            <w:hideMark/>
          </w:tcPr>
          <w:p w14:paraId="5FB550B8"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15.267</w:t>
            </w:r>
          </w:p>
        </w:tc>
        <w:tc>
          <w:tcPr>
            <w:tcW w:w="959" w:type="pct"/>
            <w:shd w:val="clear" w:color="auto" w:fill="auto"/>
            <w:noWrap/>
            <w:vAlign w:val="center"/>
            <w:hideMark/>
          </w:tcPr>
          <w:p w14:paraId="49E68227"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804</w:t>
            </w:r>
          </w:p>
        </w:tc>
        <w:tc>
          <w:tcPr>
            <w:tcW w:w="1193" w:type="pct"/>
            <w:shd w:val="clear" w:color="auto" w:fill="auto"/>
            <w:noWrap/>
            <w:vAlign w:val="center"/>
            <w:hideMark/>
          </w:tcPr>
          <w:p w14:paraId="2B1BEDC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14.777</w:t>
            </w:r>
          </w:p>
        </w:tc>
      </w:tr>
      <w:tr w:rsidR="008720D3" w:rsidRPr="00254458" w14:paraId="4BCDC7C4" w14:textId="77777777" w:rsidTr="00E3619A">
        <w:trPr>
          <w:trHeight w:val="340"/>
          <w:jc w:val="center"/>
        </w:trPr>
        <w:tc>
          <w:tcPr>
            <w:tcW w:w="848" w:type="pct"/>
            <w:shd w:val="clear" w:color="auto" w:fill="auto"/>
            <w:noWrap/>
            <w:vAlign w:val="center"/>
            <w:hideMark/>
          </w:tcPr>
          <w:p w14:paraId="421641D2" w14:textId="77777777" w:rsidR="008720D3" w:rsidRPr="00254458" w:rsidRDefault="008720D3" w:rsidP="00890387">
            <w:pPr>
              <w:spacing w:before="30" w:line="240" w:lineRule="auto"/>
              <w:jc w:val="center"/>
              <w:rPr>
                <w:rFonts w:ascii="Calibri" w:hAnsi="Calibri" w:cs="Calibri"/>
                <w:color w:val="000000"/>
                <w:sz w:val="22"/>
                <w:lang w:eastAsia="pt-BR"/>
              </w:rPr>
            </w:pPr>
            <w:proofErr w:type="spellStart"/>
            <w:r w:rsidRPr="00254458">
              <w:rPr>
                <w:rFonts w:ascii="Calibri" w:hAnsi="Calibri" w:cs="Calibri"/>
                <w:color w:val="000000"/>
                <w:sz w:val="22"/>
                <w:lang w:eastAsia="pt-BR"/>
              </w:rPr>
              <w:t>mai</w:t>
            </w:r>
            <w:proofErr w:type="spellEnd"/>
            <w:r w:rsidRPr="00254458">
              <w:rPr>
                <w:rFonts w:ascii="Calibri" w:hAnsi="Calibri" w:cs="Calibri"/>
                <w:color w:val="000000"/>
                <w:sz w:val="22"/>
                <w:lang w:eastAsia="pt-BR"/>
              </w:rPr>
              <w:t>/21</w:t>
            </w:r>
          </w:p>
        </w:tc>
        <w:tc>
          <w:tcPr>
            <w:tcW w:w="907" w:type="pct"/>
            <w:shd w:val="clear" w:color="auto" w:fill="auto"/>
            <w:noWrap/>
            <w:vAlign w:val="center"/>
            <w:hideMark/>
          </w:tcPr>
          <w:p w14:paraId="6AE7EC81"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16.606</w:t>
            </w:r>
          </w:p>
        </w:tc>
        <w:tc>
          <w:tcPr>
            <w:tcW w:w="1093" w:type="pct"/>
            <w:shd w:val="clear" w:color="auto" w:fill="auto"/>
            <w:noWrap/>
            <w:vAlign w:val="center"/>
            <w:hideMark/>
          </w:tcPr>
          <w:p w14:paraId="5E68FB2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15.776</w:t>
            </w:r>
          </w:p>
        </w:tc>
        <w:tc>
          <w:tcPr>
            <w:tcW w:w="959" w:type="pct"/>
            <w:shd w:val="clear" w:color="auto" w:fill="auto"/>
            <w:noWrap/>
            <w:vAlign w:val="center"/>
            <w:hideMark/>
          </w:tcPr>
          <w:p w14:paraId="7C7930AF"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830</w:t>
            </w:r>
          </w:p>
        </w:tc>
        <w:tc>
          <w:tcPr>
            <w:tcW w:w="1193" w:type="pct"/>
            <w:shd w:val="clear" w:color="auto" w:fill="auto"/>
            <w:noWrap/>
            <w:vAlign w:val="center"/>
            <w:hideMark/>
          </w:tcPr>
          <w:p w14:paraId="504D9805" w14:textId="77777777" w:rsidR="008720D3" w:rsidRPr="00254458" w:rsidRDefault="008720D3" w:rsidP="00890387">
            <w:pPr>
              <w:spacing w:before="30" w:line="240" w:lineRule="auto"/>
              <w:jc w:val="center"/>
              <w:rPr>
                <w:rFonts w:ascii="Calibri" w:hAnsi="Calibri" w:cs="Calibri"/>
                <w:color w:val="000000"/>
                <w:sz w:val="22"/>
                <w:lang w:eastAsia="pt-BR"/>
              </w:rPr>
            </w:pPr>
            <w:r w:rsidRPr="00254458">
              <w:rPr>
                <w:rFonts w:ascii="Calibri" w:hAnsi="Calibri" w:cs="Calibri"/>
                <w:color w:val="000000"/>
                <w:sz w:val="22"/>
                <w:lang w:eastAsia="pt-BR"/>
              </w:rPr>
              <w:t>15.286</w:t>
            </w:r>
          </w:p>
        </w:tc>
      </w:tr>
      <w:tr w:rsidR="008720D3" w:rsidRPr="00254458" w14:paraId="22D9ED44" w14:textId="77777777" w:rsidTr="00E3619A">
        <w:trPr>
          <w:trHeight w:val="340"/>
          <w:jc w:val="center"/>
        </w:trPr>
        <w:tc>
          <w:tcPr>
            <w:tcW w:w="848" w:type="pct"/>
            <w:shd w:val="clear" w:color="auto" w:fill="auto"/>
            <w:noWrap/>
            <w:vAlign w:val="center"/>
            <w:hideMark/>
          </w:tcPr>
          <w:p w14:paraId="30757CC6"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TOTAL</w:t>
            </w:r>
          </w:p>
        </w:tc>
        <w:tc>
          <w:tcPr>
            <w:tcW w:w="907" w:type="pct"/>
            <w:shd w:val="clear" w:color="auto" w:fill="auto"/>
            <w:noWrap/>
            <w:vAlign w:val="center"/>
            <w:hideMark/>
          </w:tcPr>
          <w:p w14:paraId="26409837"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195.523</w:t>
            </w:r>
          </w:p>
        </w:tc>
        <w:tc>
          <w:tcPr>
            <w:tcW w:w="1093" w:type="pct"/>
            <w:shd w:val="clear" w:color="auto" w:fill="auto"/>
            <w:noWrap/>
            <w:vAlign w:val="center"/>
            <w:hideMark/>
          </w:tcPr>
          <w:p w14:paraId="171C391E"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185.747</w:t>
            </w:r>
          </w:p>
        </w:tc>
        <w:tc>
          <w:tcPr>
            <w:tcW w:w="959" w:type="pct"/>
            <w:shd w:val="clear" w:color="auto" w:fill="auto"/>
            <w:noWrap/>
            <w:vAlign w:val="center"/>
            <w:hideMark/>
          </w:tcPr>
          <w:p w14:paraId="30C80426"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9.776</w:t>
            </w:r>
          </w:p>
        </w:tc>
        <w:tc>
          <w:tcPr>
            <w:tcW w:w="1193" w:type="pct"/>
            <w:shd w:val="clear" w:color="auto" w:fill="auto"/>
            <w:noWrap/>
            <w:vAlign w:val="center"/>
            <w:hideMark/>
          </w:tcPr>
          <w:p w14:paraId="0453EDE4" w14:textId="77777777" w:rsidR="008720D3" w:rsidRPr="00254458" w:rsidRDefault="008720D3" w:rsidP="00890387">
            <w:pPr>
              <w:spacing w:before="30" w:line="240" w:lineRule="auto"/>
              <w:jc w:val="center"/>
              <w:rPr>
                <w:rFonts w:ascii="Calibri" w:hAnsi="Calibri" w:cs="Calibri"/>
                <w:b/>
                <w:bCs/>
                <w:color w:val="000000"/>
                <w:sz w:val="22"/>
                <w:lang w:eastAsia="pt-BR"/>
              </w:rPr>
            </w:pPr>
            <w:r w:rsidRPr="00254458">
              <w:rPr>
                <w:rFonts w:ascii="Calibri" w:hAnsi="Calibri" w:cs="Calibri"/>
                <w:b/>
                <w:bCs/>
                <w:color w:val="000000"/>
                <w:sz w:val="22"/>
                <w:lang w:eastAsia="pt-BR"/>
              </w:rPr>
              <w:t>179.867</w:t>
            </w:r>
          </w:p>
        </w:tc>
      </w:tr>
    </w:tbl>
    <w:p w14:paraId="6EE2E1C4" w14:textId="050CD5BB" w:rsidR="008720D3" w:rsidRDefault="008720D3" w:rsidP="00890387">
      <w:pPr>
        <w:spacing w:before="30"/>
        <w:rPr>
          <w:lang w:eastAsia="pt-BR"/>
        </w:rPr>
      </w:pPr>
    </w:p>
    <w:p w14:paraId="58700A39" w14:textId="77777777" w:rsidR="00E3619A" w:rsidRDefault="00E3619A" w:rsidP="00890387">
      <w:pPr>
        <w:spacing w:before="30"/>
        <w:rPr>
          <w:lang w:eastAsia="pt-BR"/>
        </w:rPr>
      </w:pPr>
    </w:p>
    <w:p w14:paraId="10FC04F5" w14:textId="725B0DFD" w:rsidR="008720D3" w:rsidRPr="005725FB" w:rsidRDefault="00E74AFA">
      <w:pPr>
        <w:pStyle w:val="Ttulo3"/>
        <w:numPr>
          <w:ilvl w:val="2"/>
          <w:numId w:val="51"/>
        </w:numPr>
      </w:pPr>
      <w:bookmarkStart w:id="299" w:name="_Toc80723189"/>
      <w:bookmarkStart w:id="300" w:name="_Toc89787485"/>
      <w:bookmarkStart w:id="301" w:name="_Toc90567360"/>
      <w:bookmarkStart w:id="302" w:name="_Toc92447207"/>
      <w:r w:rsidRPr="005725FB">
        <w:t>Perdas</w:t>
      </w:r>
      <w:bookmarkEnd w:id="293"/>
      <w:bookmarkEnd w:id="294"/>
      <w:bookmarkEnd w:id="299"/>
      <w:bookmarkEnd w:id="300"/>
      <w:bookmarkEnd w:id="301"/>
      <w:bookmarkEnd w:id="302"/>
    </w:p>
    <w:p w14:paraId="2F56DC15" w14:textId="77777777" w:rsidR="008720D3" w:rsidRDefault="008720D3" w:rsidP="00890387">
      <w:pPr>
        <w:spacing w:before="30"/>
      </w:pPr>
    </w:p>
    <w:p w14:paraId="3245EA7F" w14:textId="1DA0D7B1" w:rsidR="008720D3" w:rsidRDefault="008720D3" w:rsidP="00890387">
      <w:pPr>
        <w:spacing w:before="30"/>
      </w:pPr>
      <w:r>
        <w:t>Com base nas informações apresentadas no</w:t>
      </w:r>
      <w:r w:rsidR="00041856">
        <w:t xml:space="preserve"> </w:t>
      </w:r>
      <w:r w:rsidR="00041856">
        <w:fldChar w:fldCharType="begin"/>
      </w:r>
      <w:r w:rsidR="00041856">
        <w:instrText xml:space="preserve"> REF _Ref92444692 \h </w:instrText>
      </w:r>
      <w:r w:rsidR="00041856">
        <w:fldChar w:fldCharType="separate"/>
      </w:r>
      <w:r w:rsidR="00BF7F25" w:rsidRPr="00693181">
        <w:t xml:space="preserve">Quadro </w:t>
      </w:r>
      <w:r w:rsidR="00BF7F25">
        <w:rPr>
          <w:noProof/>
        </w:rPr>
        <w:t>60</w:t>
      </w:r>
      <w:r w:rsidR="00041856">
        <w:fldChar w:fldCharType="end"/>
      </w:r>
      <w:r w:rsidR="00041856">
        <w:t xml:space="preserve"> e no </w:t>
      </w:r>
      <w:r w:rsidR="00041856">
        <w:fldChar w:fldCharType="begin"/>
      </w:r>
      <w:r w:rsidR="00041856">
        <w:instrText xml:space="preserve"> REF _Ref92444694 \h </w:instrText>
      </w:r>
      <w:r w:rsidR="00041856">
        <w:fldChar w:fldCharType="separate"/>
      </w:r>
      <w:r w:rsidR="00BF7F25" w:rsidRPr="00693181">
        <w:t xml:space="preserve">Quadro </w:t>
      </w:r>
      <w:r w:rsidR="00BF7F25">
        <w:rPr>
          <w:noProof/>
        </w:rPr>
        <w:t>61</w:t>
      </w:r>
      <w:r w:rsidR="00041856">
        <w:fldChar w:fldCharType="end"/>
      </w:r>
      <w:r>
        <w:t xml:space="preserve"> </w:t>
      </w:r>
      <w:r w:rsidR="006A50AD">
        <w:t>a</w:t>
      </w:r>
      <w:r>
        <w:t xml:space="preserve">cima, contendo os volumes dos Sistemas Ilhota e Pedra de Amolar respectivamente, foi determinado o índice de perdas na distribuição, conforme pode ser visto no </w:t>
      </w:r>
      <w:r w:rsidR="00041856">
        <w:fldChar w:fldCharType="begin"/>
      </w:r>
      <w:r w:rsidR="00041856">
        <w:instrText xml:space="preserve"> REF _Ref290471156 \h </w:instrText>
      </w:r>
      <w:r w:rsidR="00041856">
        <w:fldChar w:fldCharType="separate"/>
      </w:r>
      <w:r w:rsidR="00BF7F25" w:rsidRPr="00004B71">
        <w:t xml:space="preserve">Quadro </w:t>
      </w:r>
      <w:r w:rsidR="00BF7F25">
        <w:rPr>
          <w:noProof/>
        </w:rPr>
        <w:t>62</w:t>
      </w:r>
      <w:r w:rsidR="00041856">
        <w:fldChar w:fldCharType="end"/>
      </w:r>
      <w:r>
        <w:t>.</w:t>
      </w:r>
    </w:p>
    <w:p w14:paraId="3F41CDF2" w14:textId="77777777" w:rsidR="008720D3" w:rsidRPr="00004B71" w:rsidRDefault="008720D3" w:rsidP="00890387">
      <w:pPr>
        <w:spacing w:before="30"/>
      </w:pPr>
    </w:p>
    <w:p w14:paraId="5A86A583" w14:textId="68217A6F" w:rsidR="008720D3" w:rsidRPr="00004B71" w:rsidRDefault="008720D3" w:rsidP="00890387">
      <w:pPr>
        <w:pStyle w:val="Legenda"/>
        <w:spacing w:before="30"/>
        <w:rPr>
          <w:rFonts w:cs="Arial"/>
        </w:rPr>
      </w:pPr>
      <w:bookmarkStart w:id="303" w:name="_Ref290471156"/>
      <w:bookmarkStart w:id="304" w:name="_Toc290475838"/>
      <w:bookmarkStart w:id="305" w:name="_Toc80723234"/>
      <w:bookmarkStart w:id="306" w:name="_Toc89788954"/>
      <w:r w:rsidRPr="00004B71">
        <w:t xml:space="preserve">Quadro </w:t>
      </w:r>
      <w:fldSimple w:instr=" SEQ Quadro \* ARABIC ">
        <w:r w:rsidR="00BF7F25">
          <w:rPr>
            <w:noProof/>
          </w:rPr>
          <w:t>62</w:t>
        </w:r>
      </w:fldSimple>
      <w:bookmarkEnd w:id="303"/>
      <w:r w:rsidRPr="00004B71">
        <w:t xml:space="preserve">: </w:t>
      </w:r>
      <w:r w:rsidRPr="00004B71">
        <w:rPr>
          <w:rFonts w:cs="Arial"/>
        </w:rPr>
        <w:t>Índice de Perdas</w:t>
      </w:r>
      <w:r>
        <w:rPr>
          <w:rFonts w:cs="Arial"/>
        </w:rPr>
        <w:t xml:space="preserve"> na distribuição</w:t>
      </w:r>
      <w:r w:rsidRPr="00004B71">
        <w:rPr>
          <w:rFonts w:cs="Arial"/>
        </w:rPr>
        <w:t>.</w:t>
      </w:r>
      <w:bookmarkEnd w:id="304"/>
      <w:bookmarkEnd w:id="305"/>
      <w:bookmarkEnd w:id="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3"/>
        <w:gridCol w:w="2371"/>
        <w:gridCol w:w="2313"/>
        <w:gridCol w:w="1667"/>
        <w:gridCol w:w="1368"/>
      </w:tblGrid>
      <w:tr w:rsidR="008720D3" w:rsidRPr="00F75B9B" w14:paraId="394A0FED" w14:textId="77777777" w:rsidTr="00E3619A">
        <w:trPr>
          <w:trHeight w:val="397"/>
          <w:jc w:val="center"/>
        </w:trPr>
        <w:tc>
          <w:tcPr>
            <w:tcW w:w="741" w:type="pct"/>
            <w:vMerge w:val="restart"/>
            <w:shd w:val="clear" w:color="000000" w:fill="D9D9D9"/>
            <w:noWrap/>
            <w:vAlign w:val="center"/>
            <w:hideMark/>
          </w:tcPr>
          <w:p w14:paraId="7A88824E"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Mês (m³)</w:t>
            </w:r>
          </w:p>
        </w:tc>
        <w:tc>
          <w:tcPr>
            <w:tcW w:w="1308" w:type="pct"/>
            <w:shd w:val="clear" w:color="000000" w:fill="D9D9D9"/>
            <w:noWrap/>
            <w:vAlign w:val="center"/>
            <w:hideMark/>
          </w:tcPr>
          <w:p w14:paraId="61FBE3DE"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 xml:space="preserve">Pedra </w:t>
            </w:r>
            <w:proofErr w:type="gramStart"/>
            <w:r w:rsidRPr="00F75B9B">
              <w:rPr>
                <w:rFonts w:ascii="Calibri" w:hAnsi="Calibri" w:cs="Calibri"/>
                <w:b/>
                <w:bCs/>
                <w:color w:val="000000"/>
                <w:sz w:val="22"/>
                <w:lang w:eastAsia="pt-BR"/>
              </w:rPr>
              <w:t>de</w:t>
            </w:r>
            <w:r>
              <w:rPr>
                <w:rFonts w:ascii="Calibri" w:hAnsi="Calibri" w:cs="Calibri"/>
                <w:b/>
                <w:bCs/>
                <w:color w:val="000000"/>
                <w:sz w:val="22"/>
                <w:lang w:eastAsia="pt-BR"/>
              </w:rPr>
              <w:t xml:space="preserve"> </w:t>
            </w:r>
            <w:r w:rsidRPr="00F75B9B">
              <w:rPr>
                <w:rFonts w:ascii="Calibri" w:hAnsi="Calibri" w:cs="Calibri"/>
                <w:b/>
                <w:bCs/>
                <w:color w:val="000000"/>
                <w:sz w:val="22"/>
                <w:lang w:eastAsia="pt-BR"/>
              </w:rPr>
              <w:t>Amolar</w:t>
            </w:r>
            <w:proofErr w:type="gramEnd"/>
          </w:p>
        </w:tc>
        <w:tc>
          <w:tcPr>
            <w:tcW w:w="1276" w:type="pct"/>
            <w:shd w:val="clear" w:color="000000" w:fill="D9D9D9"/>
            <w:noWrap/>
            <w:vAlign w:val="center"/>
            <w:hideMark/>
          </w:tcPr>
          <w:p w14:paraId="1761AD78"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Central</w:t>
            </w:r>
          </w:p>
        </w:tc>
        <w:tc>
          <w:tcPr>
            <w:tcW w:w="920" w:type="pct"/>
            <w:vMerge w:val="restart"/>
            <w:shd w:val="clear" w:color="000000" w:fill="D9D9D9"/>
            <w:vAlign w:val="center"/>
            <w:hideMark/>
          </w:tcPr>
          <w:p w14:paraId="194884B3"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Consumido (m³)</w:t>
            </w:r>
          </w:p>
        </w:tc>
        <w:tc>
          <w:tcPr>
            <w:tcW w:w="756" w:type="pct"/>
            <w:vMerge w:val="restart"/>
            <w:shd w:val="clear" w:color="000000" w:fill="D9D9D9"/>
            <w:noWrap/>
            <w:vAlign w:val="center"/>
            <w:hideMark/>
          </w:tcPr>
          <w:p w14:paraId="0E179209"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Perda (%)</w:t>
            </w:r>
          </w:p>
        </w:tc>
      </w:tr>
      <w:tr w:rsidR="008720D3" w:rsidRPr="00F75B9B" w14:paraId="3B6522EB" w14:textId="77777777" w:rsidTr="00E3619A">
        <w:trPr>
          <w:trHeight w:val="397"/>
          <w:jc w:val="center"/>
        </w:trPr>
        <w:tc>
          <w:tcPr>
            <w:tcW w:w="741" w:type="pct"/>
            <w:vMerge/>
            <w:vAlign w:val="center"/>
            <w:hideMark/>
          </w:tcPr>
          <w:p w14:paraId="6951DAD3" w14:textId="77777777" w:rsidR="008720D3" w:rsidRPr="00F75B9B" w:rsidRDefault="008720D3" w:rsidP="00890387">
            <w:pPr>
              <w:spacing w:before="30" w:line="276" w:lineRule="auto"/>
              <w:jc w:val="left"/>
              <w:rPr>
                <w:rFonts w:ascii="Calibri" w:hAnsi="Calibri" w:cs="Calibri"/>
                <w:b/>
                <w:bCs/>
                <w:color w:val="000000"/>
                <w:sz w:val="22"/>
                <w:lang w:eastAsia="pt-BR"/>
              </w:rPr>
            </w:pPr>
          </w:p>
        </w:tc>
        <w:tc>
          <w:tcPr>
            <w:tcW w:w="1308" w:type="pct"/>
            <w:shd w:val="clear" w:color="000000" w:fill="D9D9D9"/>
            <w:noWrap/>
            <w:vAlign w:val="center"/>
            <w:hideMark/>
          </w:tcPr>
          <w:p w14:paraId="0444C7CB"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Distribuído (m³)</w:t>
            </w:r>
          </w:p>
        </w:tc>
        <w:tc>
          <w:tcPr>
            <w:tcW w:w="1276" w:type="pct"/>
            <w:shd w:val="clear" w:color="000000" w:fill="D9D9D9"/>
            <w:noWrap/>
            <w:vAlign w:val="center"/>
            <w:hideMark/>
          </w:tcPr>
          <w:p w14:paraId="5DB162E1"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Distribuído (m³)</w:t>
            </w:r>
          </w:p>
        </w:tc>
        <w:tc>
          <w:tcPr>
            <w:tcW w:w="920" w:type="pct"/>
            <w:vMerge/>
            <w:vAlign w:val="center"/>
            <w:hideMark/>
          </w:tcPr>
          <w:p w14:paraId="792B2B0D" w14:textId="77777777" w:rsidR="008720D3" w:rsidRPr="00F75B9B" w:rsidRDefault="008720D3" w:rsidP="00890387">
            <w:pPr>
              <w:spacing w:before="30" w:line="276" w:lineRule="auto"/>
              <w:jc w:val="left"/>
              <w:rPr>
                <w:rFonts w:ascii="Calibri" w:hAnsi="Calibri" w:cs="Calibri"/>
                <w:b/>
                <w:bCs/>
                <w:color w:val="000000"/>
                <w:sz w:val="22"/>
                <w:lang w:eastAsia="pt-BR"/>
              </w:rPr>
            </w:pPr>
          </w:p>
        </w:tc>
        <w:tc>
          <w:tcPr>
            <w:tcW w:w="756" w:type="pct"/>
            <w:vMerge/>
            <w:vAlign w:val="center"/>
            <w:hideMark/>
          </w:tcPr>
          <w:p w14:paraId="081F7F59" w14:textId="77777777" w:rsidR="008720D3" w:rsidRPr="00F75B9B" w:rsidRDefault="008720D3" w:rsidP="00890387">
            <w:pPr>
              <w:spacing w:before="30" w:line="276" w:lineRule="auto"/>
              <w:jc w:val="left"/>
              <w:rPr>
                <w:rFonts w:ascii="Calibri" w:hAnsi="Calibri" w:cs="Calibri"/>
                <w:b/>
                <w:bCs/>
                <w:color w:val="000000"/>
                <w:sz w:val="22"/>
                <w:lang w:eastAsia="pt-BR"/>
              </w:rPr>
            </w:pPr>
          </w:p>
        </w:tc>
      </w:tr>
      <w:tr w:rsidR="008720D3" w:rsidRPr="00F75B9B" w14:paraId="71F763F1" w14:textId="77777777" w:rsidTr="00E3619A">
        <w:trPr>
          <w:trHeight w:val="340"/>
          <w:jc w:val="center"/>
        </w:trPr>
        <w:tc>
          <w:tcPr>
            <w:tcW w:w="741" w:type="pct"/>
            <w:shd w:val="clear" w:color="auto" w:fill="auto"/>
            <w:noWrap/>
            <w:vAlign w:val="center"/>
            <w:hideMark/>
          </w:tcPr>
          <w:p w14:paraId="31F963F1"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jun</w:t>
            </w:r>
            <w:proofErr w:type="spellEnd"/>
            <w:r w:rsidRPr="00F75B9B">
              <w:rPr>
                <w:rFonts w:ascii="Calibri" w:hAnsi="Calibri" w:cs="Calibri"/>
                <w:color w:val="000000"/>
                <w:sz w:val="22"/>
                <w:lang w:eastAsia="pt-BR"/>
              </w:rPr>
              <w:t>/20</w:t>
            </w:r>
          </w:p>
        </w:tc>
        <w:tc>
          <w:tcPr>
            <w:tcW w:w="1308" w:type="pct"/>
            <w:shd w:val="clear" w:color="auto" w:fill="auto"/>
            <w:noWrap/>
            <w:vAlign w:val="center"/>
            <w:hideMark/>
          </w:tcPr>
          <w:p w14:paraId="477BF4D5"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14.777</w:t>
            </w:r>
          </w:p>
        </w:tc>
        <w:tc>
          <w:tcPr>
            <w:tcW w:w="1276" w:type="pct"/>
            <w:shd w:val="clear" w:color="auto" w:fill="auto"/>
            <w:noWrap/>
            <w:vAlign w:val="center"/>
            <w:hideMark/>
          </w:tcPr>
          <w:p w14:paraId="796C78E0"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61.108</w:t>
            </w:r>
          </w:p>
        </w:tc>
        <w:tc>
          <w:tcPr>
            <w:tcW w:w="920" w:type="pct"/>
            <w:shd w:val="clear" w:color="auto" w:fill="auto"/>
            <w:noWrap/>
            <w:vAlign w:val="center"/>
            <w:hideMark/>
          </w:tcPr>
          <w:p w14:paraId="51661FF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42.125</w:t>
            </w:r>
          </w:p>
        </w:tc>
        <w:tc>
          <w:tcPr>
            <w:tcW w:w="756" w:type="pct"/>
            <w:shd w:val="clear" w:color="auto" w:fill="auto"/>
            <w:noWrap/>
            <w:vAlign w:val="center"/>
            <w:hideMark/>
          </w:tcPr>
          <w:p w14:paraId="55E5F51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55,51%</w:t>
            </w:r>
          </w:p>
        </w:tc>
      </w:tr>
      <w:tr w:rsidR="008720D3" w:rsidRPr="00F75B9B" w14:paraId="561168AC" w14:textId="77777777" w:rsidTr="00E3619A">
        <w:trPr>
          <w:trHeight w:val="340"/>
          <w:jc w:val="center"/>
        </w:trPr>
        <w:tc>
          <w:tcPr>
            <w:tcW w:w="741" w:type="pct"/>
            <w:shd w:val="clear" w:color="auto" w:fill="auto"/>
            <w:noWrap/>
            <w:vAlign w:val="center"/>
            <w:hideMark/>
          </w:tcPr>
          <w:p w14:paraId="3AC1FB6E"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jul</w:t>
            </w:r>
            <w:proofErr w:type="spellEnd"/>
            <w:r w:rsidRPr="00F75B9B">
              <w:rPr>
                <w:rFonts w:ascii="Calibri" w:hAnsi="Calibri" w:cs="Calibri"/>
                <w:color w:val="000000"/>
                <w:sz w:val="22"/>
                <w:lang w:eastAsia="pt-BR"/>
              </w:rPr>
              <w:t>/20</w:t>
            </w:r>
          </w:p>
        </w:tc>
        <w:tc>
          <w:tcPr>
            <w:tcW w:w="1308" w:type="pct"/>
            <w:shd w:val="clear" w:color="auto" w:fill="auto"/>
            <w:noWrap/>
            <w:vAlign w:val="center"/>
            <w:hideMark/>
          </w:tcPr>
          <w:p w14:paraId="3ED76D93"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6993663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62.110</w:t>
            </w:r>
          </w:p>
        </w:tc>
        <w:tc>
          <w:tcPr>
            <w:tcW w:w="920" w:type="pct"/>
            <w:shd w:val="clear" w:color="auto" w:fill="auto"/>
            <w:noWrap/>
            <w:vAlign w:val="center"/>
            <w:hideMark/>
          </w:tcPr>
          <w:p w14:paraId="56C5F0B9"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38.265</w:t>
            </w:r>
          </w:p>
        </w:tc>
        <w:tc>
          <w:tcPr>
            <w:tcW w:w="756" w:type="pct"/>
            <w:shd w:val="clear" w:color="auto" w:fill="auto"/>
            <w:noWrap/>
            <w:vAlign w:val="center"/>
            <w:hideMark/>
          </w:tcPr>
          <w:p w14:paraId="02B0DCC0"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49,44%</w:t>
            </w:r>
          </w:p>
        </w:tc>
      </w:tr>
      <w:tr w:rsidR="008720D3" w:rsidRPr="00F75B9B" w14:paraId="1C1C78B4" w14:textId="77777777" w:rsidTr="00E3619A">
        <w:trPr>
          <w:trHeight w:val="340"/>
          <w:jc w:val="center"/>
        </w:trPr>
        <w:tc>
          <w:tcPr>
            <w:tcW w:w="741" w:type="pct"/>
            <w:shd w:val="clear" w:color="auto" w:fill="auto"/>
            <w:noWrap/>
            <w:vAlign w:val="center"/>
            <w:hideMark/>
          </w:tcPr>
          <w:p w14:paraId="74E96DCB"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ago</w:t>
            </w:r>
            <w:proofErr w:type="spellEnd"/>
            <w:r w:rsidRPr="00F75B9B">
              <w:rPr>
                <w:rFonts w:ascii="Calibri" w:hAnsi="Calibri" w:cs="Calibri"/>
                <w:color w:val="000000"/>
                <w:sz w:val="22"/>
                <w:lang w:eastAsia="pt-BR"/>
              </w:rPr>
              <w:t>/20</w:t>
            </w:r>
          </w:p>
        </w:tc>
        <w:tc>
          <w:tcPr>
            <w:tcW w:w="1308" w:type="pct"/>
            <w:shd w:val="clear" w:color="auto" w:fill="auto"/>
            <w:noWrap/>
            <w:vAlign w:val="center"/>
            <w:hideMark/>
          </w:tcPr>
          <w:p w14:paraId="3A25F763"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5D90678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64.253</w:t>
            </w:r>
          </w:p>
        </w:tc>
        <w:tc>
          <w:tcPr>
            <w:tcW w:w="920" w:type="pct"/>
            <w:shd w:val="clear" w:color="auto" w:fill="auto"/>
            <w:noWrap/>
            <w:vAlign w:val="center"/>
            <w:hideMark/>
          </w:tcPr>
          <w:p w14:paraId="07DFB834"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34.707</w:t>
            </w:r>
          </w:p>
        </w:tc>
        <w:tc>
          <w:tcPr>
            <w:tcW w:w="756" w:type="pct"/>
            <w:shd w:val="clear" w:color="auto" w:fill="auto"/>
            <w:noWrap/>
            <w:vAlign w:val="center"/>
            <w:hideMark/>
          </w:tcPr>
          <w:p w14:paraId="2CAA4B6E"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43,64%</w:t>
            </w:r>
          </w:p>
        </w:tc>
      </w:tr>
      <w:tr w:rsidR="008720D3" w:rsidRPr="00F75B9B" w14:paraId="70E6103B" w14:textId="77777777" w:rsidTr="00E3619A">
        <w:trPr>
          <w:trHeight w:val="340"/>
          <w:jc w:val="center"/>
        </w:trPr>
        <w:tc>
          <w:tcPr>
            <w:tcW w:w="741" w:type="pct"/>
            <w:shd w:val="clear" w:color="auto" w:fill="auto"/>
            <w:noWrap/>
            <w:vAlign w:val="center"/>
            <w:hideMark/>
          </w:tcPr>
          <w:p w14:paraId="0B4F5EA5"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set/20</w:t>
            </w:r>
          </w:p>
        </w:tc>
        <w:tc>
          <w:tcPr>
            <w:tcW w:w="1308" w:type="pct"/>
            <w:shd w:val="clear" w:color="auto" w:fill="auto"/>
            <w:noWrap/>
            <w:vAlign w:val="center"/>
            <w:hideMark/>
          </w:tcPr>
          <w:p w14:paraId="7EEE9DD4"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14.777</w:t>
            </w:r>
          </w:p>
        </w:tc>
        <w:tc>
          <w:tcPr>
            <w:tcW w:w="1276" w:type="pct"/>
            <w:shd w:val="clear" w:color="auto" w:fill="auto"/>
            <w:noWrap/>
            <w:vAlign w:val="center"/>
            <w:hideMark/>
          </w:tcPr>
          <w:p w14:paraId="2329CF92"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64.218</w:t>
            </w:r>
          </w:p>
        </w:tc>
        <w:tc>
          <w:tcPr>
            <w:tcW w:w="920" w:type="pct"/>
            <w:shd w:val="clear" w:color="auto" w:fill="auto"/>
            <w:noWrap/>
            <w:vAlign w:val="center"/>
            <w:hideMark/>
          </w:tcPr>
          <w:p w14:paraId="160CC9C4"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36.038</w:t>
            </w:r>
          </w:p>
        </w:tc>
        <w:tc>
          <w:tcPr>
            <w:tcW w:w="756" w:type="pct"/>
            <w:shd w:val="clear" w:color="auto" w:fill="auto"/>
            <w:noWrap/>
            <w:vAlign w:val="center"/>
            <w:hideMark/>
          </w:tcPr>
          <w:p w14:paraId="03A520C0"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45,62%</w:t>
            </w:r>
          </w:p>
        </w:tc>
      </w:tr>
      <w:tr w:rsidR="008720D3" w:rsidRPr="00F75B9B" w14:paraId="55743B1D" w14:textId="77777777" w:rsidTr="00E3619A">
        <w:trPr>
          <w:trHeight w:val="340"/>
          <w:jc w:val="center"/>
        </w:trPr>
        <w:tc>
          <w:tcPr>
            <w:tcW w:w="741" w:type="pct"/>
            <w:shd w:val="clear" w:color="auto" w:fill="auto"/>
            <w:noWrap/>
            <w:vAlign w:val="center"/>
            <w:hideMark/>
          </w:tcPr>
          <w:p w14:paraId="4509A743"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out/20</w:t>
            </w:r>
          </w:p>
        </w:tc>
        <w:tc>
          <w:tcPr>
            <w:tcW w:w="1308" w:type="pct"/>
            <w:shd w:val="clear" w:color="auto" w:fill="auto"/>
            <w:noWrap/>
            <w:vAlign w:val="center"/>
            <w:hideMark/>
          </w:tcPr>
          <w:p w14:paraId="1E628AAF"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456F3124"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67.467</w:t>
            </w:r>
          </w:p>
        </w:tc>
        <w:tc>
          <w:tcPr>
            <w:tcW w:w="920" w:type="pct"/>
            <w:shd w:val="clear" w:color="auto" w:fill="auto"/>
            <w:noWrap/>
            <w:vAlign w:val="center"/>
            <w:hideMark/>
          </w:tcPr>
          <w:p w14:paraId="55BD1C8D"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37.073</w:t>
            </w:r>
          </w:p>
        </w:tc>
        <w:tc>
          <w:tcPr>
            <w:tcW w:w="756" w:type="pct"/>
            <w:shd w:val="clear" w:color="auto" w:fill="auto"/>
            <w:noWrap/>
            <w:vAlign w:val="center"/>
            <w:hideMark/>
          </w:tcPr>
          <w:p w14:paraId="52FD2B55"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44,80%</w:t>
            </w:r>
          </w:p>
        </w:tc>
      </w:tr>
      <w:tr w:rsidR="008720D3" w:rsidRPr="00F75B9B" w14:paraId="163FD257" w14:textId="77777777" w:rsidTr="00E3619A">
        <w:trPr>
          <w:trHeight w:val="340"/>
          <w:jc w:val="center"/>
        </w:trPr>
        <w:tc>
          <w:tcPr>
            <w:tcW w:w="741" w:type="pct"/>
            <w:shd w:val="clear" w:color="auto" w:fill="auto"/>
            <w:noWrap/>
            <w:vAlign w:val="center"/>
            <w:hideMark/>
          </w:tcPr>
          <w:p w14:paraId="670C9C34"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nov</w:t>
            </w:r>
            <w:proofErr w:type="spellEnd"/>
            <w:r w:rsidRPr="00F75B9B">
              <w:rPr>
                <w:rFonts w:ascii="Calibri" w:hAnsi="Calibri" w:cs="Calibri"/>
                <w:color w:val="000000"/>
                <w:sz w:val="22"/>
                <w:lang w:eastAsia="pt-BR"/>
              </w:rPr>
              <w:t>/20</w:t>
            </w:r>
          </w:p>
        </w:tc>
        <w:tc>
          <w:tcPr>
            <w:tcW w:w="1308" w:type="pct"/>
            <w:shd w:val="clear" w:color="auto" w:fill="auto"/>
            <w:noWrap/>
            <w:vAlign w:val="center"/>
            <w:hideMark/>
          </w:tcPr>
          <w:p w14:paraId="69D15A78"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14.777</w:t>
            </w:r>
          </w:p>
        </w:tc>
        <w:tc>
          <w:tcPr>
            <w:tcW w:w="1276" w:type="pct"/>
            <w:shd w:val="clear" w:color="auto" w:fill="auto"/>
            <w:noWrap/>
            <w:vAlign w:val="center"/>
            <w:hideMark/>
          </w:tcPr>
          <w:p w14:paraId="1F8896C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66.292</w:t>
            </w:r>
          </w:p>
        </w:tc>
        <w:tc>
          <w:tcPr>
            <w:tcW w:w="920" w:type="pct"/>
            <w:shd w:val="clear" w:color="auto" w:fill="auto"/>
            <w:noWrap/>
            <w:vAlign w:val="center"/>
            <w:hideMark/>
          </w:tcPr>
          <w:p w14:paraId="560DC47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37.420</w:t>
            </w:r>
          </w:p>
        </w:tc>
        <w:tc>
          <w:tcPr>
            <w:tcW w:w="756" w:type="pct"/>
            <w:shd w:val="clear" w:color="auto" w:fill="auto"/>
            <w:noWrap/>
            <w:vAlign w:val="center"/>
            <w:hideMark/>
          </w:tcPr>
          <w:p w14:paraId="6937A19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46,16%</w:t>
            </w:r>
          </w:p>
        </w:tc>
      </w:tr>
      <w:tr w:rsidR="008720D3" w:rsidRPr="00F75B9B" w14:paraId="773A1B55" w14:textId="77777777" w:rsidTr="00E3619A">
        <w:trPr>
          <w:trHeight w:val="340"/>
          <w:jc w:val="center"/>
        </w:trPr>
        <w:tc>
          <w:tcPr>
            <w:tcW w:w="741" w:type="pct"/>
            <w:shd w:val="clear" w:color="auto" w:fill="auto"/>
            <w:noWrap/>
            <w:vAlign w:val="center"/>
            <w:hideMark/>
          </w:tcPr>
          <w:p w14:paraId="2974FFF7"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dez/20</w:t>
            </w:r>
          </w:p>
        </w:tc>
        <w:tc>
          <w:tcPr>
            <w:tcW w:w="1308" w:type="pct"/>
            <w:shd w:val="clear" w:color="auto" w:fill="auto"/>
            <w:noWrap/>
            <w:vAlign w:val="center"/>
            <w:hideMark/>
          </w:tcPr>
          <w:p w14:paraId="088C6E97"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0E7B51C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68.538</w:t>
            </w:r>
          </w:p>
        </w:tc>
        <w:tc>
          <w:tcPr>
            <w:tcW w:w="920" w:type="pct"/>
            <w:shd w:val="clear" w:color="auto" w:fill="auto"/>
            <w:noWrap/>
            <w:vAlign w:val="center"/>
            <w:hideMark/>
          </w:tcPr>
          <w:p w14:paraId="2BFC03C0"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40.960</w:t>
            </w:r>
          </w:p>
        </w:tc>
        <w:tc>
          <w:tcPr>
            <w:tcW w:w="756" w:type="pct"/>
            <w:shd w:val="clear" w:color="auto" w:fill="auto"/>
            <w:noWrap/>
            <w:vAlign w:val="center"/>
            <w:hideMark/>
          </w:tcPr>
          <w:p w14:paraId="7E289DC9"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48,86%</w:t>
            </w:r>
          </w:p>
        </w:tc>
      </w:tr>
      <w:tr w:rsidR="008720D3" w:rsidRPr="00F75B9B" w14:paraId="7FE24584" w14:textId="77777777" w:rsidTr="00E3619A">
        <w:trPr>
          <w:trHeight w:val="340"/>
          <w:jc w:val="center"/>
        </w:trPr>
        <w:tc>
          <w:tcPr>
            <w:tcW w:w="741" w:type="pct"/>
            <w:shd w:val="clear" w:color="auto" w:fill="auto"/>
            <w:noWrap/>
            <w:vAlign w:val="center"/>
            <w:hideMark/>
          </w:tcPr>
          <w:p w14:paraId="0B377AB4"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jan</w:t>
            </w:r>
            <w:proofErr w:type="spellEnd"/>
            <w:r w:rsidRPr="00F75B9B">
              <w:rPr>
                <w:rFonts w:ascii="Calibri" w:hAnsi="Calibri" w:cs="Calibri"/>
                <w:color w:val="000000"/>
                <w:sz w:val="22"/>
                <w:lang w:eastAsia="pt-BR"/>
              </w:rPr>
              <w:t>/21</w:t>
            </w:r>
          </w:p>
        </w:tc>
        <w:tc>
          <w:tcPr>
            <w:tcW w:w="1308" w:type="pct"/>
            <w:shd w:val="clear" w:color="auto" w:fill="auto"/>
            <w:noWrap/>
            <w:vAlign w:val="center"/>
            <w:hideMark/>
          </w:tcPr>
          <w:p w14:paraId="6A6AF16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23BAF39A"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67.467</w:t>
            </w:r>
          </w:p>
        </w:tc>
        <w:tc>
          <w:tcPr>
            <w:tcW w:w="920" w:type="pct"/>
            <w:shd w:val="clear" w:color="auto" w:fill="auto"/>
            <w:noWrap/>
            <w:vAlign w:val="center"/>
            <w:hideMark/>
          </w:tcPr>
          <w:p w14:paraId="56201AD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39.820</w:t>
            </w:r>
          </w:p>
        </w:tc>
        <w:tc>
          <w:tcPr>
            <w:tcW w:w="756" w:type="pct"/>
            <w:shd w:val="clear" w:color="auto" w:fill="auto"/>
            <w:noWrap/>
            <w:vAlign w:val="center"/>
            <w:hideMark/>
          </w:tcPr>
          <w:p w14:paraId="28B3417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48,12%</w:t>
            </w:r>
          </w:p>
        </w:tc>
      </w:tr>
      <w:tr w:rsidR="008720D3" w:rsidRPr="00F75B9B" w14:paraId="1569A787" w14:textId="77777777" w:rsidTr="00E3619A">
        <w:trPr>
          <w:trHeight w:val="340"/>
          <w:jc w:val="center"/>
        </w:trPr>
        <w:tc>
          <w:tcPr>
            <w:tcW w:w="741" w:type="pct"/>
            <w:shd w:val="clear" w:color="auto" w:fill="auto"/>
            <w:noWrap/>
            <w:vAlign w:val="center"/>
            <w:hideMark/>
          </w:tcPr>
          <w:p w14:paraId="2691E55F"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fev</w:t>
            </w:r>
            <w:proofErr w:type="spellEnd"/>
            <w:r w:rsidRPr="00F75B9B">
              <w:rPr>
                <w:rFonts w:ascii="Calibri" w:hAnsi="Calibri" w:cs="Calibri"/>
                <w:color w:val="000000"/>
                <w:sz w:val="22"/>
                <w:lang w:eastAsia="pt-BR"/>
              </w:rPr>
              <w:t>/21</w:t>
            </w:r>
          </w:p>
        </w:tc>
        <w:tc>
          <w:tcPr>
            <w:tcW w:w="1308" w:type="pct"/>
            <w:shd w:val="clear" w:color="auto" w:fill="auto"/>
            <w:noWrap/>
            <w:vAlign w:val="center"/>
            <w:hideMark/>
          </w:tcPr>
          <w:p w14:paraId="46193046"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13.759</w:t>
            </w:r>
          </w:p>
        </w:tc>
        <w:tc>
          <w:tcPr>
            <w:tcW w:w="1276" w:type="pct"/>
            <w:shd w:val="clear" w:color="auto" w:fill="auto"/>
            <w:noWrap/>
            <w:vAlign w:val="center"/>
            <w:hideMark/>
          </w:tcPr>
          <w:p w14:paraId="4F5DC133"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60.832</w:t>
            </w:r>
          </w:p>
        </w:tc>
        <w:tc>
          <w:tcPr>
            <w:tcW w:w="920" w:type="pct"/>
            <w:shd w:val="clear" w:color="auto" w:fill="auto"/>
            <w:noWrap/>
            <w:vAlign w:val="center"/>
            <w:hideMark/>
          </w:tcPr>
          <w:p w14:paraId="5AC99E36"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40.758</w:t>
            </w:r>
          </w:p>
        </w:tc>
        <w:tc>
          <w:tcPr>
            <w:tcW w:w="756" w:type="pct"/>
            <w:shd w:val="clear" w:color="auto" w:fill="auto"/>
            <w:noWrap/>
            <w:vAlign w:val="center"/>
            <w:hideMark/>
          </w:tcPr>
          <w:p w14:paraId="03C771E9"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54,64%</w:t>
            </w:r>
          </w:p>
        </w:tc>
      </w:tr>
      <w:tr w:rsidR="008720D3" w:rsidRPr="00F75B9B" w14:paraId="2564E6DC" w14:textId="77777777" w:rsidTr="00E3619A">
        <w:trPr>
          <w:trHeight w:val="340"/>
          <w:jc w:val="center"/>
        </w:trPr>
        <w:tc>
          <w:tcPr>
            <w:tcW w:w="741" w:type="pct"/>
            <w:shd w:val="clear" w:color="auto" w:fill="auto"/>
            <w:noWrap/>
            <w:vAlign w:val="center"/>
            <w:hideMark/>
          </w:tcPr>
          <w:p w14:paraId="114C9C25"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mar/21</w:t>
            </w:r>
          </w:p>
        </w:tc>
        <w:tc>
          <w:tcPr>
            <w:tcW w:w="1308" w:type="pct"/>
            <w:shd w:val="clear" w:color="auto" w:fill="auto"/>
            <w:noWrap/>
            <w:vAlign w:val="center"/>
            <w:hideMark/>
          </w:tcPr>
          <w:p w14:paraId="430EF076"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2F2BC179"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68.538</w:t>
            </w:r>
          </w:p>
        </w:tc>
        <w:tc>
          <w:tcPr>
            <w:tcW w:w="920" w:type="pct"/>
            <w:shd w:val="clear" w:color="auto" w:fill="auto"/>
            <w:noWrap/>
            <w:vAlign w:val="center"/>
            <w:hideMark/>
          </w:tcPr>
          <w:p w14:paraId="3CAA1A4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38.589</w:t>
            </w:r>
          </w:p>
        </w:tc>
        <w:tc>
          <w:tcPr>
            <w:tcW w:w="756" w:type="pct"/>
            <w:shd w:val="clear" w:color="auto" w:fill="auto"/>
            <w:noWrap/>
            <w:vAlign w:val="center"/>
            <w:hideMark/>
          </w:tcPr>
          <w:p w14:paraId="64BF993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46,04%</w:t>
            </w:r>
          </w:p>
        </w:tc>
      </w:tr>
      <w:tr w:rsidR="008720D3" w:rsidRPr="00F75B9B" w14:paraId="541E70AD" w14:textId="77777777" w:rsidTr="00E3619A">
        <w:trPr>
          <w:trHeight w:val="340"/>
          <w:jc w:val="center"/>
        </w:trPr>
        <w:tc>
          <w:tcPr>
            <w:tcW w:w="741" w:type="pct"/>
            <w:shd w:val="clear" w:color="auto" w:fill="auto"/>
            <w:noWrap/>
            <w:vAlign w:val="center"/>
            <w:hideMark/>
          </w:tcPr>
          <w:p w14:paraId="2AF95BA4"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abr</w:t>
            </w:r>
            <w:proofErr w:type="spellEnd"/>
            <w:r w:rsidRPr="00F75B9B">
              <w:rPr>
                <w:rFonts w:ascii="Calibri" w:hAnsi="Calibri" w:cs="Calibri"/>
                <w:color w:val="000000"/>
                <w:sz w:val="22"/>
                <w:lang w:eastAsia="pt-BR"/>
              </w:rPr>
              <w:t>/21</w:t>
            </w:r>
          </w:p>
        </w:tc>
        <w:tc>
          <w:tcPr>
            <w:tcW w:w="1308" w:type="pct"/>
            <w:shd w:val="clear" w:color="auto" w:fill="auto"/>
            <w:noWrap/>
            <w:vAlign w:val="center"/>
            <w:hideMark/>
          </w:tcPr>
          <w:p w14:paraId="3B3D74A0"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14.777</w:t>
            </w:r>
          </w:p>
        </w:tc>
        <w:tc>
          <w:tcPr>
            <w:tcW w:w="1276" w:type="pct"/>
            <w:shd w:val="clear" w:color="auto" w:fill="auto"/>
            <w:noWrap/>
            <w:vAlign w:val="center"/>
            <w:hideMark/>
          </w:tcPr>
          <w:p w14:paraId="3FAFF3FE"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66.292</w:t>
            </w:r>
          </w:p>
        </w:tc>
        <w:tc>
          <w:tcPr>
            <w:tcW w:w="920" w:type="pct"/>
            <w:shd w:val="clear" w:color="auto" w:fill="auto"/>
            <w:noWrap/>
            <w:vAlign w:val="center"/>
            <w:hideMark/>
          </w:tcPr>
          <w:p w14:paraId="5C30374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38.656</w:t>
            </w:r>
          </w:p>
        </w:tc>
        <w:tc>
          <w:tcPr>
            <w:tcW w:w="756" w:type="pct"/>
            <w:shd w:val="clear" w:color="auto" w:fill="auto"/>
            <w:noWrap/>
            <w:vAlign w:val="center"/>
            <w:hideMark/>
          </w:tcPr>
          <w:p w14:paraId="40C4AC9A"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47,68%</w:t>
            </w:r>
          </w:p>
        </w:tc>
      </w:tr>
      <w:tr w:rsidR="008720D3" w:rsidRPr="00F75B9B" w14:paraId="75A0BB15" w14:textId="77777777" w:rsidTr="00E3619A">
        <w:trPr>
          <w:trHeight w:val="340"/>
          <w:jc w:val="center"/>
        </w:trPr>
        <w:tc>
          <w:tcPr>
            <w:tcW w:w="741" w:type="pct"/>
            <w:shd w:val="clear" w:color="auto" w:fill="auto"/>
            <w:noWrap/>
            <w:vAlign w:val="center"/>
            <w:hideMark/>
          </w:tcPr>
          <w:p w14:paraId="2ED589CB" w14:textId="77777777" w:rsidR="008720D3" w:rsidRPr="00F75B9B" w:rsidRDefault="008720D3" w:rsidP="00890387">
            <w:pPr>
              <w:spacing w:before="30" w:line="276" w:lineRule="auto"/>
              <w:jc w:val="center"/>
              <w:rPr>
                <w:rFonts w:ascii="Calibri" w:hAnsi="Calibri" w:cs="Calibri"/>
                <w:color w:val="000000"/>
                <w:sz w:val="22"/>
                <w:lang w:eastAsia="pt-BR"/>
              </w:rPr>
            </w:pPr>
            <w:proofErr w:type="spellStart"/>
            <w:r w:rsidRPr="00F75B9B">
              <w:rPr>
                <w:rFonts w:ascii="Calibri" w:hAnsi="Calibri" w:cs="Calibri"/>
                <w:color w:val="000000"/>
                <w:sz w:val="22"/>
                <w:lang w:eastAsia="pt-BR"/>
              </w:rPr>
              <w:t>mai</w:t>
            </w:r>
            <w:proofErr w:type="spellEnd"/>
            <w:r w:rsidRPr="00F75B9B">
              <w:rPr>
                <w:rFonts w:ascii="Calibri" w:hAnsi="Calibri" w:cs="Calibri"/>
                <w:color w:val="000000"/>
                <w:sz w:val="22"/>
                <w:lang w:eastAsia="pt-BR"/>
              </w:rPr>
              <w:t>/21</w:t>
            </w:r>
          </w:p>
        </w:tc>
        <w:tc>
          <w:tcPr>
            <w:tcW w:w="1308" w:type="pct"/>
            <w:shd w:val="clear" w:color="auto" w:fill="auto"/>
            <w:noWrap/>
            <w:vAlign w:val="center"/>
            <w:hideMark/>
          </w:tcPr>
          <w:p w14:paraId="51140EA1"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15.286</w:t>
            </w:r>
          </w:p>
        </w:tc>
        <w:tc>
          <w:tcPr>
            <w:tcW w:w="1276" w:type="pct"/>
            <w:shd w:val="clear" w:color="auto" w:fill="auto"/>
            <w:noWrap/>
            <w:vAlign w:val="center"/>
            <w:hideMark/>
          </w:tcPr>
          <w:p w14:paraId="0982272F"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66.396</w:t>
            </w:r>
          </w:p>
        </w:tc>
        <w:tc>
          <w:tcPr>
            <w:tcW w:w="920" w:type="pct"/>
            <w:shd w:val="clear" w:color="auto" w:fill="auto"/>
            <w:noWrap/>
            <w:vAlign w:val="center"/>
            <w:hideMark/>
          </w:tcPr>
          <w:p w14:paraId="6125F0BE"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33.817</w:t>
            </w:r>
          </w:p>
        </w:tc>
        <w:tc>
          <w:tcPr>
            <w:tcW w:w="756" w:type="pct"/>
            <w:shd w:val="clear" w:color="auto" w:fill="auto"/>
            <w:noWrap/>
            <w:vAlign w:val="center"/>
            <w:hideMark/>
          </w:tcPr>
          <w:p w14:paraId="07918B7C" w14:textId="77777777" w:rsidR="008720D3" w:rsidRPr="00F75B9B" w:rsidRDefault="008720D3" w:rsidP="00890387">
            <w:pPr>
              <w:spacing w:before="30" w:line="276" w:lineRule="auto"/>
              <w:jc w:val="center"/>
              <w:rPr>
                <w:rFonts w:ascii="Calibri" w:hAnsi="Calibri" w:cs="Calibri"/>
                <w:color w:val="000000"/>
                <w:sz w:val="22"/>
                <w:lang w:eastAsia="pt-BR"/>
              </w:rPr>
            </w:pPr>
            <w:r w:rsidRPr="00F75B9B">
              <w:rPr>
                <w:rFonts w:ascii="Calibri" w:hAnsi="Calibri" w:cs="Calibri"/>
                <w:color w:val="000000"/>
                <w:sz w:val="22"/>
                <w:lang w:eastAsia="pt-BR"/>
              </w:rPr>
              <w:t>41,40%</w:t>
            </w:r>
          </w:p>
        </w:tc>
      </w:tr>
      <w:tr w:rsidR="008720D3" w:rsidRPr="00F75B9B" w14:paraId="6BCCCAB0" w14:textId="77777777" w:rsidTr="00E3619A">
        <w:trPr>
          <w:trHeight w:val="340"/>
          <w:jc w:val="center"/>
        </w:trPr>
        <w:tc>
          <w:tcPr>
            <w:tcW w:w="741" w:type="pct"/>
            <w:shd w:val="clear" w:color="auto" w:fill="auto"/>
            <w:noWrap/>
            <w:vAlign w:val="center"/>
            <w:hideMark/>
          </w:tcPr>
          <w:p w14:paraId="323606D2"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TOTAL</w:t>
            </w:r>
          </w:p>
        </w:tc>
        <w:tc>
          <w:tcPr>
            <w:tcW w:w="1308" w:type="pct"/>
            <w:shd w:val="clear" w:color="auto" w:fill="auto"/>
            <w:noWrap/>
            <w:vAlign w:val="center"/>
            <w:hideMark/>
          </w:tcPr>
          <w:p w14:paraId="5DB0793C"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179.867</w:t>
            </w:r>
          </w:p>
        </w:tc>
        <w:tc>
          <w:tcPr>
            <w:tcW w:w="1276" w:type="pct"/>
            <w:shd w:val="clear" w:color="auto" w:fill="auto"/>
            <w:noWrap/>
            <w:vAlign w:val="center"/>
            <w:hideMark/>
          </w:tcPr>
          <w:p w14:paraId="5627CF8F"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783.512</w:t>
            </w:r>
          </w:p>
        </w:tc>
        <w:tc>
          <w:tcPr>
            <w:tcW w:w="920" w:type="pct"/>
            <w:shd w:val="clear" w:color="auto" w:fill="auto"/>
            <w:noWrap/>
            <w:vAlign w:val="center"/>
            <w:hideMark/>
          </w:tcPr>
          <w:p w14:paraId="505275D8"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458.228</w:t>
            </w:r>
          </w:p>
        </w:tc>
        <w:tc>
          <w:tcPr>
            <w:tcW w:w="756" w:type="pct"/>
            <w:shd w:val="clear" w:color="auto" w:fill="auto"/>
            <w:noWrap/>
            <w:vAlign w:val="center"/>
            <w:hideMark/>
          </w:tcPr>
          <w:p w14:paraId="067FB198" w14:textId="77777777" w:rsidR="008720D3" w:rsidRPr="00F75B9B" w:rsidRDefault="008720D3" w:rsidP="00890387">
            <w:pPr>
              <w:spacing w:before="30" w:line="276" w:lineRule="auto"/>
              <w:jc w:val="center"/>
              <w:rPr>
                <w:rFonts w:ascii="Calibri" w:hAnsi="Calibri" w:cs="Calibri"/>
                <w:b/>
                <w:bCs/>
                <w:color w:val="000000"/>
                <w:sz w:val="22"/>
                <w:lang w:eastAsia="pt-BR"/>
              </w:rPr>
            </w:pPr>
            <w:r w:rsidRPr="00F75B9B">
              <w:rPr>
                <w:rFonts w:ascii="Calibri" w:hAnsi="Calibri" w:cs="Calibri"/>
                <w:b/>
                <w:bCs/>
                <w:color w:val="000000"/>
                <w:sz w:val="22"/>
                <w:lang w:eastAsia="pt-BR"/>
              </w:rPr>
              <w:t>47,56%</w:t>
            </w:r>
          </w:p>
        </w:tc>
      </w:tr>
    </w:tbl>
    <w:p w14:paraId="5BDA4D68" w14:textId="77777777" w:rsidR="008720D3" w:rsidRDefault="008720D3" w:rsidP="00890387">
      <w:pPr>
        <w:spacing w:before="30"/>
      </w:pPr>
    </w:p>
    <w:p w14:paraId="60D879ED" w14:textId="40B80E42" w:rsidR="008720D3" w:rsidRDefault="008720D3" w:rsidP="00890387">
      <w:pPr>
        <w:spacing w:before="30"/>
      </w:pPr>
      <w:r>
        <w:t xml:space="preserve">De acordo com o </w:t>
      </w:r>
      <w:r w:rsidR="00D55F77">
        <w:fldChar w:fldCharType="begin"/>
      </w:r>
      <w:r w:rsidR="00D55F77">
        <w:instrText xml:space="preserve"> REF _Ref290471156 \h </w:instrText>
      </w:r>
      <w:r w:rsidR="00D55F77">
        <w:fldChar w:fldCharType="separate"/>
      </w:r>
      <w:r w:rsidR="00BF7F25" w:rsidRPr="00004B71">
        <w:t xml:space="preserve">Quadro </w:t>
      </w:r>
      <w:r w:rsidR="00BF7F25">
        <w:rPr>
          <w:noProof/>
        </w:rPr>
        <w:t>62</w:t>
      </w:r>
      <w:r w:rsidR="00D55F77">
        <w:fldChar w:fldCharType="end"/>
      </w:r>
      <w:r>
        <w:t>, obteve-se para o ano de 20</w:t>
      </w:r>
      <w:r w:rsidR="00D55F77">
        <w:t>2</w:t>
      </w:r>
      <w:r>
        <w:t>1 um índice de perdas médio de 47,5</w:t>
      </w:r>
      <w:r w:rsidR="00D55F77">
        <w:t>6</w:t>
      </w:r>
      <w:r>
        <w:t xml:space="preserve">% no Sistema Ilhota. Entretanto, é de se destacar a constante redução </w:t>
      </w:r>
      <w:r>
        <w:lastRenderedPageBreak/>
        <w:t>das perdas mensais, as quais tinham patamares superiores a 50% e atualmente estão em cerca de 41,4%.</w:t>
      </w:r>
    </w:p>
    <w:p w14:paraId="6BCA6F8F" w14:textId="77777777" w:rsidR="008720D3" w:rsidRDefault="008720D3" w:rsidP="00890387">
      <w:pPr>
        <w:spacing w:before="30"/>
      </w:pPr>
    </w:p>
    <w:p w14:paraId="5026A175" w14:textId="77777777" w:rsidR="008720D3" w:rsidRDefault="008720D3" w:rsidP="00890387">
      <w:pPr>
        <w:spacing w:before="30"/>
      </w:pPr>
      <w:r>
        <w:t>Apesar da apresentação mensal das informações referentes às perdas, existe uma inconfiabilidade destas informações, visto a inexistência de macromedidor na ETA Central.</w:t>
      </w:r>
    </w:p>
    <w:p w14:paraId="750CDD8B" w14:textId="1A60037D" w:rsidR="008720D3" w:rsidRDefault="008720D3" w:rsidP="00890387">
      <w:pPr>
        <w:spacing w:before="30"/>
      </w:pPr>
    </w:p>
    <w:p w14:paraId="70729AB7" w14:textId="77777777" w:rsidR="00106EF7" w:rsidRDefault="00106EF7" w:rsidP="00890387">
      <w:pPr>
        <w:spacing w:before="30"/>
      </w:pPr>
    </w:p>
    <w:p w14:paraId="14509332" w14:textId="3DDEB6C3" w:rsidR="008720D3" w:rsidRPr="00693181" w:rsidRDefault="00562358">
      <w:pPr>
        <w:pStyle w:val="Ttulo3"/>
        <w:numPr>
          <w:ilvl w:val="2"/>
          <w:numId w:val="51"/>
        </w:numPr>
      </w:pPr>
      <w:bookmarkStart w:id="307" w:name="_Toc80723190"/>
      <w:bookmarkStart w:id="308" w:name="_Toc89787486"/>
      <w:bookmarkStart w:id="309" w:name="_Toc90567361"/>
      <w:bookmarkStart w:id="310" w:name="_Toc92447208"/>
      <w:r w:rsidRPr="00693181">
        <w:t xml:space="preserve">Consumo </w:t>
      </w:r>
      <w:r>
        <w:t>p</w:t>
      </w:r>
      <w:r w:rsidRPr="00693181">
        <w:t xml:space="preserve">er </w:t>
      </w:r>
      <w:r>
        <w:t>c</w:t>
      </w:r>
      <w:r w:rsidRPr="00693181">
        <w:t>apita</w:t>
      </w:r>
      <w:bookmarkEnd w:id="307"/>
      <w:bookmarkEnd w:id="308"/>
      <w:bookmarkEnd w:id="309"/>
      <w:bookmarkEnd w:id="310"/>
    </w:p>
    <w:p w14:paraId="722BB077" w14:textId="77777777" w:rsidR="008720D3" w:rsidRDefault="008720D3" w:rsidP="00890387">
      <w:pPr>
        <w:spacing w:before="30"/>
      </w:pPr>
    </w:p>
    <w:p w14:paraId="111DB421" w14:textId="10267E1F" w:rsidR="008720D3" w:rsidRDefault="008720D3" w:rsidP="00890387">
      <w:pPr>
        <w:spacing w:before="30"/>
      </w:pPr>
      <w:r>
        <w:t>O consumo per capita é o indicador que avalia o consumo médio da população por dia. Considerando as informações referentes ao volume micromedido mensal repassado pelo SAMAE, tem-se uma média anual de 132 L/</w:t>
      </w:r>
      <w:proofErr w:type="spellStart"/>
      <w:r>
        <w:t>hab.dia</w:t>
      </w:r>
      <w:proofErr w:type="spellEnd"/>
      <w:r>
        <w:t xml:space="preserve">, conforme demonstrado no </w:t>
      </w:r>
      <w:r>
        <w:fldChar w:fldCharType="begin"/>
      </w:r>
      <w:r>
        <w:instrText xml:space="preserve"> REF _Ref87457061 \h  \* MERGEFORMAT </w:instrText>
      </w:r>
      <w:r>
        <w:fldChar w:fldCharType="separate"/>
      </w:r>
      <w:r w:rsidR="00BF7F25" w:rsidRPr="000F7F70">
        <w:t xml:space="preserve">Quadro </w:t>
      </w:r>
      <w:r w:rsidR="00BF7F25">
        <w:rPr>
          <w:noProof/>
        </w:rPr>
        <w:t>63</w:t>
      </w:r>
      <w:r>
        <w:fldChar w:fldCharType="end"/>
      </w:r>
      <w:r>
        <w:t>.</w:t>
      </w:r>
    </w:p>
    <w:p w14:paraId="3B9402DF" w14:textId="77777777" w:rsidR="008720D3" w:rsidRDefault="008720D3" w:rsidP="00890387">
      <w:pPr>
        <w:spacing w:before="30"/>
      </w:pPr>
    </w:p>
    <w:p w14:paraId="383EF749" w14:textId="2F8379E4" w:rsidR="008720D3" w:rsidRPr="000F7F70" w:rsidRDefault="008720D3" w:rsidP="00890387">
      <w:pPr>
        <w:pStyle w:val="Legenda"/>
        <w:spacing w:before="30"/>
      </w:pPr>
      <w:bookmarkStart w:id="311" w:name="_Ref87457061"/>
      <w:bookmarkStart w:id="312" w:name="_Toc80723235"/>
      <w:bookmarkStart w:id="313" w:name="_Toc89788955"/>
      <w:r w:rsidRPr="000F7F70">
        <w:t xml:space="preserve">Quadro </w:t>
      </w:r>
      <w:fldSimple w:instr=" SEQ Quadro \* ARABIC ">
        <w:r w:rsidR="00BF7F25">
          <w:rPr>
            <w:noProof/>
          </w:rPr>
          <w:t>63</w:t>
        </w:r>
      </w:fldSimple>
      <w:bookmarkEnd w:id="311"/>
      <w:r w:rsidRPr="000F7F70">
        <w:t>: Consumo Per Capita</w:t>
      </w:r>
      <w:bookmarkEnd w:id="312"/>
      <w:r>
        <w:t>.</w:t>
      </w:r>
      <w:bookmarkEnd w:id="313"/>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1"/>
        <w:gridCol w:w="2348"/>
        <w:gridCol w:w="1984"/>
        <w:gridCol w:w="2404"/>
      </w:tblGrid>
      <w:tr w:rsidR="008720D3" w:rsidRPr="00702BFA" w14:paraId="34A99747" w14:textId="77777777" w:rsidTr="00CC05D5">
        <w:trPr>
          <w:trHeight w:val="517"/>
          <w:jc w:val="center"/>
        </w:trPr>
        <w:tc>
          <w:tcPr>
            <w:tcW w:w="901" w:type="pct"/>
            <w:vMerge w:val="restart"/>
            <w:shd w:val="clear" w:color="000000" w:fill="D9D9D9"/>
            <w:noWrap/>
            <w:vAlign w:val="center"/>
            <w:hideMark/>
          </w:tcPr>
          <w:p w14:paraId="62A16FED"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Mês (m³)</w:t>
            </w:r>
          </w:p>
        </w:tc>
        <w:tc>
          <w:tcPr>
            <w:tcW w:w="1429" w:type="pct"/>
            <w:vMerge w:val="restart"/>
            <w:shd w:val="clear" w:color="000000" w:fill="D9D9D9"/>
            <w:vAlign w:val="center"/>
            <w:hideMark/>
          </w:tcPr>
          <w:p w14:paraId="664FD114"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Micromedido (m³)</w:t>
            </w:r>
          </w:p>
        </w:tc>
        <w:tc>
          <w:tcPr>
            <w:tcW w:w="1207" w:type="pct"/>
            <w:vMerge w:val="restart"/>
            <w:shd w:val="clear" w:color="000000" w:fill="D9D9D9"/>
            <w:noWrap/>
            <w:vAlign w:val="center"/>
            <w:hideMark/>
          </w:tcPr>
          <w:p w14:paraId="1F14E162"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Habitantes</w:t>
            </w:r>
          </w:p>
        </w:tc>
        <w:tc>
          <w:tcPr>
            <w:tcW w:w="1463" w:type="pct"/>
            <w:vMerge w:val="restart"/>
            <w:shd w:val="clear" w:color="000000" w:fill="D9D9D9"/>
            <w:vAlign w:val="center"/>
            <w:hideMark/>
          </w:tcPr>
          <w:p w14:paraId="7F171C67"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Per Capita (L/</w:t>
            </w:r>
            <w:proofErr w:type="spellStart"/>
            <w:r w:rsidRPr="00702BFA">
              <w:rPr>
                <w:rFonts w:ascii="Calibri" w:hAnsi="Calibri" w:cs="Calibri"/>
                <w:b/>
                <w:bCs/>
                <w:color w:val="000000"/>
                <w:sz w:val="22"/>
                <w:lang w:eastAsia="pt-BR"/>
              </w:rPr>
              <w:t>hab.dia</w:t>
            </w:r>
            <w:proofErr w:type="spellEnd"/>
            <w:r w:rsidRPr="00702BFA">
              <w:rPr>
                <w:rFonts w:ascii="Calibri" w:hAnsi="Calibri" w:cs="Calibri"/>
                <w:b/>
                <w:bCs/>
                <w:color w:val="000000"/>
                <w:sz w:val="22"/>
                <w:lang w:eastAsia="pt-BR"/>
              </w:rPr>
              <w:t>)</w:t>
            </w:r>
          </w:p>
        </w:tc>
      </w:tr>
      <w:tr w:rsidR="008720D3" w:rsidRPr="00702BFA" w14:paraId="713179FF" w14:textId="77777777" w:rsidTr="00CC05D5">
        <w:trPr>
          <w:trHeight w:val="517"/>
          <w:jc w:val="center"/>
        </w:trPr>
        <w:tc>
          <w:tcPr>
            <w:tcW w:w="901" w:type="pct"/>
            <w:vMerge/>
            <w:vAlign w:val="center"/>
            <w:hideMark/>
          </w:tcPr>
          <w:p w14:paraId="691D3C02" w14:textId="77777777" w:rsidR="008720D3" w:rsidRPr="00702BFA" w:rsidRDefault="008720D3" w:rsidP="00890387">
            <w:pPr>
              <w:spacing w:before="30" w:line="240" w:lineRule="auto"/>
              <w:jc w:val="left"/>
              <w:rPr>
                <w:rFonts w:ascii="Calibri" w:hAnsi="Calibri" w:cs="Calibri"/>
                <w:b/>
                <w:bCs/>
                <w:color w:val="000000"/>
                <w:sz w:val="22"/>
                <w:lang w:eastAsia="pt-BR"/>
              </w:rPr>
            </w:pPr>
          </w:p>
        </w:tc>
        <w:tc>
          <w:tcPr>
            <w:tcW w:w="1429" w:type="pct"/>
            <w:vMerge/>
            <w:vAlign w:val="center"/>
            <w:hideMark/>
          </w:tcPr>
          <w:p w14:paraId="219401EE" w14:textId="77777777" w:rsidR="008720D3" w:rsidRPr="00702BFA" w:rsidRDefault="008720D3" w:rsidP="00890387">
            <w:pPr>
              <w:spacing w:before="30" w:line="240" w:lineRule="auto"/>
              <w:jc w:val="left"/>
              <w:rPr>
                <w:rFonts w:ascii="Calibri" w:hAnsi="Calibri" w:cs="Calibri"/>
                <w:b/>
                <w:bCs/>
                <w:color w:val="000000"/>
                <w:sz w:val="22"/>
                <w:lang w:eastAsia="pt-BR"/>
              </w:rPr>
            </w:pPr>
          </w:p>
        </w:tc>
        <w:tc>
          <w:tcPr>
            <w:tcW w:w="1207" w:type="pct"/>
            <w:vMerge/>
            <w:vAlign w:val="center"/>
            <w:hideMark/>
          </w:tcPr>
          <w:p w14:paraId="461ABBD6" w14:textId="77777777" w:rsidR="008720D3" w:rsidRPr="00702BFA" w:rsidRDefault="008720D3" w:rsidP="00890387">
            <w:pPr>
              <w:spacing w:before="30" w:line="240" w:lineRule="auto"/>
              <w:jc w:val="left"/>
              <w:rPr>
                <w:rFonts w:ascii="Calibri" w:hAnsi="Calibri" w:cs="Calibri"/>
                <w:b/>
                <w:bCs/>
                <w:color w:val="000000"/>
                <w:sz w:val="22"/>
                <w:lang w:eastAsia="pt-BR"/>
              </w:rPr>
            </w:pPr>
          </w:p>
        </w:tc>
        <w:tc>
          <w:tcPr>
            <w:tcW w:w="1463" w:type="pct"/>
            <w:vMerge/>
            <w:vAlign w:val="center"/>
            <w:hideMark/>
          </w:tcPr>
          <w:p w14:paraId="0AA4D950" w14:textId="77777777" w:rsidR="008720D3" w:rsidRPr="00702BFA" w:rsidRDefault="008720D3" w:rsidP="00890387">
            <w:pPr>
              <w:spacing w:before="30" w:line="240" w:lineRule="auto"/>
              <w:jc w:val="left"/>
              <w:rPr>
                <w:rFonts w:ascii="Calibri" w:hAnsi="Calibri" w:cs="Calibri"/>
                <w:b/>
                <w:bCs/>
                <w:color w:val="000000"/>
                <w:sz w:val="22"/>
                <w:lang w:eastAsia="pt-BR"/>
              </w:rPr>
            </w:pPr>
          </w:p>
        </w:tc>
      </w:tr>
      <w:tr w:rsidR="008720D3" w:rsidRPr="00702BFA" w14:paraId="468DAE2C" w14:textId="77777777" w:rsidTr="00E3619A">
        <w:trPr>
          <w:trHeight w:val="340"/>
          <w:jc w:val="center"/>
        </w:trPr>
        <w:tc>
          <w:tcPr>
            <w:tcW w:w="901" w:type="pct"/>
            <w:shd w:val="clear" w:color="auto" w:fill="auto"/>
            <w:noWrap/>
            <w:vAlign w:val="center"/>
            <w:hideMark/>
          </w:tcPr>
          <w:p w14:paraId="122224B9"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jun</w:t>
            </w:r>
            <w:proofErr w:type="spellEnd"/>
            <w:r w:rsidRPr="00702BFA">
              <w:rPr>
                <w:rFonts w:ascii="Calibri" w:hAnsi="Calibri" w:cs="Calibri"/>
                <w:color w:val="000000"/>
                <w:sz w:val="22"/>
                <w:lang w:eastAsia="pt-BR"/>
              </w:rPr>
              <w:t>/20</w:t>
            </w:r>
          </w:p>
        </w:tc>
        <w:tc>
          <w:tcPr>
            <w:tcW w:w="1429" w:type="pct"/>
            <w:shd w:val="clear" w:color="auto" w:fill="auto"/>
            <w:noWrap/>
            <w:vAlign w:val="center"/>
            <w:hideMark/>
          </w:tcPr>
          <w:p w14:paraId="42E79510"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42.125</w:t>
            </w:r>
          </w:p>
        </w:tc>
        <w:tc>
          <w:tcPr>
            <w:tcW w:w="1207" w:type="pct"/>
            <w:vMerge w:val="restart"/>
            <w:shd w:val="clear" w:color="auto" w:fill="auto"/>
            <w:noWrap/>
            <w:vAlign w:val="center"/>
            <w:hideMark/>
          </w:tcPr>
          <w:p w14:paraId="494E6812"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9.498</w:t>
            </w:r>
          </w:p>
        </w:tc>
        <w:tc>
          <w:tcPr>
            <w:tcW w:w="1463" w:type="pct"/>
            <w:shd w:val="clear" w:color="auto" w:fill="auto"/>
            <w:noWrap/>
            <w:vAlign w:val="center"/>
            <w:hideMark/>
          </w:tcPr>
          <w:p w14:paraId="5FFB4B89"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148</w:t>
            </w:r>
          </w:p>
        </w:tc>
      </w:tr>
      <w:tr w:rsidR="008720D3" w:rsidRPr="00702BFA" w14:paraId="26C1837F" w14:textId="77777777" w:rsidTr="00E3619A">
        <w:trPr>
          <w:trHeight w:val="340"/>
          <w:jc w:val="center"/>
        </w:trPr>
        <w:tc>
          <w:tcPr>
            <w:tcW w:w="901" w:type="pct"/>
            <w:shd w:val="clear" w:color="auto" w:fill="auto"/>
            <w:noWrap/>
            <w:vAlign w:val="center"/>
            <w:hideMark/>
          </w:tcPr>
          <w:p w14:paraId="445F9AF0"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jul</w:t>
            </w:r>
            <w:proofErr w:type="spellEnd"/>
            <w:r w:rsidRPr="00702BFA">
              <w:rPr>
                <w:rFonts w:ascii="Calibri" w:hAnsi="Calibri" w:cs="Calibri"/>
                <w:color w:val="000000"/>
                <w:sz w:val="22"/>
                <w:lang w:eastAsia="pt-BR"/>
              </w:rPr>
              <w:t>/20</w:t>
            </w:r>
          </w:p>
        </w:tc>
        <w:tc>
          <w:tcPr>
            <w:tcW w:w="1429" w:type="pct"/>
            <w:shd w:val="clear" w:color="auto" w:fill="auto"/>
            <w:noWrap/>
            <w:vAlign w:val="center"/>
            <w:hideMark/>
          </w:tcPr>
          <w:p w14:paraId="22C7B192"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38.265</w:t>
            </w:r>
          </w:p>
        </w:tc>
        <w:tc>
          <w:tcPr>
            <w:tcW w:w="1207" w:type="pct"/>
            <w:vMerge/>
            <w:vAlign w:val="center"/>
            <w:hideMark/>
          </w:tcPr>
          <w:p w14:paraId="61F3F359"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66CB77D8"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130</w:t>
            </w:r>
          </w:p>
        </w:tc>
      </w:tr>
      <w:tr w:rsidR="008720D3" w:rsidRPr="00702BFA" w14:paraId="541C2CEF" w14:textId="77777777" w:rsidTr="00E3619A">
        <w:trPr>
          <w:trHeight w:val="340"/>
          <w:jc w:val="center"/>
        </w:trPr>
        <w:tc>
          <w:tcPr>
            <w:tcW w:w="901" w:type="pct"/>
            <w:shd w:val="clear" w:color="auto" w:fill="auto"/>
            <w:noWrap/>
            <w:vAlign w:val="center"/>
            <w:hideMark/>
          </w:tcPr>
          <w:p w14:paraId="68DE536F"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ago</w:t>
            </w:r>
            <w:proofErr w:type="spellEnd"/>
            <w:r w:rsidRPr="00702BFA">
              <w:rPr>
                <w:rFonts w:ascii="Calibri" w:hAnsi="Calibri" w:cs="Calibri"/>
                <w:color w:val="000000"/>
                <w:sz w:val="22"/>
                <w:lang w:eastAsia="pt-BR"/>
              </w:rPr>
              <w:t>/20</w:t>
            </w:r>
          </w:p>
        </w:tc>
        <w:tc>
          <w:tcPr>
            <w:tcW w:w="1429" w:type="pct"/>
            <w:shd w:val="clear" w:color="auto" w:fill="auto"/>
            <w:noWrap/>
            <w:vAlign w:val="center"/>
            <w:hideMark/>
          </w:tcPr>
          <w:p w14:paraId="3433C149"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34.707</w:t>
            </w:r>
          </w:p>
        </w:tc>
        <w:tc>
          <w:tcPr>
            <w:tcW w:w="1207" w:type="pct"/>
            <w:vMerge/>
            <w:vAlign w:val="center"/>
            <w:hideMark/>
          </w:tcPr>
          <w:p w14:paraId="408ADFF1"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2ABDF2E6"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118</w:t>
            </w:r>
          </w:p>
        </w:tc>
      </w:tr>
      <w:tr w:rsidR="008720D3" w:rsidRPr="00702BFA" w14:paraId="65AAAC90" w14:textId="77777777" w:rsidTr="00E3619A">
        <w:trPr>
          <w:trHeight w:val="340"/>
          <w:jc w:val="center"/>
        </w:trPr>
        <w:tc>
          <w:tcPr>
            <w:tcW w:w="901" w:type="pct"/>
            <w:shd w:val="clear" w:color="auto" w:fill="auto"/>
            <w:noWrap/>
            <w:vAlign w:val="center"/>
            <w:hideMark/>
          </w:tcPr>
          <w:p w14:paraId="57F49C52"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set/20</w:t>
            </w:r>
          </w:p>
        </w:tc>
        <w:tc>
          <w:tcPr>
            <w:tcW w:w="1429" w:type="pct"/>
            <w:shd w:val="clear" w:color="auto" w:fill="auto"/>
            <w:noWrap/>
            <w:vAlign w:val="center"/>
            <w:hideMark/>
          </w:tcPr>
          <w:p w14:paraId="5E1DEB46"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36.038</w:t>
            </w:r>
          </w:p>
        </w:tc>
        <w:tc>
          <w:tcPr>
            <w:tcW w:w="1207" w:type="pct"/>
            <w:vMerge/>
            <w:vAlign w:val="center"/>
            <w:hideMark/>
          </w:tcPr>
          <w:p w14:paraId="3CD7D570"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3F2410F0"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126</w:t>
            </w:r>
          </w:p>
        </w:tc>
      </w:tr>
      <w:tr w:rsidR="008720D3" w:rsidRPr="00702BFA" w14:paraId="11DA6C15" w14:textId="77777777" w:rsidTr="00E3619A">
        <w:trPr>
          <w:trHeight w:val="340"/>
          <w:jc w:val="center"/>
        </w:trPr>
        <w:tc>
          <w:tcPr>
            <w:tcW w:w="901" w:type="pct"/>
            <w:shd w:val="clear" w:color="auto" w:fill="auto"/>
            <w:noWrap/>
            <w:vAlign w:val="center"/>
            <w:hideMark/>
          </w:tcPr>
          <w:p w14:paraId="5FAB074C"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out/20</w:t>
            </w:r>
          </w:p>
        </w:tc>
        <w:tc>
          <w:tcPr>
            <w:tcW w:w="1429" w:type="pct"/>
            <w:shd w:val="clear" w:color="auto" w:fill="auto"/>
            <w:noWrap/>
            <w:vAlign w:val="center"/>
            <w:hideMark/>
          </w:tcPr>
          <w:p w14:paraId="3F43D988"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37.073</w:t>
            </w:r>
          </w:p>
        </w:tc>
        <w:tc>
          <w:tcPr>
            <w:tcW w:w="1207" w:type="pct"/>
            <w:vMerge/>
            <w:vAlign w:val="center"/>
            <w:hideMark/>
          </w:tcPr>
          <w:p w14:paraId="28FD17F7"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108D253E"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126</w:t>
            </w:r>
          </w:p>
        </w:tc>
      </w:tr>
      <w:tr w:rsidR="008720D3" w:rsidRPr="00702BFA" w14:paraId="388486A7" w14:textId="77777777" w:rsidTr="00E3619A">
        <w:trPr>
          <w:trHeight w:val="340"/>
          <w:jc w:val="center"/>
        </w:trPr>
        <w:tc>
          <w:tcPr>
            <w:tcW w:w="901" w:type="pct"/>
            <w:shd w:val="clear" w:color="auto" w:fill="auto"/>
            <w:noWrap/>
            <w:vAlign w:val="center"/>
            <w:hideMark/>
          </w:tcPr>
          <w:p w14:paraId="037109B8"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nov</w:t>
            </w:r>
            <w:proofErr w:type="spellEnd"/>
            <w:r w:rsidRPr="00702BFA">
              <w:rPr>
                <w:rFonts w:ascii="Calibri" w:hAnsi="Calibri" w:cs="Calibri"/>
                <w:color w:val="000000"/>
                <w:sz w:val="22"/>
                <w:lang w:eastAsia="pt-BR"/>
              </w:rPr>
              <w:t>/20</w:t>
            </w:r>
          </w:p>
        </w:tc>
        <w:tc>
          <w:tcPr>
            <w:tcW w:w="1429" w:type="pct"/>
            <w:shd w:val="clear" w:color="auto" w:fill="auto"/>
            <w:noWrap/>
            <w:vAlign w:val="center"/>
            <w:hideMark/>
          </w:tcPr>
          <w:p w14:paraId="228E9224"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37.420</w:t>
            </w:r>
          </w:p>
        </w:tc>
        <w:tc>
          <w:tcPr>
            <w:tcW w:w="1207" w:type="pct"/>
            <w:vMerge/>
            <w:vAlign w:val="center"/>
            <w:hideMark/>
          </w:tcPr>
          <w:p w14:paraId="52892EB1"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73D11E4E"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131</w:t>
            </w:r>
          </w:p>
        </w:tc>
      </w:tr>
      <w:tr w:rsidR="008720D3" w:rsidRPr="00702BFA" w14:paraId="7C6619F6" w14:textId="77777777" w:rsidTr="00E3619A">
        <w:trPr>
          <w:trHeight w:val="340"/>
          <w:jc w:val="center"/>
        </w:trPr>
        <w:tc>
          <w:tcPr>
            <w:tcW w:w="901" w:type="pct"/>
            <w:shd w:val="clear" w:color="auto" w:fill="auto"/>
            <w:noWrap/>
            <w:vAlign w:val="center"/>
            <w:hideMark/>
          </w:tcPr>
          <w:p w14:paraId="4F2E994C"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dez/20</w:t>
            </w:r>
          </w:p>
        </w:tc>
        <w:tc>
          <w:tcPr>
            <w:tcW w:w="1429" w:type="pct"/>
            <w:shd w:val="clear" w:color="auto" w:fill="auto"/>
            <w:noWrap/>
            <w:vAlign w:val="center"/>
            <w:hideMark/>
          </w:tcPr>
          <w:p w14:paraId="49BBD046"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40.960</w:t>
            </w:r>
          </w:p>
        </w:tc>
        <w:tc>
          <w:tcPr>
            <w:tcW w:w="1207" w:type="pct"/>
            <w:vMerge/>
            <w:vAlign w:val="center"/>
            <w:hideMark/>
          </w:tcPr>
          <w:p w14:paraId="4531FB33"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297EB157"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139</w:t>
            </w:r>
          </w:p>
        </w:tc>
      </w:tr>
      <w:tr w:rsidR="008720D3" w:rsidRPr="00702BFA" w14:paraId="100F28EA" w14:textId="77777777" w:rsidTr="00E3619A">
        <w:trPr>
          <w:trHeight w:val="340"/>
          <w:jc w:val="center"/>
        </w:trPr>
        <w:tc>
          <w:tcPr>
            <w:tcW w:w="901" w:type="pct"/>
            <w:shd w:val="clear" w:color="auto" w:fill="auto"/>
            <w:noWrap/>
            <w:vAlign w:val="center"/>
            <w:hideMark/>
          </w:tcPr>
          <w:p w14:paraId="73FEFDE1"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jan</w:t>
            </w:r>
            <w:proofErr w:type="spellEnd"/>
            <w:r w:rsidRPr="00702BFA">
              <w:rPr>
                <w:rFonts w:ascii="Calibri" w:hAnsi="Calibri" w:cs="Calibri"/>
                <w:color w:val="000000"/>
                <w:sz w:val="22"/>
                <w:lang w:eastAsia="pt-BR"/>
              </w:rPr>
              <w:t>/21</w:t>
            </w:r>
          </w:p>
        </w:tc>
        <w:tc>
          <w:tcPr>
            <w:tcW w:w="1429" w:type="pct"/>
            <w:shd w:val="clear" w:color="auto" w:fill="auto"/>
            <w:noWrap/>
            <w:vAlign w:val="center"/>
            <w:hideMark/>
          </w:tcPr>
          <w:p w14:paraId="185EA956"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39.820</w:t>
            </w:r>
          </w:p>
        </w:tc>
        <w:tc>
          <w:tcPr>
            <w:tcW w:w="1207" w:type="pct"/>
            <w:vMerge/>
            <w:vAlign w:val="center"/>
            <w:hideMark/>
          </w:tcPr>
          <w:p w14:paraId="029300D1"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5C930AB8"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135</w:t>
            </w:r>
          </w:p>
        </w:tc>
      </w:tr>
      <w:tr w:rsidR="008720D3" w:rsidRPr="00702BFA" w14:paraId="22B8D08E" w14:textId="77777777" w:rsidTr="00E3619A">
        <w:trPr>
          <w:trHeight w:val="340"/>
          <w:jc w:val="center"/>
        </w:trPr>
        <w:tc>
          <w:tcPr>
            <w:tcW w:w="901" w:type="pct"/>
            <w:shd w:val="clear" w:color="auto" w:fill="auto"/>
            <w:noWrap/>
            <w:vAlign w:val="center"/>
            <w:hideMark/>
          </w:tcPr>
          <w:p w14:paraId="30A14AFC"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fev</w:t>
            </w:r>
            <w:proofErr w:type="spellEnd"/>
            <w:r w:rsidRPr="00702BFA">
              <w:rPr>
                <w:rFonts w:ascii="Calibri" w:hAnsi="Calibri" w:cs="Calibri"/>
                <w:color w:val="000000"/>
                <w:sz w:val="22"/>
                <w:lang w:eastAsia="pt-BR"/>
              </w:rPr>
              <w:t>/21</w:t>
            </w:r>
          </w:p>
        </w:tc>
        <w:tc>
          <w:tcPr>
            <w:tcW w:w="1429" w:type="pct"/>
            <w:shd w:val="clear" w:color="auto" w:fill="auto"/>
            <w:noWrap/>
            <w:vAlign w:val="center"/>
            <w:hideMark/>
          </w:tcPr>
          <w:p w14:paraId="36C6854E"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40.758</w:t>
            </w:r>
          </w:p>
        </w:tc>
        <w:tc>
          <w:tcPr>
            <w:tcW w:w="1207" w:type="pct"/>
            <w:vMerge/>
            <w:vAlign w:val="center"/>
            <w:hideMark/>
          </w:tcPr>
          <w:p w14:paraId="78F4E06B"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655255F7"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153</w:t>
            </w:r>
          </w:p>
        </w:tc>
      </w:tr>
      <w:tr w:rsidR="008720D3" w:rsidRPr="00702BFA" w14:paraId="277253B7" w14:textId="77777777" w:rsidTr="00E3619A">
        <w:trPr>
          <w:trHeight w:val="340"/>
          <w:jc w:val="center"/>
        </w:trPr>
        <w:tc>
          <w:tcPr>
            <w:tcW w:w="901" w:type="pct"/>
            <w:shd w:val="clear" w:color="auto" w:fill="auto"/>
            <w:noWrap/>
            <w:vAlign w:val="center"/>
            <w:hideMark/>
          </w:tcPr>
          <w:p w14:paraId="272599AD"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mar/21</w:t>
            </w:r>
          </w:p>
        </w:tc>
        <w:tc>
          <w:tcPr>
            <w:tcW w:w="1429" w:type="pct"/>
            <w:shd w:val="clear" w:color="auto" w:fill="auto"/>
            <w:noWrap/>
            <w:vAlign w:val="center"/>
            <w:hideMark/>
          </w:tcPr>
          <w:p w14:paraId="68853D43"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38.589</w:t>
            </w:r>
          </w:p>
        </w:tc>
        <w:tc>
          <w:tcPr>
            <w:tcW w:w="1207" w:type="pct"/>
            <w:vMerge/>
            <w:vAlign w:val="center"/>
            <w:hideMark/>
          </w:tcPr>
          <w:p w14:paraId="5A8C351D"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4FDE8A74"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131</w:t>
            </w:r>
          </w:p>
        </w:tc>
      </w:tr>
      <w:tr w:rsidR="008720D3" w:rsidRPr="00702BFA" w14:paraId="3C217C58" w14:textId="77777777" w:rsidTr="00E3619A">
        <w:trPr>
          <w:trHeight w:val="340"/>
          <w:jc w:val="center"/>
        </w:trPr>
        <w:tc>
          <w:tcPr>
            <w:tcW w:w="901" w:type="pct"/>
            <w:shd w:val="clear" w:color="auto" w:fill="auto"/>
            <w:noWrap/>
            <w:vAlign w:val="center"/>
            <w:hideMark/>
          </w:tcPr>
          <w:p w14:paraId="68026992"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abr</w:t>
            </w:r>
            <w:proofErr w:type="spellEnd"/>
            <w:r w:rsidRPr="00702BFA">
              <w:rPr>
                <w:rFonts w:ascii="Calibri" w:hAnsi="Calibri" w:cs="Calibri"/>
                <w:color w:val="000000"/>
                <w:sz w:val="22"/>
                <w:lang w:eastAsia="pt-BR"/>
              </w:rPr>
              <w:t>/21</w:t>
            </w:r>
          </w:p>
        </w:tc>
        <w:tc>
          <w:tcPr>
            <w:tcW w:w="1429" w:type="pct"/>
            <w:shd w:val="clear" w:color="auto" w:fill="auto"/>
            <w:noWrap/>
            <w:vAlign w:val="center"/>
            <w:hideMark/>
          </w:tcPr>
          <w:p w14:paraId="3F98FAED"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38.656</w:t>
            </w:r>
          </w:p>
        </w:tc>
        <w:tc>
          <w:tcPr>
            <w:tcW w:w="1207" w:type="pct"/>
            <w:vMerge/>
            <w:vAlign w:val="center"/>
            <w:hideMark/>
          </w:tcPr>
          <w:p w14:paraId="6ADF3DB9"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114FC411"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136</w:t>
            </w:r>
          </w:p>
        </w:tc>
      </w:tr>
      <w:tr w:rsidR="008720D3" w:rsidRPr="00702BFA" w14:paraId="586165A6" w14:textId="77777777" w:rsidTr="00E3619A">
        <w:trPr>
          <w:trHeight w:val="340"/>
          <w:jc w:val="center"/>
        </w:trPr>
        <w:tc>
          <w:tcPr>
            <w:tcW w:w="901" w:type="pct"/>
            <w:shd w:val="clear" w:color="auto" w:fill="auto"/>
            <w:noWrap/>
            <w:vAlign w:val="center"/>
            <w:hideMark/>
          </w:tcPr>
          <w:p w14:paraId="6BAC1056" w14:textId="77777777" w:rsidR="008720D3" w:rsidRPr="00702BFA" w:rsidRDefault="008720D3" w:rsidP="00890387">
            <w:pPr>
              <w:spacing w:before="30" w:line="240" w:lineRule="auto"/>
              <w:jc w:val="center"/>
              <w:rPr>
                <w:rFonts w:ascii="Calibri" w:hAnsi="Calibri" w:cs="Calibri"/>
                <w:color w:val="000000"/>
                <w:sz w:val="22"/>
                <w:lang w:eastAsia="pt-BR"/>
              </w:rPr>
            </w:pPr>
            <w:proofErr w:type="spellStart"/>
            <w:r w:rsidRPr="00702BFA">
              <w:rPr>
                <w:rFonts w:ascii="Calibri" w:hAnsi="Calibri" w:cs="Calibri"/>
                <w:color w:val="000000"/>
                <w:sz w:val="22"/>
                <w:lang w:eastAsia="pt-BR"/>
              </w:rPr>
              <w:t>mai</w:t>
            </w:r>
            <w:proofErr w:type="spellEnd"/>
            <w:r w:rsidRPr="00702BFA">
              <w:rPr>
                <w:rFonts w:ascii="Calibri" w:hAnsi="Calibri" w:cs="Calibri"/>
                <w:color w:val="000000"/>
                <w:sz w:val="22"/>
                <w:lang w:eastAsia="pt-BR"/>
              </w:rPr>
              <w:t>/21</w:t>
            </w:r>
          </w:p>
        </w:tc>
        <w:tc>
          <w:tcPr>
            <w:tcW w:w="1429" w:type="pct"/>
            <w:shd w:val="clear" w:color="auto" w:fill="auto"/>
            <w:noWrap/>
            <w:vAlign w:val="center"/>
            <w:hideMark/>
          </w:tcPr>
          <w:p w14:paraId="42FBA150"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33.817</w:t>
            </w:r>
          </w:p>
        </w:tc>
        <w:tc>
          <w:tcPr>
            <w:tcW w:w="1207" w:type="pct"/>
            <w:vMerge/>
            <w:vAlign w:val="center"/>
            <w:hideMark/>
          </w:tcPr>
          <w:p w14:paraId="4A684D75"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1E7061B7" w14:textId="77777777" w:rsidR="008720D3" w:rsidRPr="00702BFA" w:rsidRDefault="008720D3" w:rsidP="00890387">
            <w:pPr>
              <w:spacing w:before="30" w:line="240" w:lineRule="auto"/>
              <w:jc w:val="center"/>
              <w:rPr>
                <w:rFonts w:ascii="Calibri" w:hAnsi="Calibri" w:cs="Calibri"/>
                <w:color w:val="000000"/>
                <w:sz w:val="22"/>
                <w:lang w:eastAsia="pt-BR"/>
              </w:rPr>
            </w:pPr>
            <w:r w:rsidRPr="00702BFA">
              <w:rPr>
                <w:rFonts w:ascii="Calibri" w:hAnsi="Calibri" w:cs="Calibri"/>
                <w:color w:val="000000"/>
                <w:sz w:val="22"/>
                <w:lang w:eastAsia="pt-BR"/>
              </w:rPr>
              <w:t>115</w:t>
            </w:r>
          </w:p>
        </w:tc>
      </w:tr>
      <w:tr w:rsidR="008720D3" w:rsidRPr="00702BFA" w14:paraId="619F40F7" w14:textId="77777777" w:rsidTr="00E3619A">
        <w:trPr>
          <w:trHeight w:val="340"/>
          <w:jc w:val="center"/>
        </w:trPr>
        <w:tc>
          <w:tcPr>
            <w:tcW w:w="901" w:type="pct"/>
            <w:shd w:val="clear" w:color="auto" w:fill="auto"/>
            <w:noWrap/>
            <w:vAlign w:val="center"/>
            <w:hideMark/>
          </w:tcPr>
          <w:p w14:paraId="2B8565AD"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TOTAL</w:t>
            </w:r>
          </w:p>
        </w:tc>
        <w:tc>
          <w:tcPr>
            <w:tcW w:w="1429" w:type="pct"/>
            <w:shd w:val="clear" w:color="auto" w:fill="auto"/>
            <w:noWrap/>
            <w:vAlign w:val="center"/>
            <w:hideMark/>
          </w:tcPr>
          <w:p w14:paraId="379A658E"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458.228</w:t>
            </w:r>
          </w:p>
        </w:tc>
        <w:tc>
          <w:tcPr>
            <w:tcW w:w="1207" w:type="pct"/>
            <w:vMerge/>
            <w:vAlign w:val="center"/>
            <w:hideMark/>
          </w:tcPr>
          <w:p w14:paraId="3936CBE8" w14:textId="77777777" w:rsidR="008720D3" w:rsidRPr="00702BFA" w:rsidRDefault="008720D3" w:rsidP="00890387">
            <w:pPr>
              <w:spacing w:before="30" w:line="240" w:lineRule="auto"/>
              <w:jc w:val="left"/>
              <w:rPr>
                <w:rFonts w:ascii="Calibri" w:hAnsi="Calibri" w:cs="Calibri"/>
                <w:color w:val="000000"/>
                <w:sz w:val="22"/>
                <w:lang w:eastAsia="pt-BR"/>
              </w:rPr>
            </w:pPr>
          </w:p>
        </w:tc>
        <w:tc>
          <w:tcPr>
            <w:tcW w:w="1463" w:type="pct"/>
            <w:shd w:val="clear" w:color="auto" w:fill="auto"/>
            <w:noWrap/>
            <w:vAlign w:val="center"/>
            <w:hideMark/>
          </w:tcPr>
          <w:p w14:paraId="06395C86" w14:textId="77777777" w:rsidR="008720D3" w:rsidRPr="00702BFA" w:rsidRDefault="008720D3" w:rsidP="00890387">
            <w:pPr>
              <w:spacing w:before="30" w:line="240" w:lineRule="auto"/>
              <w:jc w:val="center"/>
              <w:rPr>
                <w:rFonts w:ascii="Calibri" w:hAnsi="Calibri" w:cs="Calibri"/>
                <w:b/>
                <w:bCs/>
                <w:color w:val="000000"/>
                <w:sz w:val="22"/>
                <w:lang w:eastAsia="pt-BR"/>
              </w:rPr>
            </w:pPr>
            <w:r w:rsidRPr="00702BFA">
              <w:rPr>
                <w:rFonts w:ascii="Calibri" w:hAnsi="Calibri" w:cs="Calibri"/>
                <w:b/>
                <w:bCs/>
                <w:color w:val="000000"/>
                <w:sz w:val="22"/>
                <w:lang w:eastAsia="pt-BR"/>
              </w:rPr>
              <w:t>132</w:t>
            </w:r>
          </w:p>
        </w:tc>
      </w:tr>
    </w:tbl>
    <w:p w14:paraId="6036C395" w14:textId="77777777" w:rsidR="008720D3" w:rsidRDefault="008720D3" w:rsidP="00890387">
      <w:pPr>
        <w:spacing w:before="30"/>
      </w:pPr>
    </w:p>
    <w:p w14:paraId="2FFA130E" w14:textId="0D271BDB" w:rsidR="008720D3" w:rsidRDefault="008720D3" w:rsidP="00890387">
      <w:pPr>
        <w:spacing w:before="30" w:line="276" w:lineRule="auto"/>
        <w:jc w:val="left"/>
        <w:rPr>
          <w:rFonts w:cs="Arial"/>
          <w:b/>
          <w:bCs/>
          <w:caps/>
          <w:kern w:val="32"/>
        </w:rPr>
      </w:pPr>
    </w:p>
    <w:p w14:paraId="2A14022E" w14:textId="77777777" w:rsidR="008720D3" w:rsidRDefault="008720D3" w:rsidP="00890387">
      <w:pPr>
        <w:spacing w:before="30"/>
      </w:pPr>
      <w:r>
        <w:br w:type="page"/>
      </w:r>
    </w:p>
    <w:p w14:paraId="5CA45BC7" w14:textId="7B4DC2B4" w:rsidR="008720D3" w:rsidRDefault="00B1081E" w:rsidP="00C8634D">
      <w:pPr>
        <w:pStyle w:val="TITULO1"/>
        <w:numPr>
          <w:ilvl w:val="0"/>
          <w:numId w:val="0"/>
        </w:numPr>
        <w:spacing w:before="30"/>
        <w:ind w:left="360" w:hanging="360"/>
        <w:jc w:val="left"/>
      </w:pPr>
      <w:bookmarkStart w:id="314" w:name="_Toc89787489"/>
      <w:bookmarkStart w:id="315" w:name="_Toc90567365"/>
      <w:bookmarkStart w:id="316" w:name="_Toc92447212"/>
      <w:r>
        <w:rPr>
          <w:caps w:val="0"/>
        </w:rPr>
        <w:lastRenderedPageBreak/>
        <w:t>B</w:t>
      </w:r>
      <w:r w:rsidR="008720D3">
        <w:rPr>
          <w:caps w:val="0"/>
        </w:rPr>
        <w:t xml:space="preserve"> </w:t>
      </w:r>
      <w:r w:rsidR="00485774">
        <w:t>–</w:t>
      </w:r>
      <w:r w:rsidR="008720D3">
        <w:t xml:space="preserve"> </w:t>
      </w:r>
      <w:r w:rsidR="008720D3" w:rsidRPr="00622B19">
        <w:t>SISTEMA DE ESGOTAMENTO SANITÁRIO</w:t>
      </w:r>
      <w:bookmarkEnd w:id="314"/>
      <w:bookmarkEnd w:id="315"/>
      <w:bookmarkEnd w:id="316"/>
    </w:p>
    <w:p w14:paraId="2861BC8F" w14:textId="77777777" w:rsidR="008720D3" w:rsidRDefault="008720D3" w:rsidP="00890387">
      <w:pPr>
        <w:spacing w:before="30"/>
      </w:pPr>
    </w:p>
    <w:p w14:paraId="488B7691" w14:textId="77777777" w:rsidR="008720D3" w:rsidRPr="00622B19" w:rsidRDefault="008720D3" w:rsidP="00890387">
      <w:pPr>
        <w:spacing w:before="30"/>
      </w:pPr>
    </w:p>
    <w:p w14:paraId="2950707E" w14:textId="77777777" w:rsidR="008720D3" w:rsidRPr="0034554F" w:rsidRDefault="008720D3">
      <w:pPr>
        <w:pStyle w:val="TITULO1"/>
        <w:numPr>
          <w:ilvl w:val="0"/>
          <w:numId w:val="41"/>
        </w:numPr>
      </w:pPr>
      <w:bookmarkStart w:id="317" w:name="_Toc314145552"/>
      <w:bookmarkStart w:id="318" w:name="_Toc314745487"/>
      <w:bookmarkStart w:id="319" w:name="_Toc318364566"/>
      <w:bookmarkStart w:id="320" w:name="_Toc520664403"/>
      <w:bookmarkStart w:id="321" w:name="_Toc89787490"/>
      <w:bookmarkStart w:id="322" w:name="_Toc90567366"/>
      <w:bookmarkStart w:id="323" w:name="_Toc92447213"/>
      <w:bookmarkStart w:id="324" w:name="_Toc280369285"/>
      <w:r w:rsidRPr="0034554F">
        <w:t xml:space="preserve">DIAGNÓSTICO </w:t>
      </w:r>
      <w:bookmarkEnd w:id="317"/>
      <w:bookmarkEnd w:id="318"/>
      <w:bookmarkEnd w:id="319"/>
      <w:bookmarkEnd w:id="320"/>
      <w:r w:rsidRPr="0034554F">
        <w:t>DO SISTEMA DE ESGOTAMENTO SANITÁRIO DE ILHOTA</w:t>
      </w:r>
      <w:bookmarkEnd w:id="321"/>
      <w:bookmarkEnd w:id="322"/>
      <w:bookmarkEnd w:id="323"/>
      <w:r w:rsidRPr="0034554F">
        <w:t xml:space="preserve"> </w:t>
      </w:r>
    </w:p>
    <w:p w14:paraId="0DF8671F" w14:textId="77777777" w:rsidR="008720D3" w:rsidRDefault="008720D3" w:rsidP="00E3619A">
      <w:bookmarkStart w:id="325" w:name="_Toc245629853"/>
    </w:p>
    <w:p w14:paraId="0D98BF78" w14:textId="77777777" w:rsidR="008720D3" w:rsidRDefault="008720D3" w:rsidP="00E3619A">
      <w:r>
        <w:t xml:space="preserve">O município de Ilhota não possui um sistema de esgotamento sanitário coletivo implantado pela Administração Pública. Frente à esta realidade, alternativas para o correto tratamento e disposição final dos esgotos gerados são realizadas no município, como por exemplo, a utilização de sistemas individuais de tratamento de esgotos nas residências, comércios e </w:t>
      </w:r>
      <w:proofErr w:type="spellStart"/>
      <w:r>
        <w:t>empreendimentos</w:t>
      </w:r>
      <w:proofErr w:type="spellEnd"/>
      <w:r>
        <w:t xml:space="preserve"> localizados em Ilhota. </w:t>
      </w:r>
    </w:p>
    <w:p w14:paraId="37F622B4" w14:textId="77777777" w:rsidR="008720D3" w:rsidRDefault="008720D3" w:rsidP="00E3619A"/>
    <w:p w14:paraId="789E317F" w14:textId="66C3A9AF" w:rsidR="008720D3" w:rsidRDefault="008720D3" w:rsidP="00E3619A">
      <w:r>
        <w:t xml:space="preserve">A fim de contextualizar a realidade do município, </w:t>
      </w:r>
      <w:r w:rsidR="007A4C07">
        <w:t>tem-se o seguinte</w:t>
      </w:r>
      <w:r>
        <w:t xml:space="preserve"> histórico da prestação dos serviços relacionados ao esgotamento sanitário. Em 2003, o Administração Municipal concluiu a construção de uma estação de tratamento de esgoto, localizada no bairro Vila Nova, como pode ser observado na </w:t>
      </w:r>
      <w:r>
        <w:fldChar w:fldCharType="begin"/>
      </w:r>
      <w:r>
        <w:instrText xml:space="preserve"> REF _Ref80596946 \h  \* MERGEFORMAT </w:instrText>
      </w:r>
      <w:r>
        <w:fldChar w:fldCharType="separate"/>
      </w:r>
      <w:r w:rsidR="00BF7F25" w:rsidRPr="00693181">
        <w:t xml:space="preserve">Figura </w:t>
      </w:r>
      <w:r w:rsidR="00BF7F25">
        <w:rPr>
          <w:noProof/>
        </w:rPr>
        <w:t>100</w:t>
      </w:r>
      <w:r>
        <w:fldChar w:fldCharType="end"/>
      </w:r>
      <w:r>
        <w:t>.</w:t>
      </w:r>
    </w:p>
    <w:p w14:paraId="67DDDABB" w14:textId="77777777" w:rsidR="008720D3" w:rsidRDefault="008720D3" w:rsidP="00E3619A"/>
    <w:p w14:paraId="451D330A" w14:textId="3B8F8B19" w:rsidR="008720D3" w:rsidRPr="00693181" w:rsidRDefault="008720D3" w:rsidP="00890387">
      <w:pPr>
        <w:pStyle w:val="Legenda"/>
        <w:spacing w:before="30"/>
      </w:pPr>
      <w:bookmarkStart w:id="326" w:name="_Ref80596946"/>
      <w:bookmarkStart w:id="327" w:name="_Ref80596942"/>
      <w:bookmarkStart w:id="328" w:name="_Toc89789543"/>
      <w:r w:rsidRPr="00693181">
        <w:t xml:space="preserve">Figura </w:t>
      </w:r>
      <w:fldSimple w:instr=" SEQ Figura \* ARABIC ">
        <w:r w:rsidR="00BF7F25">
          <w:rPr>
            <w:noProof/>
          </w:rPr>
          <w:t>100</w:t>
        </w:r>
      </w:fldSimple>
      <w:bookmarkEnd w:id="326"/>
      <w:r w:rsidRPr="00693181">
        <w:t>: ETE Vila Nova</w:t>
      </w:r>
      <w:bookmarkEnd w:id="327"/>
      <w:r w:rsidRPr="00693181">
        <w:t>.</w:t>
      </w:r>
      <w:bookmarkEnd w:id="328"/>
    </w:p>
    <w:p w14:paraId="0C3BF12F" w14:textId="77777777" w:rsidR="008720D3" w:rsidRPr="00693181" w:rsidRDefault="008720D3" w:rsidP="00890387">
      <w:pPr>
        <w:pStyle w:val="Legenda"/>
        <w:spacing w:before="30"/>
      </w:pPr>
      <w:r w:rsidRPr="00693181">
        <w:rPr>
          <w:noProof/>
        </w:rPr>
        <w:drawing>
          <wp:inline distT="0" distB="0" distL="0" distR="0" wp14:anchorId="08321E11" wp14:editId="3127D832">
            <wp:extent cx="3337748" cy="2520000"/>
            <wp:effectExtent l="0" t="0" r="0"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37748" cy="2520000"/>
                    </a:xfrm>
                    <a:prstGeom prst="rect">
                      <a:avLst/>
                    </a:prstGeom>
                    <a:noFill/>
                    <a:ln>
                      <a:noFill/>
                    </a:ln>
                  </pic:spPr>
                </pic:pic>
              </a:graphicData>
            </a:graphic>
          </wp:inline>
        </w:drawing>
      </w:r>
    </w:p>
    <w:p w14:paraId="0C2E5E80" w14:textId="77777777" w:rsidR="008720D3" w:rsidRDefault="008720D3" w:rsidP="00890387">
      <w:pPr>
        <w:spacing w:before="30"/>
        <w:jc w:val="center"/>
      </w:pPr>
    </w:p>
    <w:p w14:paraId="69EC032E" w14:textId="306465B8" w:rsidR="008720D3" w:rsidRDefault="008720D3" w:rsidP="00890387">
      <w:pPr>
        <w:spacing w:before="30"/>
      </w:pPr>
      <w:r>
        <w:t xml:space="preserve">A obra foi finalizada e entregue apresentando diversas irregularidades, conforme apontou o Processo nº </w:t>
      </w:r>
      <w:r w:rsidRPr="00392970">
        <w:t>TCE-05/04272969</w:t>
      </w:r>
      <w:r>
        <w:t xml:space="preserve">, do </w:t>
      </w:r>
      <w:r w:rsidRPr="00392970">
        <w:t xml:space="preserve">Tribunal </w:t>
      </w:r>
      <w:r>
        <w:t>d</w:t>
      </w:r>
      <w:r w:rsidRPr="00392970">
        <w:t xml:space="preserve">e Contas </w:t>
      </w:r>
      <w:r>
        <w:t>d</w:t>
      </w:r>
      <w:r w:rsidRPr="00392970">
        <w:t xml:space="preserve">o Estado </w:t>
      </w:r>
      <w:r>
        <w:t>d</w:t>
      </w:r>
      <w:r w:rsidRPr="00392970">
        <w:t>e Santa Catarina</w:t>
      </w:r>
      <w:r>
        <w:t xml:space="preserve">. Assim, ao longo dos anos seguintes, ela nunca operou de forma satisfatória, e hoje, encontra-se em péssimo estado de conservação, e sem nenhuma operação de rotina. </w:t>
      </w:r>
    </w:p>
    <w:p w14:paraId="169F106C" w14:textId="77777777" w:rsidR="00E3619A" w:rsidRDefault="00E3619A" w:rsidP="00890387">
      <w:pPr>
        <w:spacing w:before="30"/>
      </w:pPr>
    </w:p>
    <w:p w14:paraId="1E42DBC5" w14:textId="77777777" w:rsidR="008720D3" w:rsidRDefault="008720D3" w:rsidP="00890387">
      <w:pPr>
        <w:spacing w:before="30"/>
      </w:pPr>
      <w:r>
        <w:lastRenderedPageBreak/>
        <w:t xml:space="preserve">Durante visita técnica ao município de Ilhota, não foi possível obter informações operacionais desta unidade, tampouco a vazão que ela ainda recebe de esgoto das residências ligadas à pequena rede coletora de esgoto do bairro Vila Nova. </w:t>
      </w:r>
    </w:p>
    <w:p w14:paraId="05F5E92A" w14:textId="77777777" w:rsidR="008720D3" w:rsidRDefault="008720D3" w:rsidP="00890387">
      <w:pPr>
        <w:spacing w:before="30"/>
      </w:pPr>
    </w:p>
    <w:p w14:paraId="45FEA682" w14:textId="57E997D4" w:rsidR="008720D3" w:rsidRDefault="008720D3" w:rsidP="00890387">
      <w:pPr>
        <w:spacing w:before="30"/>
      </w:pPr>
      <w:r>
        <w:t xml:space="preserve">Atualmente, não há nenhum controle da eficiência da estação de tratamento, sendo que o efluente que chega a ela, passa pela ETE sem o correto tratamento, é disposto em uma pequena vala nos fundos do terreno, como pode ser observado na </w:t>
      </w:r>
      <w:r>
        <w:fldChar w:fldCharType="begin"/>
      </w:r>
      <w:r>
        <w:instrText xml:space="preserve"> REF _Ref80597012 \h  \* MERGEFORMAT </w:instrText>
      </w:r>
      <w:r>
        <w:fldChar w:fldCharType="separate"/>
      </w:r>
      <w:r w:rsidR="00BF7F25">
        <w:t xml:space="preserve">Figura </w:t>
      </w:r>
      <w:r w:rsidR="00BF7F25">
        <w:rPr>
          <w:noProof/>
        </w:rPr>
        <w:t>101</w:t>
      </w:r>
      <w:r>
        <w:fldChar w:fldCharType="end"/>
      </w:r>
      <w:r>
        <w:t>.</w:t>
      </w:r>
    </w:p>
    <w:p w14:paraId="5546902F" w14:textId="77777777" w:rsidR="008720D3" w:rsidRDefault="008720D3" w:rsidP="00890387">
      <w:pPr>
        <w:spacing w:before="30"/>
      </w:pPr>
    </w:p>
    <w:p w14:paraId="0F163571" w14:textId="06EEBBFB" w:rsidR="008720D3" w:rsidRDefault="008720D3" w:rsidP="00890387">
      <w:pPr>
        <w:pStyle w:val="Legenda"/>
        <w:spacing w:before="30"/>
      </w:pPr>
      <w:bookmarkStart w:id="329" w:name="_Ref80597012"/>
      <w:bookmarkStart w:id="330" w:name="_Toc89789544"/>
      <w:r>
        <w:t xml:space="preserve">Figura </w:t>
      </w:r>
      <w:fldSimple w:instr=" SEQ Figura \* ARABIC ">
        <w:r w:rsidR="00BF7F25">
          <w:rPr>
            <w:noProof/>
          </w:rPr>
          <w:t>101</w:t>
        </w:r>
      </w:fldSimple>
      <w:bookmarkEnd w:id="329"/>
      <w:r>
        <w:t>: Vala aos Fundos da ETE Vila Nova.</w:t>
      </w:r>
      <w:bookmarkEnd w:id="330"/>
    </w:p>
    <w:p w14:paraId="620CE5C6" w14:textId="77777777" w:rsidR="008720D3" w:rsidRDefault="008720D3" w:rsidP="00890387">
      <w:pPr>
        <w:pStyle w:val="Legenda"/>
        <w:spacing w:before="30"/>
      </w:pPr>
      <w:r>
        <w:rPr>
          <w:noProof/>
        </w:rPr>
        <w:drawing>
          <wp:inline distT="0" distB="0" distL="0" distR="0" wp14:anchorId="05B43BE5" wp14:editId="46996E71">
            <wp:extent cx="3337748" cy="2520000"/>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37748" cy="2520000"/>
                    </a:xfrm>
                    <a:prstGeom prst="rect">
                      <a:avLst/>
                    </a:prstGeom>
                    <a:noFill/>
                    <a:ln>
                      <a:noFill/>
                    </a:ln>
                  </pic:spPr>
                </pic:pic>
              </a:graphicData>
            </a:graphic>
          </wp:inline>
        </w:drawing>
      </w:r>
    </w:p>
    <w:p w14:paraId="26E74597" w14:textId="77777777" w:rsidR="008720D3" w:rsidRDefault="008720D3" w:rsidP="00890387">
      <w:pPr>
        <w:spacing w:before="30"/>
      </w:pPr>
    </w:p>
    <w:p w14:paraId="11658B53" w14:textId="1DB0A564" w:rsidR="008720D3" w:rsidRDefault="008720D3" w:rsidP="00890387">
      <w:pPr>
        <w:spacing w:before="30"/>
      </w:pPr>
      <w:r>
        <w:t xml:space="preserve">No Bairro Pedra de Amolar, localizado à margem esquerda do Rio Itajaí-Açu, há um sistema composto de fossas e filtros para o tratamento coletivo do esgoto coletado em algumas ruas do bairro, como pode ser observado na </w:t>
      </w:r>
      <w:r>
        <w:fldChar w:fldCharType="begin"/>
      </w:r>
      <w:r>
        <w:instrText xml:space="preserve"> REF _Ref80597035 \h  \* MERGEFORMAT </w:instrText>
      </w:r>
      <w:r>
        <w:fldChar w:fldCharType="separate"/>
      </w:r>
      <w:r w:rsidR="00BF7F25" w:rsidRPr="002755F0">
        <w:t xml:space="preserve">Figura </w:t>
      </w:r>
      <w:r w:rsidR="00BF7F25">
        <w:rPr>
          <w:noProof/>
        </w:rPr>
        <w:t>102</w:t>
      </w:r>
      <w:r>
        <w:fldChar w:fldCharType="end"/>
      </w:r>
      <w:r>
        <w:t>. O sistema de tratamento foi construído pelo empreendedor que executou o loteamento há alguns anos.</w:t>
      </w:r>
    </w:p>
    <w:p w14:paraId="1CC5AA9F" w14:textId="77777777" w:rsidR="00C41D72" w:rsidRDefault="00C41D72" w:rsidP="00890387">
      <w:pPr>
        <w:spacing w:before="30"/>
      </w:pPr>
    </w:p>
    <w:p w14:paraId="7F9E9DFB" w14:textId="5D1A0114" w:rsidR="008720D3" w:rsidRPr="002755F0" w:rsidRDefault="008720D3" w:rsidP="002755F0">
      <w:pPr>
        <w:pStyle w:val="Legenda"/>
      </w:pPr>
      <w:bookmarkStart w:id="331" w:name="_Ref80597035"/>
      <w:bookmarkStart w:id="332" w:name="_Toc89789545"/>
      <w:r w:rsidRPr="002755F0">
        <w:t xml:space="preserve">Figura </w:t>
      </w:r>
      <w:fldSimple w:instr=" SEQ Figura \* ARABIC ">
        <w:r w:rsidR="00BF7F25">
          <w:rPr>
            <w:noProof/>
          </w:rPr>
          <w:t>102</w:t>
        </w:r>
      </w:fldSimple>
      <w:bookmarkEnd w:id="331"/>
      <w:r w:rsidRPr="002755F0">
        <w:t>: Sistema de Tratamento Coletivo – Bairro Pedra de Amolar.</w:t>
      </w:r>
      <w:bookmarkEnd w:id="332"/>
    </w:p>
    <w:p w14:paraId="031F942F" w14:textId="77777777" w:rsidR="008720D3" w:rsidRPr="002755F0" w:rsidRDefault="008720D3" w:rsidP="002755F0">
      <w:pPr>
        <w:pStyle w:val="Legenda"/>
      </w:pPr>
      <w:r w:rsidRPr="002755F0">
        <w:rPr>
          <w:noProof/>
        </w:rPr>
        <w:lastRenderedPageBreak/>
        <w:drawing>
          <wp:inline distT="0" distB="0" distL="0" distR="0" wp14:anchorId="03D604F4" wp14:editId="66B0C7BE">
            <wp:extent cx="3348837" cy="2520000"/>
            <wp:effectExtent l="0" t="0" r="4445" b="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48837" cy="2520000"/>
                    </a:xfrm>
                    <a:prstGeom prst="rect">
                      <a:avLst/>
                    </a:prstGeom>
                    <a:noFill/>
                    <a:ln>
                      <a:noFill/>
                    </a:ln>
                  </pic:spPr>
                </pic:pic>
              </a:graphicData>
            </a:graphic>
          </wp:inline>
        </w:drawing>
      </w:r>
    </w:p>
    <w:p w14:paraId="0D8BC42E" w14:textId="77777777" w:rsidR="008720D3" w:rsidRDefault="008720D3" w:rsidP="002755F0"/>
    <w:p w14:paraId="45F1C957" w14:textId="3D1B64FB" w:rsidR="008720D3" w:rsidRDefault="00C02840" w:rsidP="002755F0">
      <w:r>
        <w:t>N</w:t>
      </w:r>
      <w:r w:rsidR="008720D3">
        <w:t xml:space="preserve">ão há nenhum tipo de acompanhamento da eficiência do sistema, assim como não há registro de manutenção nas unidades. Na saída do sistema, pôde-se observar em visita técnica que há um extravasamento de efluente, indicado na </w:t>
      </w:r>
      <w:r w:rsidR="008720D3">
        <w:fldChar w:fldCharType="begin"/>
      </w:r>
      <w:r w:rsidR="008720D3">
        <w:instrText xml:space="preserve"> REF _Ref80597069 \h  \* MERGEFORMAT </w:instrText>
      </w:r>
      <w:r w:rsidR="008720D3">
        <w:fldChar w:fldCharType="separate"/>
      </w:r>
      <w:r w:rsidR="00BF7F25" w:rsidRPr="002755F0">
        <w:t xml:space="preserve">Figura </w:t>
      </w:r>
      <w:r w:rsidR="00BF7F25">
        <w:rPr>
          <w:noProof/>
        </w:rPr>
        <w:t>103</w:t>
      </w:r>
      <w:r w:rsidR="008720D3">
        <w:fldChar w:fldCharType="end"/>
      </w:r>
      <w:r w:rsidR="008720D3">
        <w:t xml:space="preserve">. </w:t>
      </w:r>
    </w:p>
    <w:p w14:paraId="67C5E406" w14:textId="77777777" w:rsidR="008720D3" w:rsidRDefault="008720D3" w:rsidP="002755F0"/>
    <w:p w14:paraId="168EFE31" w14:textId="428976FD" w:rsidR="008720D3" w:rsidRPr="002755F0" w:rsidRDefault="008720D3" w:rsidP="002755F0">
      <w:pPr>
        <w:pStyle w:val="Legenda"/>
      </w:pPr>
      <w:bookmarkStart w:id="333" w:name="_Ref80597069"/>
      <w:bookmarkStart w:id="334" w:name="_Toc89789546"/>
      <w:r w:rsidRPr="002755F0">
        <w:t xml:space="preserve">Figura </w:t>
      </w:r>
      <w:fldSimple w:instr=" SEQ Figura \* ARABIC ">
        <w:r w:rsidR="00BF7F25">
          <w:rPr>
            <w:noProof/>
          </w:rPr>
          <w:t>103</w:t>
        </w:r>
      </w:fldSimple>
      <w:bookmarkEnd w:id="333"/>
      <w:r w:rsidRPr="002755F0">
        <w:t>: Saída do Sistema de Tratamento Coletivo – Bairro Pedra de Amolar.</w:t>
      </w:r>
      <w:bookmarkEnd w:id="334"/>
    </w:p>
    <w:p w14:paraId="06BA69C8" w14:textId="77777777" w:rsidR="008720D3" w:rsidRPr="002755F0" w:rsidRDefault="008720D3" w:rsidP="002755F0">
      <w:pPr>
        <w:pStyle w:val="Legenda"/>
      </w:pPr>
      <w:r w:rsidRPr="002755F0">
        <w:rPr>
          <w:noProof/>
        </w:rPr>
        <mc:AlternateContent>
          <mc:Choice Requires="wpg">
            <w:drawing>
              <wp:inline distT="0" distB="0" distL="0" distR="0" wp14:anchorId="4C8AA2E1" wp14:editId="1240D51F">
                <wp:extent cx="2879725" cy="2520000"/>
                <wp:effectExtent l="0" t="0" r="0" b="0"/>
                <wp:docPr id="100" name="Agrupar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9725" cy="2520000"/>
                          <a:chOff x="3968" y="4599"/>
                          <a:chExt cx="4535" cy="6047"/>
                        </a:xfrm>
                      </wpg:grpSpPr>
                      <pic:pic xmlns:pic="http://schemas.openxmlformats.org/drawingml/2006/picture">
                        <pic:nvPicPr>
                          <pic:cNvPr id="101"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3212" y="5355"/>
                            <a:ext cx="6047" cy="4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 name="Caixa de Texto 2"/>
                        <wps:cNvSpPr txBox="1">
                          <a:spLocks noChangeArrowheads="1"/>
                        </wps:cNvSpPr>
                        <wps:spPr bwMode="auto">
                          <a:xfrm>
                            <a:off x="5165" y="7552"/>
                            <a:ext cx="1698" cy="1706"/>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F0B886" w14:textId="77777777" w:rsidR="00CC05D5" w:rsidRDefault="00CC05D5" w:rsidP="008720D3"/>
                          </w:txbxContent>
                        </wps:txbx>
                        <wps:bodyPr rot="0" vert="horz" wrap="square" lIns="91440" tIns="45720" rIns="91440" bIns="45720" anchor="t" anchorCtr="0" upright="1">
                          <a:noAutofit/>
                        </wps:bodyPr>
                      </wps:wsp>
                    </wpg:wgp>
                  </a:graphicData>
                </a:graphic>
              </wp:inline>
            </w:drawing>
          </mc:Choice>
          <mc:Fallback>
            <w:pict>
              <v:group w14:anchorId="4C8AA2E1" id="Agrupar 100" o:spid="_x0000_s1026" style="width:226.75pt;height:198.45pt;mso-position-horizontal-relative:char;mso-position-vertical-relative:line" coordorigin="3968,4599" coordsize="4535,60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3212;top:5355;width:6047;height:453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">
                  <v:imagedata r:id="rId57" o:title=""/>
                </v:shape>
                <v:shapetype id="_x0000_t202" coordsize="21600,21600" o:spt="202" path="m,l,21600r21600,l21600,xe">
                  <v:stroke joinstyle="miter"/>
                  <v:path gradientshapeok="t" o:connecttype="rect"/>
                </v:shapetype>
                <v:shape id="Caixa de Texto 2" o:spid="_x0000_s1028" type="#_x0000_t202" style="position:absolute;left:5165;top:7552;width:1698;height:1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" filled="f" strokecolor="red" strokeweight="2.25pt">
                  <v:textbox>
                    <w:txbxContent>
                      <w:p w14:paraId="7FF0B886" w14:textId="77777777" w:rsidR="00CC05D5" w:rsidRDefault="00CC05D5" w:rsidP="008720D3"/>
                    </w:txbxContent>
                  </v:textbox>
                </v:shape>
                <w10:anchorlock/>
              </v:group>
            </w:pict>
          </mc:Fallback>
        </mc:AlternateContent>
      </w:r>
    </w:p>
    <w:p w14:paraId="0F0A0ADF" w14:textId="77777777" w:rsidR="008720D3" w:rsidRDefault="008720D3" w:rsidP="002755F0"/>
    <w:p w14:paraId="00F75454" w14:textId="299A6444" w:rsidR="008720D3" w:rsidRDefault="008720D3" w:rsidP="002755F0">
      <w:r>
        <w:t xml:space="preserve">Deste ponto destacado na figura anterior, o efluente é encaminhado por uma travessia e lançado em uma vala do outro lado da rua, conforme apresentado na </w:t>
      </w:r>
      <w:r>
        <w:fldChar w:fldCharType="begin"/>
      </w:r>
      <w:r>
        <w:instrText xml:space="preserve"> REF _Ref80597087 \h  \* MERGEFORMAT </w:instrText>
      </w:r>
      <w:r>
        <w:fldChar w:fldCharType="separate"/>
      </w:r>
      <w:r w:rsidR="00BF7F25" w:rsidRPr="00693181">
        <w:t xml:space="preserve">Figura </w:t>
      </w:r>
      <w:r w:rsidR="00BF7F25">
        <w:rPr>
          <w:noProof/>
        </w:rPr>
        <w:t>104</w:t>
      </w:r>
      <w:r>
        <w:fldChar w:fldCharType="end"/>
      </w:r>
      <w:r>
        <w:t xml:space="preserve">. </w:t>
      </w:r>
    </w:p>
    <w:p w14:paraId="2B6ACE25" w14:textId="77777777" w:rsidR="008720D3" w:rsidRDefault="008720D3" w:rsidP="002755F0"/>
    <w:p w14:paraId="3B731AB0" w14:textId="77777777" w:rsidR="008720D3" w:rsidRDefault="008720D3" w:rsidP="002755F0">
      <w:r>
        <w:t xml:space="preserve">Observou-se que a vala de drenagem apresentava uma coloração típica de esgoto doméstico. Esta vala, além de receber o efluente da saída do sistema coletivo de fossas e filtros, também recebe toda a contribuição da drenagem urbana do bairro Pedra de Amolar. Tendo em vista a ausência de coleta e tratamento de esgoto em praticamente todo o bairro, que hoje conta com aproximadamente mil residências, </w:t>
      </w:r>
      <w:r>
        <w:lastRenderedPageBreak/>
        <w:t xml:space="preserve">conclui-se que praticamente todo o esgoto gerado no bairro é lançado nesta vala. Destaca-se que esta vala de drenagem desagua no rio Itajaí-Açu. </w:t>
      </w:r>
    </w:p>
    <w:p w14:paraId="49D3AE96" w14:textId="77777777" w:rsidR="008720D3" w:rsidRDefault="008720D3" w:rsidP="002755F0"/>
    <w:p w14:paraId="7ADDAEA2" w14:textId="58682DC1" w:rsidR="008720D3" w:rsidRPr="00693181" w:rsidRDefault="008720D3" w:rsidP="00890387">
      <w:pPr>
        <w:pStyle w:val="Legenda"/>
        <w:spacing w:before="30"/>
      </w:pPr>
      <w:bookmarkStart w:id="335" w:name="_Ref80597087"/>
      <w:bookmarkStart w:id="336" w:name="_Toc89789547"/>
      <w:r w:rsidRPr="00693181">
        <w:t xml:space="preserve">Figura </w:t>
      </w:r>
      <w:fldSimple w:instr=" SEQ Figura \* ARABIC ">
        <w:r w:rsidR="00BF7F25">
          <w:rPr>
            <w:noProof/>
          </w:rPr>
          <w:t>104</w:t>
        </w:r>
      </w:fldSimple>
      <w:bookmarkEnd w:id="335"/>
      <w:r w:rsidRPr="00693181">
        <w:t>: Receptor Final - Vala de Drenagem.</w:t>
      </w:r>
      <w:bookmarkEnd w:id="336"/>
    </w:p>
    <w:p w14:paraId="25817DBB" w14:textId="77777777" w:rsidR="008720D3" w:rsidRPr="00693181" w:rsidRDefault="008720D3" w:rsidP="00890387">
      <w:pPr>
        <w:pStyle w:val="Legenda"/>
        <w:spacing w:before="30"/>
      </w:pPr>
      <w:r w:rsidRPr="00693181">
        <w:rPr>
          <w:noProof/>
        </w:rPr>
        <w:drawing>
          <wp:inline distT="0" distB="0" distL="0" distR="0" wp14:anchorId="36880D1C" wp14:editId="78DE38A5">
            <wp:extent cx="3348837" cy="2520000"/>
            <wp:effectExtent l="0" t="0" r="4445" b="0"/>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48837" cy="2520000"/>
                    </a:xfrm>
                    <a:prstGeom prst="rect">
                      <a:avLst/>
                    </a:prstGeom>
                    <a:noFill/>
                    <a:ln>
                      <a:noFill/>
                    </a:ln>
                  </pic:spPr>
                </pic:pic>
              </a:graphicData>
            </a:graphic>
          </wp:inline>
        </w:drawing>
      </w:r>
    </w:p>
    <w:p w14:paraId="55BECBE2" w14:textId="77777777" w:rsidR="008720D3" w:rsidRDefault="008720D3" w:rsidP="00890387">
      <w:pPr>
        <w:spacing w:before="30"/>
      </w:pPr>
    </w:p>
    <w:p w14:paraId="13A06EDA" w14:textId="77777777" w:rsidR="008720D3" w:rsidRDefault="008720D3" w:rsidP="00890387">
      <w:pPr>
        <w:spacing w:before="30"/>
      </w:pPr>
    </w:p>
    <w:p w14:paraId="0CC95B31" w14:textId="77777777" w:rsidR="008720D3" w:rsidRPr="00693181" w:rsidRDefault="008720D3">
      <w:pPr>
        <w:pStyle w:val="Ttulo2"/>
        <w:numPr>
          <w:ilvl w:val="1"/>
          <w:numId w:val="2"/>
        </w:numPr>
        <w:spacing w:before="30"/>
        <w:ind w:left="720" w:hanging="720"/>
      </w:pPr>
      <w:bookmarkStart w:id="337" w:name="_Toc314145553"/>
      <w:bookmarkStart w:id="338" w:name="_Toc314745488"/>
      <w:bookmarkStart w:id="339" w:name="_Toc318364567"/>
      <w:bookmarkStart w:id="340" w:name="_Toc520664404"/>
      <w:bookmarkStart w:id="341" w:name="_Toc89787491"/>
      <w:bookmarkStart w:id="342" w:name="_Toc90567367"/>
      <w:bookmarkStart w:id="343" w:name="_Toc92447214"/>
      <w:bookmarkEnd w:id="325"/>
      <w:r w:rsidRPr="00693181">
        <w:t>SISTEMAS INDIVIDU</w:t>
      </w:r>
      <w:bookmarkEnd w:id="337"/>
      <w:bookmarkEnd w:id="338"/>
      <w:bookmarkEnd w:id="339"/>
      <w:r w:rsidRPr="00693181">
        <w:t xml:space="preserve">AIS DE TRATAMENTO DE ESGOTOS SANITÁRIOS NO MUNICÍPIO DE </w:t>
      </w:r>
      <w:bookmarkEnd w:id="340"/>
      <w:r w:rsidRPr="00693181">
        <w:t>ILHOTA</w:t>
      </w:r>
      <w:bookmarkEnd w:id="341"/>
      <w:bookmarkEnd w:id="342"/>
      <w:bookmarkEnd w:id="343"/>
    </w:p>
    <w:p w14:paraId="23BC30E8" w14:textId="77777777" w:rsidR="008720D3" w:rsidRPr="00EF11C8" w:rsidRDefault="008720D3" w:rsidP="00890387">
      <w:pPr>
        <w:spacing w:before="30"/>
      </w:pPr>
    </w:p>
    <w:p w14:paraId="05AD006A" w14:textId="77777777" w:rsidR="008720D3" w:rsidRPr="00EF11C8" w:rsidRDefault="008720D3" w:rsidP="00890387">
      <w:pPr>
        <w:spacing w:before="30"/>
        <w:rPr>
          <w:rFonts w:cs="Arial"/>
        </w:rPr>
      </w:pPr>
      <w:r w:rsidRPr="00EF11C8">
        <w:rPr>
          <w:rFonts w:cs="Arial"/>
        </w:rPr>
        <w:t>Quem fiscaliza a implantação do tratamento individual é a vigilância sanitária, cobrando no ato de vistoria para a emissão do alvará</w:t>
      </w:r>
      <w:r>
        <w:rPr>
          <w:rFonts w:cs="Arial"/>
        </w:rPr>
        <w:t xml:space="preserve"> sanitário de comércios e habite-se das residências </w:t>
      </w:r>
      <w:r w:rsidRPr="00EF11C8">
        <w:rPr>
          <w:rFonts w:cs="Arial"/>
        </w:rPr>
        <w:t>as seguintes unidades:</w:t>
      </w:r>
    </w:p>
    <w:p w14:paraId="58F58499" w14:textId="77777777" w:rsidR="008720D3" w:rsidRPr="00EF11C8" w:rsidRDefault="008720D3" w:rsidP="00890387">
      <w:pPr>
        <w:spacing w:before="30"/>
        <w:rPr>
          <w:rFonts w:cs="Arial"/>
        </w:rPr>
      </w:pPr>
    </w:p>
    <w:p w14:paraId="5DECD439" w14:textId="77777777" w:rsidR="008720D3" w:rsidRPr="00EF11C8" w:rsidRDefault="008720D3">
      <w:pPr>
        <w:numPr>
          <w:ilvl w:val="0"/>
          <w:numId w:val="8"/>
        </w:numPr>
        <w:suppressAutoHyphens/>
        <w:spacing w:before="30"/>
        <w:rPr>
          <w:rFonts w:cs="Arial"/>
        </w:rPr>
      </w:pPr>
      <w:r w:rsidRPr="00EF11C8">
        <w:rPr>
          <w:rFonts w:cs="Arial"/>
        </w:rPr>
        <w:t>Caixa de Gordura,</w:t>
      </w:r>
    </w:p>
    <w:p w14:paraId="61966519" w14:textId="77777777" w:rsidR="008720D3" w:rsidRPr="00EF11C8" w:rsidRDefault="008720D3">
      <w:pPr>
        <w:numPr>
          <w:ilvl w:val="0"/>
          <w:numId w:val="8"/>
        </w:numPr>
        <w:suppressAutoHyphens/>
        <w:spacing w:before="30"/>
        <w:rPr>
          <w:rFonts w:cs="Arial"/>
        </w:rPr>
      </w:pPr>
      <w:r>
        <w:rPr>
          <w:rFonts w:cs="Arial"/>
        </w:rPr>
        <w:t>Fossa Séptica,</w:t>
      </w:r>
    </w:p>
    <w:p w14:paraId="61B15A7A" w14:textId="77777777" w:rsidR="008720D3" w:rsidRDefault="008720D3">
      <w:pPr>
        <w:numPr>
          <w:ilvl w:val="0"/>
          <w:numId w:val="8"/>
        </w:numPr>
        <w:suppressAutoHyphens/>
        <w:spacing w:before="30"/>
        <w:rPr>
          <w:rFonts w:cs="Arial"/>
        </w:rPr>
      </w:pPr>
      <w:r w:rsidRPr="00EF11C8">
        <w:rPr>
          <w:rFonts w:cs="Arial"/>
        </w:rPr>
        <w:t xml:space="preserve">Filtro Anaeróbio; e </w:t>
      </w:r>
    </w:p>
    <w:p w14:paraId="6BE8F7D3" w14:textId="77777777" w:rsidR="008720D3" w:rsidRPr="00EF11C8" w:rsidRDefault="008720D3">
      <w:pPr>
        <w:numPr>
          <w:ilvl w:val="0"/>
          <w:numId w:val="8"/>
        </w:numPr>
        <w:suppressAutoHyphens/>
        <w:spacing w:before="30"/>
        <w:rPr>
          <w:rFonts w:cs="Arial"/>
        </w:rPr>
      </w:pPr>
      <w:r w:rsidRPr="00EF11C8">
        <w:rPr>
          <w:rFonts w:cs="Arial"/>
        </w:rPr>
        <w:t>Sumidouro (para ruas sem rede de drenagem).</w:t>
      </w:r>
    </w:p>
    <w:p w14:paraId="63783D01" w14:textId="77777777" w:rsidR="008720D3" w:rsidRDefault="008720D3" w:rsidP="00890387">
      <w:pPr>
        <w:spacing w:before="30"/>
      </w:pPr>
    </w:p>
    <w:p w14:paraId="16C94A2C" w14:textId="77777777" w:rsidR="008720D3" w:rsidRDefault="008720D3" w:rsidP="00890387">
      <w:pPr>
        <w:spacing w:before="30"/>
      </w:pPr>
      <w:r>
        <w:t>Destaca-se a Lei nº 1.538/2009, a qual estabelece a Política Municipal de Saneamento Básico do município de Ilhota:</w:t>
      </w:r>
    </w:p>
    <w:p w14:paraId="432F48A9" w14:textId="77777777" w:rsidR="008720D3" w:rsidRDefault="008720D3" w:rsidP="002755F0"/>
    <w:p w14:paraId="08034A99" w14:textId="77777777" w:rsidR="008720D3" w:rsidRDefault="008720D3" w:rsidP="004A3700">
      <w:pPr>
        <w:spacing w:before="30" w:line="240" w:lineRule="auto"/>
        <w:ind w:left="3402"/>
        <w:rPr>
          <w:rFonts w:cs="Arial"/>
          <w:sz w:val="20"/>
        </w:rPr>
      </w:pPr>
      <w:r>
        <w:rPr>
          <w:rFonts w:cs="Arial"/>
          <w:sz w:val="20"/>
        </w:rPr>
        <w:t xml:space="preserve">Art. 27 - </w:t>
      </w:r>
      <w:r w:rsidRPr="0008702F">
        <w:rPr>
          <w:rFonts w:cs="Arial"/>
          <w:sz w:val="20"/>
        </w:rPr>
        <w:t>São deveres dos usuários dos serviços de saneamento básico prestados:</w:t>
      </w:r>
    </w:p>
    <w:p w14:paraId="015182D6" w14:textId="77777777" w:rsidR="008720D3" w:rsidRPr="00D30D12" w:rsidRDefault="008720D3" w:rsidP="004A3700">
      <w:pPr>
        <w:spacing w:before="30" w:line="240" w:lineRule="auto"/>
        <w:ind w:left="3402"/>
        <w:rPr>
          <w:rFonts w:cs="Arial"/>
          <w:sz w:val="20"/>
        </w:rPr>
      </w:pPr>
      <w:r>
        <w:rPr>
          <w:rFonts w:cs="Arial"/>
          <w:sz w:val="20"/>
        </w:rPr>
        <w:t>[...]</w:t>
      </w:r>
    </w:p>
    <w:p w14:paraId="2F150883" w14:textId="77777777" w:rsidR="008720D3" w:rsidRDefault="008720D3" w:rsidP="004A3700">
      <w:pPr>
        <w:spacing w:before="30" w:line="240" w:lineRule="auto"/>
        <w:ind w:left="3402"/>
        <w:rPr>
          <w:rFonts w:cs="Arial"/>
          <w:sz w:val="20"/>
        </w:rPr>
      </w:pPr>
      <w:r w:rsidRPr="0008702F">
        <w:rPr>
          <w:rFonts w:cs="Arial"/>
          <w:sz w:val="20"/>
        </w:rPr>
        <w:lastRenderedPageBreak/>
        <w:t>Parágrafo Único - Nos locais não atendidos por rede coletora de esgotos, é dever do usuário</w:t>
      </w:r>
      <w:r>
        <w:rPr>
          <w:rFonts w:cs="Arial"/>
          <w:sz w:val="20"/>
        </w:rPr>
        <w:t xml:space="preserve"> </w:t>
      </w:r>
      <w:r w:rsidRPr="0008702F">
        <w:rPr>
          <w:rFonts w:cs="Arial"/>
          <w:sz w:val="20"/>
        </w:rPr>
        <w:t>a construção, implantação e manutenção de sistema individual de tratamento e disposição</w:t>
      </w:r>
      <w:r>
        <w:rPr>
          <w:rFonts w:cs="Arial"/>
          <w:sz w:val="20"/>
        </w:rPr>
        <w:t xml:space="preserve"> </w:t>
      </w:r>
      <w:r w:rsidRPr="0008702F">
        <w:rPr>
          <w:rFonts w:cs="Arial"/>
          <w:sz w:val="20"/>
        </w:rPr>
        <w:t>final de esgotos, conforme regulamentação do poder público municipal, promovendo seu</w:t>
      </w:r>
      <w:r>
        <w:rPr>
          <w:rFonts w:cs="Arial"/>
          <w:sz w:val="20"/>
        </w:rPr>
        <w:t xml:space="preserve"> </w:t>
      </w:r>
      <w:r w:rsidRPr="0008702F">
        <w:rPr>
          <w:rFonts w:cs="Arial"/>
          <w:sz w:val="20"/>
        </w:rPr>
        <w:t>reuso sempre que possível.</w:t>
      </w:r>
    </w:p>
    <w:p w14:paraId="54F448FB" w14:textId="77777777" w:rsidR="008720D3" w:rsidRPr="00EF11C8" w:rsidRDefault="008720D3" w:rsidP="00890387">
      <w:pPr>
        <w:spacing w:before="30"/>
      </w:pPr>
    </w:p>
    <w:p w14:paraId="02322EBE" w14:textId="77777777" w:rsidR="008720D3" w:rsidRDefault="008720D3" w:rsidP="00890387">
      <w:pPr>
        <w:spacing w:before="30"/>
      </w:pPr>
      <w:r w:rsidRPr="00EF11C8">
        <w:t>Nos sistemas individuais</w:t>
      </w:r>
      <w:r>
        <w:t>,</w:t>
      </w:r>
      <w:r w:rsidRPr="00EF11C8">
        <w:t xml:space="preserve"> o esgoto tratado é encaminhado para a galeria de águas pluviais</w:t>
      </w:r>
      <w:r>
        <w:t>, quando existentes. N</w:t>
      </w:r>
      <w:r w:rsidRPr="00EF11C8">
        <w:t xml:space="preserve">a ausência dessas, </w:t>
      </w:r>
      <w:r>
        <w:t xml:space="preserve">o efluente é encaminhado </w:t>
      </w:r>
      <w:r w:rsidRPr="00EF11C8">
        <w:t>para</w:t>
      </w:r>
      <w:r>
        <w:t xml:space="preserve"> um</w:t>
      </w:r>
      <w:r w:rsidRPr="00EF11C8">
        <w:t xml:space="preserve"> sumidouro ou córregos mais próximos.</w:t>
      </w:r>
    </w:p>
    <w:p w14:paraId="5A37CDBE" w14:textId="77777777" w:rsidR="008720D3" w:rsidRPr="00EF11C8" w:rsidRDefault="008720D3" w:rsidP="00890387">
      <w:pPr>
        <w:spacing w:before="30"/>
      </w:pPr>
    </w:p>
    <w:p w14:paraId="29DCDE00" w14:textId="77777777" w:rsidR="008720D3" w:rsidRPr="00EF11C8" w:rsidRDefault="008720D3" w:rsidP="00890387">
      <w:pPr>
        <w:spacing w:before="30"/>
      </w:pPr>
      <w:r>
        <w:t>Destaca-se que a municipalidade</w:t>
      </w:r>
      <w:r w:rsidRPr="00EF11C8">
        <w:t xml:space="preserve"> tem adotado este procedimento para minimizar a poluição dos recursos hídricos pela falta de um sistema público coletivo de coleta e tratamento de esgoto</w:t>
      </w:r>
      <w:r>
        <w:t xml:space="preserve"> no município.</w:t>
      </w:r>
    </w:p>
    <w:p w14:paraId="193D66AA" w14:textId="77777777" w:rsidR="008720D3" w:rsidRDefault="008720D3" w:rsidP="00890387">
      <w:pPr>
        <w:spacing w:before="30"/>
        <w:rPr>
          <w:lang w:eastAsia="pt-BR"/>
        </w:rPr>
      </w:pPr>
    </w:p>
    <w:p w14:paraId="6398583B" w14:textId="77777777" w:rsidR="008720D3" w:rsidRDefault="008720D3" w:rsidP="00890387">
      <w:pPr>
        <w:spacing w:before="30"/>
        <w:rPr>
          <w:lang w:eastAsia="pt-BR"/>
        </w:rPr>
      </w:pPr>
      <w:r>
        <w:rPr>
          <w:lang w:eastAsia="pt-BR"/>
        </w:rPr>
        <w:t xml:space="preserve">Nos registros fotográficos apresentados a seguir, pode-se observar a execução de um sistema de tratamento individual, no padrão exigido pela Vigilância Sanitária de Ilhota. </w:t>
      </w:r>
    </w:p>
    <w:p w14:paraId="667DAC6B" w14:textId="77777777" w:rsidR="008720D3" w:rsidRPr="002C7781" w:rsidRDefault="008720D3" w:rsidP="00890387">
      <w:pPr>
        <w:spacing w:before="30"/>
        <w:rPr>
          <w:lang w:eastAsia="pt-BR"/>
        </w:rPr>
      </w:pPr>
    </w:p>
    <w:p w14:paraId="7E4C6EAB" w14:textId="5DE42211" w:rsidR="008720D3" w:rsidRPr="00693181" w:rsidRDefault="008720D3" w:rsidP="00890387">
      <w:pPr>
        <w:pStyle w:val="Legenda"/>
        <w:spacing w:before="30"/>
      </w:pPr>
      <w:bookmarkStart w:id="344" w:name="_Toc89789549"/>
      <w:r w:rsidRPr="00693181">
        <w:t xml:space="preserve">Figura </w:t>
      </w:r>
      <w:fldSimple w:instr=" SEQ Figura \* ARABIC ">
        <w:r w:rsidR="00BF7F25">
          <w:rPr>
            <w:noProof/>
          </w:rPr>
          <w:t>106</w:t>
        </w:r>
      </w:fldSimple>
      <w:r w:rsidRPr="00693181">
        <w:t>: Sistema de Tratamento Individual – Vistoria da Vigilância Sanitária de Ilhota</w:t>
      </w:r>
      <w:bookmarkEnd w:id="344"/>
    </w:p>
    <w:p w14:paraId="553E823E" w14:textId="77777777" w:rsidR="008720D3" w:rsidRPr="00693181" w:rsidRDefault="008720D3" w:rsidP="00890387">
      <w:pPr>
        <w:pStyle w:val="Legenda"/>
        <w:spacing w:before="30"/>
      </w:pPr>
      <w:r w:rsidRPr="00693181">
        <w:rPr>
          <w:noProof/>
        </w:rPr>
        <w:drawing>
          <wp:inline distT="0" distB="0" distL="0" distR="0" wp14:anchorId="6B1BF0A9" wp14:editId="4FCD4042">
            <wp:extent cx="1893333" cy="2520000"/>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93333" cy="2520000"/>
                    </a:xfrm>
                    <a:prstGeom prst="rect">
                      <a:avLst/>
                    </a:prstGeom>
                    <a:noFill/>
                    <a:ln>
                      <a:noFill/>
                    </a:ln>
                  </pic:spPr>
                </pic:pic>
              </a:graphicData>
            </a:graphic>
          </wp:inline>
        </w:drawing>
      </w:r>
      <w:r w:rsidRPr="00693181">
        <w:t xml:space="preserve"> </w:t>
      </w:r>
      <w:r w:rsidRPr="00693181">
        <w:rPr>
          <w:noProof/>
        </w:rPr>
        <w:drawing>
          <wp:inline distT="0" distB="0" distL="0" distR="0" wp14:anchorId="6DAA428E" wp14:editId="44962775">
            <wp:extent cx="1893333" cy="2520000"/>
            <wp:effectExtent l="0" t="0" r="0"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93333" cy="2520000"/>
                    </a:xfrm>
                    <a:prstGeom prst="rect">
                      <a:avLst/>
                    </a:prstGeom>
                    <a:noFill/>
                    <a:ln>
                      <a:noFill/>
                    </a:ln>
                  </pic:spPr>
                </pic:pic>
              </a:graphicData>
            </a:graphic>
          </wp:inline>
        </w:drawing>
      </w:r>
    </w:p>
    <w:p w14:paraId="4E2CE037" w14:textId="77777777" w:rsidR="008720D3" w:rsidRPr="000F7F70" w:rsidRDefault="008720D3" w:rsidP="00890387">
      <w:pPr>
        <w:spacing w:before="30"/>
        <w:rPr>
          <w:lang w:eastAsia="pt-BR"/>
        </w:rPr>
      </w:pPr>
    </w:p>
    <w:p w14:paraId="2AA276C6" w14:textId="77777777" w:rsidR="008720D3" w:rsidRPr="00EF11C8" w:rsidRDefault="008720D3" w:rsidP="00890387">
      <w:pPr>
        <w:spacing w:before="30"/>
        <w:rPr>
          <w:rFonts w:cs="Arial"/>
        </w:rPr>
      </w:pPr>
      <w:r w:rsidRPr="00EF11C8">
        <w:rPr>
          <w:rFonts w:cs="Arial"/>
        </w:rPr>
        <w:t>O sistema composto de fossa séptica seguido de filtro anaeróbio atende teoricamente o pré-requisito de redução da carga orgânica que a legislação ambiental exige, porém na prática estes sistemas possuem as seguintes dificuldades:</w:t>
      </w:r>
    </w:p>
    <w:p w14:paraId="35B346C6" w14:textId="77777777" w:rsidR="008720D3" w:rsidRPr="00EF11C8" w:rsidRDefault="008720D3" w:rsidP="00890387">
      <w:pPr>
        <w:spacing w:before="30"/>
        <w:rPr>
          <w:rFonts w:cs="Arial"/>
        </w:rPr>
      </w:pPr>
    </w:p>
    <w:p w14:paraId="39AEE04A" w14:textId="77777777" w:rsidR="008720D3" w:rsidRPr="00EF11C8" w:rsidRDefault="008720D3">
      <w:pPr>
        <w:pStyle w:val="PargrafodaLista"/>
        <w:numPr>
          <w:ilvl w:val="0"/>
          <w:numId w:val="7"/>
        </w:numPr>
        <w:spacing w:before="30"/>
        <w:ind w:left="567" w:hanging="567"/>
        <w:contextualSpacing w:val="0"/>
      </w:pPr>
      <w:r w:rsidRPr="00EF11C8">
        <w:t>Geralmente o proprietário não realiza a limpeza prevista em norma, diminuindo a eficiência do sistema;</w:t>
      </w:r>
    </w:p>
    <w:p w14:paraId="04DF3FDE" w14:textId="77777777" w:rsidR="008720D3" w:rsidRPr="00EF11C8" w:rsidRDefault="008720D3">
      <w:pPr>
        <w:pStyle w:val="PargrafodaLista"/>
        <w:numPr>
          <w:ilvl w:val="0"/>
          <w:numId w:val="7"/>
        </w:numPr>
        <w:spacing w:before="30"/>
        <w:ind w:left="567" w:hanging="567"/>
        <w:contextualSpacing w:val="0"/>
      </w:pPr>
      <w:r w:rsidRPr="00EF11C8">
        <w:lastRenderedPageBreak/>
        <w:t>Com o passar do tempo a fossa e o filtro podem sofrer fissuras na sua parede e no fundo causando vazamento, podendo contaminar o lençol freático;</w:t>
      </w:r>
    </w:p>
    <w:p w14:paraId="03A1D7FB" w14:textId="77777777" w:rsidR="008720D3" w:rsidRPr="00EF11C8" w:rsidRDefault="008720D3">
      <w:pPr>
        <w:pStyle w:val="PargrafodaLista"/>
        <w:numPr>
          <w:ilvl w:val="0"/>
          <w:numId w:val="7"/>
        </w:numPr>
        <w:spacing w:before="30"/>
        <w:ind w:left="567" w:hanging="567"/>
        <w:contextualSpacing w:val="0"/>
      </w:pPr>
      <w:r w:rsidRPr="00EF11C8">
        <w:t>Estas unidades não reduzem totalmente os micro</w:t>
      </w:r>
      <w:r>
        <w:t>-</w:t>
      </w:r>
      <w:r w:rsidRPr="00EF11C8">
        <w:t>organismos causadores de doenças de vinculação hídrica;</w:t>
      </w:r>
    </w:p>
    <w:p w14:paraId="72E771BA" w14:textId="77777777" w:rsidR="008720D3" w:rsidRPr="00EF11C8" w:rsidRDefault="008720D3">
      <w:pPr>
        <w:pStyle w:val="PargrafodaLista"/>
        <w:numPr>
          <w:ilvl w:val="0"/>
          <w:numId w:val="7"/>
        </w:numPr>
        <w:spacing w:before="30"/>
        <w:ind w:left="567" w:hanging="567"/>
        <w:contextualSpacing w:val="0"/>
      </w:pPr>
      <w:r w:rsidRPr="00EF11C8">
        <w:t xml:space="preserve">Na maioria das vezes a prefeitura apenas fiscaliza </w:t>
      </w:r>
      <w:r>
        <w:t>os projetos</w:t>
      </w:r>
      <w:r w:rsidRPr="00EF11C8">
        <w:t xml:space="preserve"> das unidades antes que o munícipe as coloque em operação, podendo o mesmo desativar o sistema quando este apresentar os primeiros sinai</w:t>
      </w:r>
      <w:r>
        <w:t>s de necessidade de manutenção;</w:t>
      </w:r>
    </w:p>
    <w:p w14:paraId="3402D998" w14:textId="77777777" w:rsidR="008720D3" w:rsidRPr="00EF11C8" w:rsidRDefault="008720D3">
      <w:pPr>
        <w:pStyle w:val="PargrafodaLista"/>
        <w:numPr>
          <w:ilvl w:val="0"/>
          <w:numId w:val="7"/>
        </w:numPr>
        <w:spacing w:before="30"/>
        <w:ind w:left="567" w:hanging="567"/>
        <w:contextualSpacing w:val="0"/>
      </w:pPr>
      <w:r>
        <w:t>Anteve</w:t>
      </w:r>
      <w:r w:rsidRPr="00EF11C8">
        <w:t>em-se dificuldades para interligação da parte interna dos imóveis aos futuros ramais, quando da implantação do sistema público de esgoto, uma vez que muitas vezes o escoamento atual se direciona para o fundo do lote, o que exigirá intervenções de quebra e recomposição de piso e adequação de caiment</w:t>
      </w:r>
      <w:r>
        <w:t>o da tubulação da parte interna;</w:t>
      </w:r>
    </w:p>
    <w:p w14:paraId="6C625AC8" w14:textId="77777777" w:rsidR="008720D3" w:rsidRDefault="008720D3">
      <w:pPr>
        <w:pStyle w:val="PargrafodaLista"/>
        <w:numPr>
          <w:ilvl w:val="0"/>
          <w:numId w:val="7"/>
        </w:numPr>
        <w:spacing w:before="30"/>
        <w:ind w:left="567" w:hanging="567"/>
        <w:contextualSpacing w:val="0"/>
      </w:pPr>
      <w:r w:rsidRPr="00EF11C8">
        <w:t>Antecipa-se essa situação por ser de conhecimento que, em diversos municípios de todo país onde foi implantado um novo sistema de esgoto, não houve a adesão prevista dos mu</w:t>
      </w:r>
      <w:r>
        <w:t>nícipes, permanecendo as consequ</w:t>
      </w:r>
      <w:r w:rsidRPr="00EF11C8">
        <w:t>ências danosas para o meio ambiente em decorrência do lançamento inadequado, pela não ligação dos imóveis à rede pública e ainda gerando dificuldades financeiras para amortizar os investimentos efetuados em ramais, redes, coletores troncos e estação de tratamento de esgoto, pela não cobrança do serviço.</w:t>
      </w:r>
    </w:p>
    <w:p w14:paraId="14419E33" w14:textId="77777777" w:rsidR="008720D3" w:rsidRPr="0073607D" w:rsidRDefault="008720D3" w:rsidP="00890387">
      <w:pPr>
        <w:spacing w:before="30"/>
      </w:pPr>
      <w:bookmarkStart w:id="345" w:name="_Toc314145554"/>
      <w:bookmarkStart w:id="346" w:name="_Toc314745489"/>
      <w:bookmarkStart w:id="347" w:name="_Toc318364568"/>
    </w:p>
    <w:p w14:paraId="345EC19A" w14:textId="77777777" w:rsidR="008720D3" w:rsidRPr="00693181" w:rsidRDefault="008720D3">
      <w:pPr>
        <w:pStyle w:val="Ttulo3"/>
        <w:numPr>
          <w:ilvl w:val="2"/>
          <w:numId w:val="2"/>
        </w:numPr>
        <w:spacing w:before="30"/>
        <w:ind w:left="993" w:hanging="993"/>
      </w:pPr>
      <w:bookmarkStart w:id="348" w:name="_Toc520664406"/>
      <w:bookmarkStart w:id="349" w:name="_Toc89787492"/>
      <w:bookmarkStart w:id="350" w:name="_Toc90567368"/>
      <w:bookmarkStart w:id="351" w:name="_Toc92447215"/>
      <w:r w:rsidRPr="00693181">
        <w:t>Corpos Receptores</w:t>
      </w:r>
      <w:bookmarkEnd w:id="348"/>
      <w:bookmarkEnd w:id="349"/>
      <w:bookmarkEnd w:id="350"/>
      <w:bookmarkEnd w:id="351"/>
    </w:p>
    <w:p w14:paraId="3235F7D4" w14:textId="77777777" w:rsidR="008720D3" w:rsidRDefault="008720D3" w:rsidP="00890387">
      <w:pPr>
        <w:spacing w:before="30"/>
        <w:rPr>
          <w:lang w:eastAsia="pt-BR"/>
        </w:rPr>
      </w:pPr>
    </w:p>
    <w:p w14:paraId="5B715369" w14:textId="77777777" w:rsidR="008720D3" w:rsidRDefault="008720D3" w:rsidP="00890387">
      <w:pPr>
        <w:spacing w:before="30"/>
        <w:rPr>
          <w:lang w:eastAsia="pt-BR"/>
        </w:rPr>
      </w:pPr>
      <w:r>
        <w:rPr>
          <w:lang w:eastAsia="pt-BR"/>
        </w:rPr>
        <w:t xml:space="preserve">Como as galerias de drenagem urbana de Ilhota são o destino final de grande parte dos esgotos sanitários tratados ou não, os corpos receptores destes efluentes são os cursos d’água que fazem parte da bacia hidrográfica urbana do município, a se destacar o </w:t>
      </w:r>
      <w:r w:rsidRPr="00361223">
        <w:rPr>
          <w:lang w:eastAsia="pt-BR"/>
        </w:rPr>
        <w:t xml:space="preserve">Rio </w:t>
      </w:r>
      <w:r>
        <w:rPr>
          <w:lang w:eastAsia="pt-BR"/>
        </w:rPr>
        <w:t xml:space="preserve">Itajaí-Açu. </w:t>
      </w:r>
    </w:p>
    <w:p w14:paraId="2599C35B" w14:textId="77777777" w:rsidR="008720D3" w:rsidRDefault="008720D3" w:rsidP="00890387">
      <w:pPr>
        <w:spacing w:before="30"/>
        <w:rPr>
          <w:lang w:eastAsia="pt-BR"/>
        </w:rPr>
      </w:pPr>
    </w:p>
    <w:p w14:paraId="16E8363B" w14:textId="353321EE" w:rsidR="008720D3" w:rsidRDefault="008720D3" w:rsidP="00890387">
      <w:pPr>
        <w:spacing w:before="30"/>
        <w:rPr>
          <w:lang w:eastAsia="pt-BR"/>
        </w:rPr>
      </w:pPr>
      <w:r>
        <w:rPr>
          <w:lang w:eastAsia="pt-BR"/>
        </w:rPr>
        <w:t xml:space="preserve">Na </w:t>
      </w:r>
      <w:r>
        <w:rPr>
          <w:lang w:eastAsia="pt-BR"/>
        </w:rPr>
        <w:fldChar w:fldCharType="begin"/>
      </w:r>
      <w:r>
        <w:rPr>
          <w:lang w:eastAsia="pt-BR"/>
        </w:rPr>
        <w:instrText xml:space="preserve"> REF _Ref80597509 \h  \* MERGEFORMAT </w:instrText>
      </w:r>
      <w:r>
        <w:rPr>
          <w:lang w:eastAsia="pt-BR"/>
        </w:rPr>
      </w:r>
      <w:r>
        <w:rPr>
          <w:lang w:eastAsia="pt-BR"/>
        </w:rPr>
        <w:fldChar w:fldCharType="separate"/>
      </w:r>
      <w:r w:rsidR="00BF7F25">
        <w:t xml:space="preserve">Figura </w:t>
      </w:r>
      <w:r w:rsidR="00BF7F25">
        <w:rPr>
          <w:noProof/>
        </w:rPr>
        <w:t>107</w:t>
      </w:r>
      <w:r>
        <w:rPr>
          <w:lang w:eastAsia="pt-BR"/>
        </w:rPr>
        <w:fldChar w:fldCharType="end"/>
      </w:r>
      <w:r>
        <w:rPr>
          <w:lang w:eastAsia="pt-BR"/>
        </w:rPr>
        <w:t xml:space="preserve">, pode-se observar a mancha escura na água do Rio Itajaí-Açu, devido ao lançamento de efluente não tratado. </w:t>
      </w:r>
    </w:p>
    <w:p w14:paraId="15F3FE1E" w14:textId="4C6879B9" w:rsidR="004A3700" w:rsidRDefault="004A3700" w:rsidP="00890387">
      <w:pPr>
        <w:spacing w:before="30"/>
        <w:rPr>
          <w:lang w:eastAsia="pt-BR"/>
        </w:rPr>
      </w:pPr>
    </w:p>
    <w:p w14:paraId="5F128A38" w14:textId="3D5C59B7" w:rsidR="004A3700" w:rsidRDefault="004A3700" w:rsidP="00890387">
      <w:pPr>
        <w:spacing w:before="30"/>
        <w:rPr>
          <w:lang w:eastAsia="pt-BR"/>
        </w:rPr>
      </w:pPr>
    </w:p>
    <w:p w14:paraId="1AEA9A33" w14:textId="5137A129" w:rsidR="004A3700" w:rsidRDefault="004A3700" w:rsidP="00890387">
      <w:pPr>
        <w:spacing w:before="30"/>
        <w:rPr>
          <w:lang w:eastAsia="pt-BR"/>
        </w:rPr>
      </w:pPr>
    </w:p>
    <w:p w14:paraId="5E2E7C1B" w14:textId="77777777" w:rsidR="004A3700" w:rsidRDefault="004A3700" w:rsidP="00890387">
      <w:pPr>
        <w:spacing w:before="30"/>
        <w:rPr>
          <w:lang w:eastAsia="pt-BR"/>
        </w:rPr>
      </w:pPr>
    </w:p>
    <w:p w14:paraId="1E3309FC" w14:textId="71B1DC86" w:rsidR="008720D3" w:rsidRDefault="008720D3" w:rsidP="00890387">
      <w:pPr>
        <w:pStyle w:val="Legenda"/>
        <w:spacing w:before="30"/>
      </w:pPr>
      <w:bookmarkStart w:id="352" w:name="_Ref80597509"/>
      <w:bookmarkStart w:id="353" w:name="_Toc89789550"/>
      <w:r>
        <w:t xml:space="preserve">Figura </w:t>
      </w:r>
      <w:fldSimple w:instr=" SEQ Figura \* ARABIC ">
        <w:r w:rsidR="00BF7F25">
          <w:rPr>
            <w:noProof/>
          </w:rPr>
          <w:t>107</w:t>
        </w:r>
      </w:fldSimple>
      <w:bookmarkEnd w:id="352"/>
      <w:r>
        <w:t>: Lançamento de Efluente no Rio Itajaí-Açu.</w:t>
      </w:r>
      <w:bookmarkEnd w:id="353"/>
    </w:p>
    <w:p w14:paraId="2712DC8B" w14:textId="77777777" w:rsidR="008720D3" w:rsidRDefault="008720D3" w:rsidP="00890387">
      <w:pPr>
        <w:pStyle w:val="Legenda"/>
        <w:spacing w:before="30"/>
      </w:pPr>
      <w:r>
        <w:rPr>
          <w:noProof/>
        </w:rPr>
        <mc:AlternateContent>
          <mc:Choice Requires="wps">
            <w:drawing>
              <wp:anchor distT="45720" distB="45720" distL="114300" distR="114300" simplePos="0" relativeHeight="251661312" behindDoc="0" locked="0" layoutInCell="1" allowOverlap="1" wp14:anchorId="18099A23" wp14:editId="57DE873C">
                <wp:simplePos x="0" y="0"/>
                <wp:positionH relativeFrom="column">
                  <wp:posOffset>2310765</wp:posOffset>
                </wp:positionH>
                <wp:positionV relativeFrom="paragraph">
                  <wp:posOffset>1034416</wp:posOffset>
                </wp:positionV>
                <wp:extent cx="600075" cy="685800"/>
                <wp:effectExtent l="19050" t="19050" r="28575" b="19050"/>
                <wp:wrapNone/>
                <wp:docPr id="99" name="Caixa de Texto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68580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8A5A42" w14:textId="77777777" w:rsidR="00CC05D5" w:rsidRDefault="00CC05D5" w:rsidP="008720D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099A23" id="Caixa de Texto 99" o:spid="_x0000_s1029" type="#_x0000_t202" style="position:absolute;left:0;text-align:left;margin-left:181.95pt;margin-top:81.45pt;width:47.25pt;height:54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" filled="f" strokecolor="red" strokeweight="2.25pt">
                <v:textbox>
                  <w:txbxContent>
                    <w:p w14:paraId="548A5A42" w14:textId="77777777" w:rsidR="00CC05D5" w:rsidRDefault="00CC05D5" w:rsidP="008720D3"/>
                  </w:txbxContent>
                </v:textbox>
              </v:shape>
            </w:pict>
          </mc:Fallback>
        </mc:AlternateContent>
      </w:r>
      <w:r>
        <w:rPr>
          <w:noProof/>
        </w:rPr>
        <w:drawing>
          <wp:inline distT="0" distB="0" distL="0" distR="0" wp14:anchorId="76F79B03" wp14:editId="5DAF1459">
            <wp:extent cx="1886463" cy="2520000"/>
            <wp:effectExtent l="0" t="0" r="0" b="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86463" cy="2520000"/>
                    </a:xfrm>
                    <a:prstGeom prst="rect">
                      <a:avLst/>
                    </a:prstGeom>
                    <a:noFill/>
                    <a:ln>
                      <a:noFill/>
                    </a:ln>
                  </pic:spPr>
                </pic:pic>
              </a:graphicData>
            </a:graphic>
          </wp:inline>
        </w:drawing>
      </w:r>
    </w:p>
    <w:p w14:paraId="32342022" w14:textId="77777777" w:rsidR="008720D3" w:rsidRDefault="008720D3" w:rsidP="00890387">
      <w:pPr>
        <w:spacing w:before="30"/>
      </w:pPr>
    </w:p>
    <w:p w14:paraId="14C18FB9" w14:textId="77777777" w:rsidR="008720D3" w:rsidRPr="00693181" w:rsidRDefault="008720D3">
      <w:pPr>
        <w:pStyle w:val="Ttulo3"/>
        <w:numPr>
          <w:ilvl w:val="2"/>
          <w:numId w:val="2"/>
        </w:numPr>
        <w:spacing w:before="30"/>
        <w:ind w:left="993" w:hanging="993"/>
      </w:pPr>
      <w:bookmarkStart w:id="354" w:name="_Toc520664407"/>
      <w:bookmarkStart w:id="355" w:name="_Toc89787493"/>
      <w:bookmarkStart w:id="356" w:name="_Toc90567369"/>
      <w:bookmarkStart w:id="357" w:name="_Toc92447216"/>
      <w:r w:rsidRPr="00693181">
        <w:t>Áreas de Risco de Contaminação</w:t>
      </w:r>
      <w:bookmarkEnd w:id="354"/>
      <w:bookmarkEnd w:id="355"/>
      <w:bookmarkEnd w:id="356"/>
      <w:bookmarkEnd w:id="357"/>
    </w:p>
    <w:p w14:paraId="60B357BD" w14:textId="77777777" w:rsidR="008720D3" w:rsidRDefault="008720D3" w:rsidP="00890387">
      <w:pPr>
        <w:spacing w:before="30"/>
        <w:rPr>
          <w:lang w:eastAsia="pt-BR"/>
        </w:rPr>
      </w:pPr>
    </w:p>
    <w:p w14:paraId="5B39DBF4" w14:textId="77777777" w:rsidR="008720D3" w:rsidRPr="0043277F" w:rsidRDefault="008720D3" w:rsidP="00890387">
      <w:pPr>
        <w:spacing w:before="30"/>
        <w:rPr>
          <w:lang w:eastAsia="pt-BR"/>
        </w:rPr>
      </w:pPr>
      <w:r w:rsidRPr="0043277F">
        <w:rPr>
          <w:lang w:eastAsia="pt-BR"/>
        </w:rPr>
        <w:t xml:space="preserve">Como não há um sistema coletivo de tratamento de esgotos, tampouco uma fiscalização quanto à eficiência dos tratamentos individuais instalados no município de Ilhota, conclui-se que os próprios cursos d’águas que cortam o município, os quais são os corpos receptores dos efluentes tratados ou não, são as principais áreas de risco de contaminação. </w:t>
      </w:r>
    </w:p>
    <w:p w14:paraId="55B807DD" w14:textId="77777777" w:rsidR="008720D3" w:rsidRPr="0043277F" w:rsidRDefault="008720D3" w:rsidP="00890387">
      <w:pPr>
        <w:spacing w:before="30"/>
        <w:rPr>
          <w:lang w:eastAsia="pt-BR"/>
        </w:rPr>
      </w:pPr>
    </w:p>
    <w:p w14:paraId="10129C87" w14:textId="77777777" w:rsidR="008720D3" w:rsidRDefault="008720D3" w:rsidP="004A3700">
      <w:pPr>
        <w:rPr>
          <w:lang w:eastAsia="pt-BR"/>
        </w:rPr>
      </w:pPr>
      <w:r w:rsidRPr="0043277F">
        <w:rPr>
          <w:lang w:eastAsia="pt-BR"/>
        </w:rPr>
        <w:t xml:space="preserve">Outro ponto importante, no âmbito de áreas de risco de contaminação, é o solo e o lençol freático de todo o território do município de Ilhota. Uma vez que a única solução de tratamento dos esgotos sanitários é a utilização de tanque séptico, filtro anaeróbio e eventualmente sumidouros, estes dois elementos ficam susceptíveis às contaminações decorrentes de erros de projeto/execução, ausência de manutenção preventiva e corretiva, fissuras nas estruturas dos sistemas, vazamentos e entre outras ocorrências semelhantes. </w:t>
      </w:r>
    </w:p>
    <w:p w14:paraId="350BA875" w14:textId="77777777" w:rsidR="008720D3" w:rsidRDefault="008720D3" w:rsidP="004A3700">
      <w:pPr>
        <w:rPr>
          <w:lang w:eastAsia="pt-BR"/>
        </w:rPr>
      </w:pPr>
    </w:p>
    <w:p w14:paraId="1B4A59F0" w14:textId="77777777" w:rsidR="008720D3" w:rsidRDefault="008720D3" w:rsidP="004A3700">
      <w:pPr>
        <w:rPr>
          <w:lang w:eastAsia="pt-BR"/>
        </w:rPr>
      </w:pPr>
      <w:r>
        <w:rPr>
          <w:lang w:eastAsia="pt-BR"/>
        </w:rPr>
        <w:t xml:space="preserve">A seguir serão apresentados alguns pontos identificados em visita técnica ao município de Ilhota, que apresentam riscos de contaminação decorrentes do lançamento de esgoto não tratado em cursos de água e equipamentos do sistema de drenagem urbana de Ilhota. </w:t>
      </w:r>
    </w:p>
    <w:p w14:paraId="0E68FFF7" w14:textId="77777777" w:rsidR="008720D3" w:rsidRDefault="008720D3" w:rsidP="004A3700">
      <w:pPr>
        <w:rPr>
          <w:lang w:eastAsia="pt-BR"/>
        </w:rPr>
      </w:pPr>
    </w:p>
    <w:p w14:paraId="6D306DE9" w14:textId="72D21770" w:rsidR="008720D3" w:rsidRDefault="008720D3" w:rsidP="004A3700">
      <w:pPr>
        <w:rPr>
          <w:lang w:eastAsia="pt-BR"/>
        </w:rPr>
      </w:pPr>
      <w:r>
        <w:rPr>
          <w:lang w:eastAsia="pt-BR"/>
        </w:rPr>
        <w:lastRenderedPageBreak/>
        <w:t xml:space="preserve">Na </w:t>
      </w:r>
      <w:r>
        <w:rPr>
          <w:lang w:eastAsia="pt-BR"/>
        </w:rPr>
        <w:fldChar w:fldCharType="begin"/>
      </w:r>
      <w:r>
        <w:rPr>
          <w:lang w:eastAsia="pt-BR"/>
        </w:rPr>
        <w:instrText xml:space="preserve"> REF _Ref80597556 \h  \* MERGEFORMAT </w:instrText>
      </w:r>
      <w:r>
        <w:rPr>
          <w:lang w:eastAsia="pt-BR"/>
        </w:rPr>
      </w:r>
      <w:r>
        <w:rPr>
          <w:lang w:eastAsia="pt-BR"/>
        </w:rPr>
        <w:fldChar w:fldCharType="separate"/>
      </w:r>
      <w:r w:rsidR="00BF7F25" w:rsidRPr="00693181">
        <w:t xml:space="preserve">Figura </w:t>
      </w:r>
      <w:r w:rsidR="00BF7F25">
        <w:rPr>
          <w:noProof/>
        </w:rPr>
        <w:t>108</w:t>
      </w:r>
      <w:r>
        <w:rPr>
          <w:lang w:eastAsia="pt-BR"/>
        </w:rPr>
        <w:fldChar w:fldCharType="end"/>
      </w:r>
      <w:r>
        <w:rPr>
          <w:lang w:eastAsia="pt-BR"/>
        </w:rPr>
        <w:t xml:space="preserve">, tem-se um curso d’água, localizado no bairro Pedra de Amolar, que apresenta uma coloração característica da contaminação de esgoto in natura. Na sequência, pode-se observar a vala de drenagem que recebe o curso d’agua, e que por sua vez, irá desaguar no Rio Itajaí-Açu. </w:t>
      </w:r>
    </w:p>
    <w:p w14:paraId="75F572E9" w14:textId="77777777" w:rsidR="008720D3" w:rsidRDefault="008720D3" w:rsidP="004A3700">
      <w:pPr>
        <w:rPr>
          <w:lang w:eastAsia="pt-BR"/>
        </w:rPr>
      </w:pPr>
    </w:p>
    <w:p w14:paraId="64464ACE" w14:textId="295114F6" w:rsidR="008720D3" w:rsidRPr="00693181" w:rsidRDefault="008720D3" w:rsidP="00890387">
      <w:pPr>
        <w:pStyle w:val="Legenda"/>
        <w:spacing w:before="30"/>
      </w:pPr>
      <w:bookmarkStart w:id="358" w:name="_Ref80597556"/>
      <w:bookmarkStart w:id="359" w:name="_Toc89789551"/>
      <w:r w:rsidRPr="00693181">
        <w:t xml:space="preserve">Figura </w:t>
      </w:r>
      <w:fldSimple w:instr=" SEQ Figura \* ARABIC ">
        <w:r w:rsidR="00BF7F25">
          <w:rPr>
            <w:noProof/>
          </w:rPr>
          <w:t>108</w:t>
        </w:r>
      </w:fldSimple>
      <w:bookmarkEnd w:id="358"/>
      <w:r w:rsidRPr="00693181">
        <w:t>: Curso d'água contaminado - Bairro Pedra de Amolar.</w:t>
      </w:r>
      <w:bookmarkEnd w:id="359"/>
    </w:p>
    <w:p w14:paraId="77B0ABE8" w14:textId="77777777" w:rsidR="008720D3" w:rsidRPr="00693181" w:rsidRDefault="008720D3" w:rsidP="00890387">
      <w:pPr>
        <w:pStyle w:val="Legenda"/>
        <w:spacing w:before="30"/>
      </w:pPr>
      <w:r w:rsidRPr="00693181">
        <w:rPr>
          <w:noProof/>
        </w:rPr>
        <w:drawing>
          <wp:inline distT="0" distB="0" distL="0" distR="0" wp14:anchorId="4896EC69" wp14:editId="1D03CCFB">
            <wp:extent cx="3356558" cy="2520000"/>
            <wp:effectExtent l="0" t="0" r="0" b="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356558" cy="2520000"/>
                    </a:xfrm>
                    <a:prstGeom prst="rect">
                      <a:avLst/>
                    </a:prstGeom>
                    <a:noFill/>
                    <a:ln>
                      <a:noFill/>
                    </a:ln>
                  </pic:spPr>
                </pic:pic>
              </a:graphicData>
            </a:graphic>
          </wp:inline>
        </w:drawing>
      </w:r>
    </w:p>
    <w:p w14:paraId="4EB42C07" w14:textId="77777777" w:rsidR="004A3700" w:rsidRDefault="004A3700" w:rsidP="004A3700">
      <w:bookmarkStart w:id="360" w:name="_Toc89789552"/>
    </w:p>
    <w:p w14:paraId="0D05DA90" w14:textId="5CC92327" w:rsidR="008720D3" w:rsidRPr="00E3619A" w:rsidRDefault="008720D3" w:rsidP="00E3619A">
      <w:pPr>
        <w:pStyle w:val="Legenda"/>
      </w:pPr>
      <w:r w:rsidRPr="00E3619A">
        <w:t xml:space="preserve">Figura </w:t>
      </w:r>
      <w:fldSimple w:instr=" SEQ Figura \* ARABIC ">
        <w:r w:rsidR="00BF7F25">
          <w:rPr>
            <w:noProof/>
          </w:rPr>
          <w:t>109</w:t>
        </w:r>
      </w:fldSimple>
      <w:r w:rsidRPr="00E3619A">
        <w:t>: Vala de Drenagem Contaminada - Bairro Pedra de Amolar.</w:t>
      </w:r>
      <w:bookmarkEnd w:id="360"/>
    </w:p>
    <w:p w14:paraId="349E779E" w14:textId="77777777" w:rsidR="008720D3" w:rsidRPr="00E3619A" w:rsidRDefault="008720D3" w:rsidP="00E3619A">
      <w:pPr>
        <w:pStyle w:val="Legenda"/>
      </w:pPr>
      <w:r w:rsidRPr="00E3619A">
        <w:rPr>
          <w:noProof/>
        </w:rPr>
        <w:drawing>
          <wp:inline distT="0" distB="0" distL="0" distR="0" wp14:anchorId="30CA2997" wp14:editId="2CC59B99">
            <wp:extent cx="3345133" cy="2520000"/>
            <wp:effectExtent l="0" t="0" r="8255" b="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45133" cy="2520000"/>
                    </a:xfrm>
                    <a:prstGeom prst="rect">
                      <a:avLst/>
                    </a:prstGeom>
                    <a:noFill/>
                    <a:ln>
                      <a:noFill/>
                    </a:ln>
                  </pic:spPr>
                </pic:pic>
              </a:graphicData>
            </a:graphic>
          </wp:inline>
        </w:drawing>
      </w:r>
    </w:p>
    <w:p w14:paraId="2D815A30" w14:textId="77777777" w:rsidR="00C41D72" w:rsidRDefault="00C41D72" w:rsidP="00E3619A">
      <w:pPr>
        <w:rPr>
          <w:lang w:eastAsia="pt-BR"/>
        </w:rPr>
      </w:pPr>
    </w:p>
    <w:p w14:paraId="264456AB" w14:textId="4272144B" w:rsidR="008720D3" w:rsidRDefault="008720D3" w:rsidP="00E3619A">
      <w:pPr>
        <w:rPr>
          <w:lang w:eastAsia="pt-BR"/>
        </w:rPr>
      </w:pPr>
      <w:r>
        <w:rPr>
          <w:lang w:eastAsia="pt-BR"/>
        </w:rPr>
        <w:t xml:space="preserve">Durante visita técnica a alguns equipamentos do sistema de drenagem urbana do município de Ilhota, pode-se observar o lançamento de esgoto não tratado diretamente nas galerias da microdrenagem, como pode ser observado na </w:t>
      </w:r>
      <w:r>
        <w:rPr>
          <w:lang w:eastAsia="pt-BR"/>
        </w:rPr>
        <w:fldChar w:fldCharType="begin"/>
      </w:r>
      <w:r>
        <w:rPr>
          <w:lang w:eastAsia="pt-BR"/>
        </w:rPr>
        <w:instrText xml:space="preserve"> REF _Ref80597626 \h  \* MERGEFORMAT </w:instrText>
      </w:r>
      <w:r>
        <w:rPr>
          <w:lang w:eastAsia="pt-BR"/>
        </w:rPr>
      </w:r>
      <w:r>
        <w:rPr>
          <w:lang w:eastAsia="pt-BR"/>
        </w:rPr>
        <w:fldChar w:fldCharType="separate"/>
      </w:r>
      <w:r w:rsidR="00BF7F25" w:rsidRPr="00E3619A">
        <w:t xml:space="preserve">Figura </w:t>
      </w:r>
      <w:r w:rsidR="00BF7F25">
        <w:rPr>
          <w:noProof/>
        </w:rPr>
        <w:t>110</w:t>
      </w:r>
      <w:r>
        <w:rPr>
          <w:lang w:eastAsia="pt-BR"/>
        </w:rPr>
        <w:fldChar w:fldCharType="end"/>
      </w:r>
      <w:r>
        <w:rPr>
          <w:lang w:eastAsia="pt-BR"/>
        </w:rPr>
        <w:t xml:space="preserve">. </w:t>
      </w:r>
    </w:p>
    <w:p w14:paraId="26BD9CFD" w14:textId="77777777" w:rsidR="008720D3" w:rsidRDefault="008720D3" w:rsidP="00E3619A">
      <w:pPr>
        <w:rPr>
          <w:lang w:eastAsia="pt-BR"/>
        </w:rPr>
      </w:pPr>
    </w:p>
    <w:p w14:paraId="533C5898" w14:textId="0E132B56" w:rsidR="008720D3" w:rsidRPr="00E3619A" w:rsidRDefault="008720D3" w:rsidP="00E3619A">
      <w:pPr>
        <w:pStyle w:val="Legenda"/>
      </w:pPr>
      <w:bookmarkStart w:id="361" w:name="_Ref80597626"/>
      <w:bookmarkStart w:id="362" w:name="_Toc89789553"/>
      <w:r w:rsidRPr="00E3619A">
        <w:t xml:space="preserve">Figura </w:t>
      </w:r>
      <w:fldSimple w:instr=" SEQ Figura \* ARABIC ">
        <w:r w:rsidR="00BF7F25">
          <w:rPr>
            <w:noProof/>
          </w:rPr>
          <w:t>110</w:t>
        </w:r>
      </w:fldSimple>
      <w:bookmarkEnd w:id="361"/>
      <w:r w:rsidRPr="00E3619A">
        <w:t>: Lançamento de Esgoto na Rede de Drenagem Urbana - Bairro Ilhotinha.</w:t>
      </w:r>
      <w:bookmarkEnd w:id="362"/>
    </w:p>
    <w:p w14:paraId="4D1FB262" w14:textId="77777777" w:rsidR="008720D3" w:rsidRPr="00E3619A" w:rsidRDefault="008720D3" w:rsidP="00E3619A">
      <w:pPr>
        <w:pStyle w:val="Legenda"/>
      </w:pPr>
      <w:r w:rsidRPr="00E3619A">
        <w:rPr>
          <w:noProof/>
        </w:rPr>
        <w:lastRenderedPageBreak/>
        <w:drawing>
          <wp:inline distT="0" distB="0" distL="0" distR="0" wp14:anchorId="61C9D9F6" wp14:editId="1EC9A3C5">
            <wp:extent cx="3348837" cy="2520000"/>
            <wp:effectExtent l="0" t="0" r="4445" b="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48837" cy="2520000"/>
                    </a:xfrm>
                    <a:prstGeom prst="rect">
                      <a:avLst/>
                    </a:prstGeom>
                    <a:noFill/>
                    <a:ln>
                      <a:noFill/>
                    </a:ln>
                  </pic:spPr>
                </pic:pic>
              </a:graphicData>
            </a:graphic>
          </wp:inline>
        </w:drawing>
      </w:r>
    </w:p>
    <w:p w14:paraId="48C15876" w14:textId="77777777" w:rsidR="00C41D72" w:rsidRDefault="00C41D72" w:rsidP="00890387">
      <w:pPr>
        <w:spacing w:before="30"/>
      </w:pPr>
    </w:p>
    <w:p w14:paraId="141F4162" w14:textId="566DAE37" w:rsidR="00E3619A" w:rsidRDefault="008720D3" w:rsidP="00890387">
      <w:pPr>
        <w:spacing w:before="30"/>
      </w:pPr>
      <w:r>
        <w:t xml:space="preserve">O destino final de praticamente todo o sistema de drenagem urbana do município de Ilhota acaba sendo o Rio Itajaí-Açu. Desta forma, este curso d’água acaba recebendo uma elevada carga de esgoto não tratado, impactando diretamente na sua qualidade. </w:t>
      </w:r>
    </w:p>
    <w:p w14:paraId="6704855A" w14:textId="77777777" w:rsidR="00E3619A" w:rsidRDefault="00E3619A" w:rsidP="00890387">
      <w:pPr>
        <w:spacing w:before="30"/>
      </w:pPr>
    </w:p>
    <w:p w14:paraId="4DCC9BB2" w14:textId="766C7020" w:rsidR="008720D3" w:rsidRDefault="008720D3" w:rsidP="00890387">
      <w:pPr>
        <w:spacing w:before="30"/>
      </w:pPr>
      <w:r>
        <w:t xml:space="preserve">Na </w:t>
      </w:r>
      <w:r>
        <w:fldChar w:fldCharType="begin"/>
      </w:r>
      <w:r>
        <w:instrText xml:space="preserve"> REF _Ref80597684 \h  \* MERGEFORMAT </w:instrText>
      </w:r>
      <w:r>
        <w:fldChar w:fldCharType="separate"/>
      </w:r>
      <w:r w:rsidR="00BF7F25" w:rsidRPr="00693181">
        <w:t xml:space="preserve">Figura </w:t>
      </w:r>
      <w:r w:rsidR="00BF7F25">
        <w:rPr>
          <w:noProof/>
        </w:rPr>
        <w:t>111</w:t>
      </w:r>
      <w:r>
        <w:fldChar w:fldCharType="end"/>
      </w:r>
      <w:r>
        <w:t xml:space="preserve">, pode-se observar o lançamento de uma galeria de drenagem no Centro de Ilhota. </w:t>
      </w:r>
    </w:p>
    <w:p w14:paraId="3D7DD56E" w14:textId="77777777" w:rsidR="008720D3" w:rsidRDefault="008720D3" w:rsidP="00890387">
      <w:pPr>
        <w:spacing w:before="30"/>
      </w:pPr>
    </w:p>
    <w:p w14:paraId="1F71A7AB" w14:textId="77777777" w:rsidR="008720D3" w:rsidRDefault="008720D3" w:rsidP="00890387">
      <w:pPr>
        <w:spacing w:before="30"/>
      </w:pPr>
      <w:r>
        <w:t xml:space="preserve">Tendo em vista a coloração do lançamento no Rio Itajaí-Açu, pode-se concluir que se trata de águas residuárias contaminadas, que apesar de não haver um controle rígido, afetam de forma significativa a qualidade da água do rio. </w:t>
      </w:r>
    </w:p>
    <w:p w14:paraId="663A0244" w14:textId="77777777" w:rsidR="008720D3" w:rsidRDefault="008720D3" w:rsidP="00890387">
      <w:pPr>
        <w:spacing w:before="30"/>
      </w:pPr>
    </w:p>
    <w:p w14:paraId="5A75DEEA" w14:textId="7664F050" w:rsidR="008720D3" w:rsidRPr="00693181" w:rsidRDefault="008720D3" w:rsidP="00890387">
      <w:pPr>
        <w:pStyle w:val="Legenda"/>
        <w:spacing w:before="30"/>
      </w:pPr>
      <w:bookmarkStart w:id="363" w:name="_Ref80597684"/>
      <w:bookmarkStart w:id="364" w:name="_Toc89789554"/>
      <w:r w:rsidRPr="00693181">
        <w:t xml:space="preserve">Figura </w:t>
      </w:r>
      <w:fldSimple w:instr=" SEQ Figura \* ARABIC ">
        <w:r w:rsidR="00BF7F25">
          <w:rPr>
            <w:noProof/>
          </w:rPr>
          <w:t>111</w:t>
        </w:r>
      </w:fldSimple>
      <w:bookmarkEnd w:id="363"/>
      <w:r w:rsidRPr="00693181">
        <w:t>: Lançamento de Galeria da Drenagem Urbana no rio Itajaí-Açu.</w:t>
      </w:r>
      <w:bookmarkEnd w:id="364"/>
    </w:p>
    <w:p w14:paraId="76F5ACA4" w14:textId="77777777" w:rsidR="008720D3" w:rsidRPr="00693181" w:rsidRDefault="008720D3" w:rsidP="00890387">
      <w:pPr>
        <w:pStyle w:val="Legenda"/>
        <w:spacing w:before="30"/>
      </w:pPr>
      <w:r w:rsidRPr="00693181">
        <w:rPr>
          <w:noProof/>
        </w:rPr>
        <w:lastRenderedPageBreak/>
        <w:drawing>
          <wp:inline distT="0" distB="0" distL="0" distR="0" wp14:anchorId="15F805A3" wp14:editId="02278422">
            <wp:extent cx="3363737" cy="2520000"/>
            <wp:effectExtent l="2858" t="0" r="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5400000">
                      <a:off x="0" y="0"/>
                      <a:ext cx="3363737" cy="2520000"/>
                    </a:xfrm>
                    <a:prstGeom prst="rect">
                      <a:avLst/>
                    </a:prstGeom>
                    <a:noFill/>
                    <a:ln>
                      <a:noFill/>
                    </a:ln>
                  </pic:spPr>
                </pic:pic>
              </a:graphicData>
            </a:graphic>
          </wp:inline>
        </w:drawing>
      </w:r>
    </w:p>
    <w:p w14:paraId="2785F1C4" w14:textId="77777777" w:rsidR="008720D3" w:rsidRDefault="008720D3" w:rsidP="00890387">
      <w:pPr>
        <w:spacing w:before="30"/>
        <w:rPr>
          <w:lang w:eastAsia="pt-BR"/>
        </w:rPr>
      </w:pPr>
    </w:p>
    <w:p w14:paraId="5898B2EF" w14:textId="337CC5BB" w:rsidR="008720D3" w:rsidRDefault="008720D3" w:rsidP="00890387">
      <w:pPr>
        <w:spacing w:before="30"/>
        <w:rPr>
          <w:lang w:eastAsia="pt-BR"/>
        </w:rPr>
      </w:pPr>
      <w:r>
        <w:rPr>
          <w:lang w:eastAsia="pt-BR"/>
        </w:rPr>
        <w:t xml:space="preserve">Conforme vistoriado in loco, o lançamento irregular de esgoto é um problema crônico no município, visto que atualmente não há um sistema coletivo, tampouco um controle de fiscalização eficiente para que o tratamento destes efluentes sejam realizados de forma individual. </w:t>
      </w:r>
    </w:p>
    <w:p w14:paraId="54BA7052" w14:textId="77777777" w:rsidR="00E3619A" w:rsidRDefault="00E3619A" w:rsidP="00890387">
      <w:pPr>
        <w:spacing w:before="30"/>
        <w:rPr>
          <w:lang w:eastAsia="pt-BR"/>
        </w:rPr>
      </w:pPr>
    </w:p>
    <w:p w14:paraId="751566A5" w14:textId="77777777" w:rsidR="008720D3" w:rsidRPr="00693181" w:rsidRDefault="008720D3">
      <w:pPr>
        <w:pStyle w:val="Ttulo3"/>
        <w:numPr>
          <w:ilvl w:val="2"/>
          <w:numId w:val="2"/>
        </w:numPr>
        <w:spacing w:before="30"/>
        <w:ind w:left="993" w:hanging="993"/>
      </w:pPr>
      <w:bookmarkStart w:id="365" w:name="_Toc520664408"/>
      <w:bookmarkStart w:id="366" w:name="_Toc89787494"/>
      <w:bookmarkStart w:id="367" w:name="_Toc90567370"/>
      <w:bookmarkStart w:id="368" w:name="_Toc92447217"/>
      <w:r w:rsidRPr="00693181">
        <w:t>Cadastro Técnico</w:t>
      </w:r>
      <w:bookmarkEnd w:id="365"/>
      <w:bookmarkEnd w:id="366"/>
      <w:bookmarkEnd w:id="367"/>
      <w:bookmarkEnd w:id="368"/>
    </w:p>
    <w:p w14:paraId="510FB064" w14:textId="77777777" w:rsidR="008720D3" w:rsidRDefault="008720D3" w:rsidP="00890387">
      <w:pPr>
        <w:spacing w:before="30"/>
        <w:rPr>
          <w:lang w:eastAsia="pt-BR"/>
        </w:rPr>
      </w:pPr>
    </w:p>
    <w:p w14:paraId="61EECE42" w14:textId="34372276" w:rsidR="008720D3" w:rsidRDefault="008720D3" w:rsidP="00890387">
      <w:pPr>
        <w:spacing w:before="30"/>
        <w:rPr>
          <w:lang w:eastAsia="pt-BR"/>
        </w:rPr>
      </w:pPr>
      <w:r>
        <w:rPr>
          <w:lang w:eastAsia="pt-BR"/>
        </w:rPr>
        <w:t xml:space="preserve">A Administração Municipal de Ilhota não possui um cadastro técnico das unidades de tratamento individuais de esgotos sanitários, tampouco há uma rotina de inspeção das unidades em funcionamento. Conforme descrito anteriormente neste relatório, os munícipes apenas apresentam o projeto e são inspecionados no momento de retirada do alvará sanitário e habite-se. </w:t>
      </w:r>
    </w:p>
    <w:p w14:paraId="084B8858" w14:textId="77777777" w:rsidR="008720D3" w:rsidRDefault="008720D3" w:rsidP="00890387">
      <w:pPr>
        <w:spacing w:before="30"/>
        <w:rPr>
          <w:lang w:eastAsia="pt-BR"/>
        </w:rPr>
      </w:pPr>
    </w:p>
    <w:p w14:paraId="23F93886" w14:textId="77777777" w:rsidR="00E3619A" w:rsidRPr="00214B14" w:rsidRDefault="00E3619A" w:rsidP="00890387">
      <w:pPr>
        <w:spacing w:before="30"/>
        <w:rPr>
          <w:lang w:eastAsia="pt-BR"/>
        </w:rPr>
      </w:pPr>
      <w:bookmarkStart w:id="369" w:name="_Toc318364584"/>
    </w:p>
    <w:p w14:paraId="536FFC8F" w14:textId="77777777" w:rsidR="008720D3" w:rsidRPr="00693181" w:rsidRDefault="008720D3">
      <w:pPr>
        <w:pStyle w:val="Ttulo2"/>
        <w:numPr>
          <w:ilvl w:val="1"/>
          <w:numId w:val="2"/>
        </w:numPr>
        <w:spacing w:before="30"/>
        <w:ind w:left="720" w:hanging="720"/>
      </w:pPr>
      <w:bookmarkStart w:id="370" w:name="_Toc89787497"/>
      <w:bookmarkStart w:id="371" w:name="_Toc90567373"/>
      <w:bookmarkStart w:id="372" w:name="_Toc92447220"/>
      <w:bookmarkStart w:id="373" w:name="_Toc520664411"/>
      <w:r w:rsidRPr="00693181">
        <w:t>LOTEAMENTOS</w:t>
      </w:r>
      <w:bookmarkEnd w:id="370"/>
      <w:bookmarkEnd w:id="371"/>
      <w:bookmarkEnd w:id="372"/>
      <w:r w:rsidRPr="00693181">
        <w:t xml:space="preserve"> </w:t>
      </w:r>
    </w:p>
    <w:p w14:paraId="0A38DF7B" w14:textId="77777777" w:rsidR="008720D3" w:rsidRDefault="008720D3" w:rsidP="00890387">
      <w:pPr>
        <w:spacing w:before="30"/>
        <w:rPr>
          <w:lang w:eastAsia="pt-BR"/>
        </w:rPr>
      </w:pPr>
    </w:p>
    <w:p w14:paraId="230EC98D" w14:textId="77777777" w:rsidR="00C02840" w:rsidRDefault="008720D3" w:rsidP="00890387">
      <w:pPr>
        <w:spacing w:before="30"/>
        <w:rPr>
          <w:lang w:eastAsia="pt-BR"/>
        </w:rPr>
      </w:pPr>
      <w:r>
        <w:rPr>
          <w:lang w:eastAsia="pt-BR"/>
        </w:rPr>
        <w:t>O município de Ilhota apresenta uma forte expansão no número de loteamentos residenciais. Até o início do mês de agosto, havia um total de 14 empreendimentos. Entre aprovados e em análise pela municipalidade.</w:t>
      </w:r>
    </w:p>
    <w:p w14:paraId="42E229E1" w14:textId="0956E8FD" w:rsidR="008720D3" w:rsidRDefault="008720D3" w:rsidP="00890387">
      <w:pPr>
        <w:spacing w:before="30"/>
        <w:rPr>
          <w:lang w:eastAsia="pt-BR"/>
        </w:rPr>
      </w:pPr>
    </w:p>
    <w:p w14:paraId="78BE0E2D" w14:textId="77777777" w:rsidR="008720D3" w:rsidRDefault="008720D3" w:rsidP="00890387">
      <w:pPr>
        <w:spacing w:before="30"/>
        <w:rPr>
          <w:rFonts w:cs="Arial"/>
        </w:rPr>
      </w:pPr>
      <w:r>
        <w:rPr>
          <w:lang w:eastAsia="pt-BR"/>
        </w:rPr>
        <w:t>Segundo o manual do empreendedor, utilizado pelo SAMAE, “</w:t>
      </w:r>
      <w:r w:rsidRPr="00A87C63">
        <w:rPr>
          <w:lang w:eastAsia="pt-BR"/>
        </w:rPr>
        <w:t>Toda a estrutura de ampliação de rede de esgoto necessária para abastecer o condomínio fica sob responsabilidade do empreendedor</w:t>
      </w:r>
      <w:r>
        <w:rPr>
          <w:lang w:eastAsia="pt-BR"/>
        </w:rPr>
        <w:t xml:space="preserve">”. </w:t>
      </w:r>
      <w:r w:rsidRPr="008E3ACB">
        <w:rPr>
          <w:rFonts w:cs="Arial"/>
        </w:rPr>
        <w:t>Os ramais das ligações de esgoto sanitário deverão ser em tubo de PVC para esgoto sanitário (NBR referente tubo PVC rígido coletor sanitário) de diâmetro 100 mm até interligação com as CI (caixas de inspeções), devidamente isolada e impermeabilizada.</w:t>
      </w:r>
      <w:r>
        <w:rPr>
          <w:rFonts w:cs="Arial"/>
        </w:rPr>
        <w:t xml:space="preserve"> </w:t>
      </w:r>
    </w:p>
    <w:p w14:paraId="2E32BA2D" w14:textId="77777777" w:rsidR="008720D3" w:rsidRDefault="008720D3" w:rsidP="00890387">
      <w:pPr>
        <w:spacing w:before="30"/>
        <w:rPr>
          <w:rFonts w:cs="Arial"/>
        </w:rPr>
      </w:pPr>
    </w:p>
    <w:p w14:paraId="6B1D247D" w14:textId="77777777" w:rsidR="008720D3" w:rsidRDefault="008720D3" w:rsidP="00890387">
      <w:pPr>
        <w:spacing w:before="30"/>
        <w:rPr>
          <w:lang w:eastAsia="pt-BR"/>
        </w:rPr>
      </w:pPr>
      <w:r>
        <w:rPr>
          <w:lang w:eastAsia="pt-BR"/>
        </w:rPr>
        <w:t xml:space="preserve">Sendo assim, após concluídos, os empreendimentos são entregues com toda a infraestrutura necessária para a coleta e transporte dos esgotos gerados nas residências. Enquanto não há um sistema coletivo de tratamento de esgoto em Ilhota, as edificações são obrigadas a dispor de tratamentos individuais de esgoto (tanque séptico, filtro e sumidouro). </w:t>
      </w:r>
    </w:p>
    <w:p w14:paraId="580DCEF0" w14:textId="77777777" w:rsidR="008720D3" w:rsidRDefault="008720D3" w:rsidP="00890387">
      <w:pPr>
        <w:spacing w:before="30"/>
        <w:rPr>
          <w:lang w:eastAsia="pt-BR"/>
        </w:rPr>
      </w:pPr>
    </w:p>
    <w:p w14:paraId="24C8AD06" w14:textId="77777777" w:rsidR="008720D3" w:rsidRPr="00105EF7" w:rsidRDefault="008720D3" w:rsidP="00890387">
      <w:pPr>
        <w:spacing w:before="30"/>
        <w:rPr>
          <w:lang w:eastAsia="pt-BR"/>
        </w:rPr>
      </w:pPr>
    </w:p>
    <w:p w14:paraId="0EAD3BB7" w14:textId="5ABEA461" w:rsidR="008720D3" w:rsidRDefault="00B1081E" w:rsidP="00C8634D">
      <w:pPr>
        <w:pStyle w:val="TITULO1"/>
        <w:numPr>
          <w:ilvl w:val="0"/>
          <w:numId w:val="0"/>
        </w:numPr>
        <w:spacing w:before="30"/>
        <w:jc w:val="left"/>
      </w:pPr>
      <w:bookmarkStart w:id="374" w:name="_Toc14694638"/>
      <w:bookmarkStart w:id="375" w:name="_Toc83137944"/>
      <w:bookmarkStart w:id="376" w:name="_Toc84606231"/>
      <w:bookmarkStart w:id="377" w:name="_Toc89787552"/>
      <w:bookmarkStart w:id="378" w:name="_Toc90567428"/>
      <w:bookmarkStart w:id="379" w:name="_Toc92447275"/>
      <w:bookmarkEnd w:id="11"/>
      <w:bookmarkEnd w:id="12"/>
      <w:bookmarkEnd w:id="13"/>
      <w:bookmarkEnd w:id="14"/>
      <w:bookmarkEnd w:id="15"/>
      <w:bookmarkEnd w:id="324"/>
      <w:bookmarkEnd w:id="345"/>
      <w:bookmarkEnd w:id="346"/>
      <w:bookmarkEnd w:id="347"/>
      <w:bookmarkEnd w:id="369"/>
      <w:bookmarkEnd w:id="373"/>
      <w:r>
        <w:t>C</w:t>
      </w:r>
      <w:r w:rsidR="00485774">
        <w:t xml:space="preserve"> – </w:t>
      </w:r>
      <w:r w:rsidR="00452BBA">
        <w:t xml:space="preserve">PROGNÓSTICO DO </w:t>
      </w:r>
      <w:r w:rsidR="008720D3">
        <w:t>SISTEMA DE ABASTECIMENTO DE ÁGUA E DE GESTÃO DE SERVIÇOS</w:t>
      </w:r>
      <w:bookmarkEnd w:id="374"/>
      <w:bookmarkEnd w:id="375"/>
      <w:bookmarkEnd w:id="376"/>
      <w:bookmarkEnd w:id="377"/>
      <w:bookmarkEnd w:id="378"/>
      <w:bookmarkEnd w:id="379"/>
    </w:p>
    <w:p w14:paraId="26D88ECF" w14:textId="77777777" w:rsidR="008720D3" w:rsidRDefault="008720D3" w:rsidP="00890387">
      <w:pPr>
        <w:spacing w:before="30"/>
      </w:pPr>
    </w:p>
    <w:p w14:paraId="5CEB5EEF" w14:textId="77777777" w:rsidR="008720D3" w:rsidRDefault="008720D3" w:rsidP="00890387">
      <w:pPr>
        <w:spacing w:before="30"/>
      </w:pPr>
    </w:p>
    <w:p w14:paraId="74AC5A19" w14:textId="77777777" w:rsidR="008720D3" w:rsidRDefault="008720D3">
      <w:pPr>
        <w:pStyle w:val="TITULO1"/>
        <w:numPr>
          <w:ilvl w:val="0"/>
          <w:numId w:val="53"/>
        </w:numPr>
        <w:spacing w:before="30"/>
        <w:ind w:left="284" w:hanging="284"/>
      </w:pPr>
      <w:bookmarkStart w:id="380" w:name="_Toc83137946"/>
      <w:bookmarkStart w:id="381" w:name="_Toc84606233"/>
      <w:bookmarkStart w:id="382" w:name="_Toc89787554"/>
      <w:bookmarkStart w:id="383" w:name="_Toc90567430"/>
      <w:bookmarkStart w:id="384" w:name="_Toc92447277"/>
      <w:r>
        <w:t>OBJETIVOS E METAS</w:t>
      </w:r>
      <w:bookmarkEnd w:id="380"/>
      <w:bookmarkEnd w:id="381"/>
      <w:bookmarkEnd w:id="382"/>
      <w:bookmarkEnd w:id="383"/>
      <w:bookmarkEnd w:id="384"/>
    </w:p>
    <w:p w14:paraId="13097722" w14:textId="77777777" w:rsidR="008720D3" w:rsidRDefault="008720D3" w:rsidP="00890387">
      <w:pPr>
        <w:autoSpaceDE w:val="0"/>
        <w:autoSpaceDN w:val="0"/>
        <w:adjustRightInd w:val="0"/>
        <w:spacing w:before="30"/>
        <w:rPr>
          <w:rFonts w:cs="Arial"/>
        </w:rPr>
      </w:pPr>
    </w:p>
    <w:p w14:paraId="6D2C052D" w14:textId="77777777" w:rsidR="008720D3" w:rsidRDefault="008720D3" w:rsidP="00890387">
      <w:pPr>
        <w:autoSpaceDE w:val="0"/>
        <w:autoSpaceDN w:val="0"/>
        <w:adjustRightInd w:val="0"/>
        <w:spacing w:before="30"/>
        <w:rPr>
          <w:rFonts w:cs="Arial"/>
        </w:rPr>
      </w:pPr>
      <w:r>
        <w:rPr>
          <w:rFonts w:cs="Arial"/>
        </w:rPr>
        <w:t>Para fim do Plano de Saneamento entende-se como meta alcançar um objetivo físico determinado num intervalo de tempo devidamente definido.</w:t>
      </w:r>
    </w:p>
    <w:p w14:paraId="4CCF8788" w14:textId="77777777" w:rsidR="008720D3" w:rsidRDefault="008720D3" w:rsidP="00890387">
      <w:pPr>
        <w:autoSpaceDE w:val="0"/>
        <w:autoSpaceDN w:val="0"/>
        <w:adjustRightInd w:val="0"/>
        <w:spacing w:before="30"/>
        <w:rPr>
          <w:rFonts w:cs="Arial"/>
        </w:rPr>
      </w:pPr>
    </w:p>
    <w:p w14:paraId="508F53BB" w14:textId="77777777" w:rsidR="008720D3" w:rsidRDefault="008720D3" w:rsidP="00890387">
      <w:pPr>
        <w:autoSpaceDE w:val="0"/>
        <w:autoSpaceDN w:val="0"/>
        <w:adjustRightInd w:val="0"/>
        <w:spacing w:before="30"/>
        <w:rPr>
          <w:rFonts w:cs="Arial"/>
        </w:rPr>
      </w:pPr>
      <w:r>
        <w:rPr>
          <w:rFonts w:cs="Arial"/>
        </w:rPr>
        <w:t xml:space="preserve">O Plano de Saneamento tem como princípio básico o atendimento das metas fixadas, sendo que as ações previstas são meios decorrentes da necessidade de atendimento das mesmas. </w:t>
      </w:r>
    </w:p>
    <w:p w14:paraId="258C1948" w14:textId="77777777" w:rsidR="008720D3" w:rsidRDefault="008720D3" w:rsidP="00890387">
      <w:pPr>
        <w:autoSpaceDE w:val="0"/>
        <w:autoSpaceDN w:val="0"/>
        <w:adjustRightInd w:val="0"/>
        <w:spacing w:before="30"/>
        <w:rPr>
          <w:rFonts w:cs="Arial"/>
        </w:rPr>
      </w:pPr>
    </w:p>
    <w:p w14:paraId="0AB2ABA9" w14:textId="364670A5" w:rsidR="008720D3" w:rsidRDefault="008720D3" w:rsidP="00890387">
      <w:pPr>
        <w:autoSpaceDE w:val="0"/>
        <w:autoSpaceDN w:val="0"/>
        <w:adjustRightInd w:val="0"/>
        <w:spacing w:before="30"/>
        <w:rPr>
          <w:rFonts w:cs="Arial"/>
        </w:rPr>
      </w:pPr>
      <w:r>
        <w:rPr>
          <w:rFonts w:cs="Arial"/>
        </w:rPr>
        <w:t xml:space="preserve">Essas metas deverão ser aferidas quanto à viabilidade de implantação durante o estudo econômico de sustentabilidade do Plano. No caso de as ações propostas para atendimento das metas não gerarem viabilidade econômica, as metas e consequentes ações devem ser revistas, adequando as variáveis a uma nova realidade de projeção de implantação e/ou de cobertura. </w:t>
      </w:r>
    </w:p>
    <w:p w14:paraId="475C4D72" w14:textId="77777777" w:rsidR="00404B58" w:rsidRDefault="00404B58" w:rsidP="00890387">
      <w:pPr>
        <w:autoSpaceDE w:val="0"/>
        <w:autoSpaceDN w:val="0"/>
        <w:adjustRightInd w:val="0"/>
        <w:spacing w:before="30"/>
        <w:rPr>
          <w:rFonts w:cs="Arial"/>
        </w:rPr>
      </w:pPr>
    </w:p>
    <w:p w14:paraId="03703755" w14:textId="799EB474" w:rsidR="008720D3" w:rsidRDefault="008720D3" w:rsidP="00890387">
      <w:pPr>
        <w:autoSpaceDE w:val="0"/>
        <w:autoSpaceDN w:val="0"/>
        <w:adjustRightInd w:val="0"/>
        <w:spacing w:before="30"/>
        <w:rPr>
          <w:rFonts w:cs="Arial"/>
        </w:rPr>
      </w:pPr>
      <w:r>
        <w:rPr>
          <w:rFonts w:cs="Arial"/>
        </w:rPr>
        <w:t>As metas fixadas estão agrupadas por sistema de serviço: água e gestão, estando as do esgoto apresentadas em outro item do presente Relatório, sendo esses parâmetros de fundamental importância no Plano de Saneamento, uma vez que é através deles que se acompanham a materialização das ações e fundamentalmente o atendimento às premissas adotadas.</w:t>
      </w:r>
    </w:p>
    <w:p w14:paraId="03076F8E" w14:textId="77777777" w:rsidR="008720D3" w:rsidRDefault="008720D3" w:rsidP="00890387">
      <w:pPr>
        <w:autoSpaceDE w:val="0"/>
        <w:autoSpaceDN w:val="0"/>
        <w:adjustRightInd w:val="0"/>
        <w:spacing w:before="30"/>
        <w:rPr>
          <w:rFonts w:cs="Arial"/>
        </w:rPr>
      </w:pPr>
    </w:p>
    <w:p w14:paraId="4F4F4C7D" w14:textId="77777777" w:rsidR="008720D3" w:rsidRDefault="008720D3" w:rsidP="00890387">
      <w:pPr>
        <w:pStyle w:val="texto1"/>
        <w:spacing w:before="30" w:beforeAutospacing="0" w:after="0" w:afterAutospacing="0"/>
        <w:rPr>
          <w:rFonts w:cs="Arial"/>
        </w:rPr>
      </w:pPr>
      <w:r>
        <w:rPr>
          <w:rFonts w:cs="Arial"/>
        </w:rPr>
        <w:t>Concomitantemente à apresentação de cada meta fixada, faz-se também a indicação da forma de avaliação das mesmas, através da formulação de indicador específico, dessa maneira atende-se ao item da Lei nº 14.026/20, no que se refere ao cumprimento do art.19, V – “Mecanismos e procedimentos para a avaliação sistemática da eficiência e eficácia das ações programadas”. Esses indicadores específicos para acompanhamento das metas fazem parte do conjunto de indicadores a serem propostos e serão complementados por outros de natureza técnica/operacional/administrativa/financeira e estarão apresentados em item específico desse Plano.</w:t>
      </w:r>
    </w:p>
    <w:p w14:paraId="30363034" w14:textId="77777777" w:rsidR="008720D3" w:rsidRDefault="008720D3" w:rsidP="00890387">
      <w:pPr>
        <w:autoSpaceDE w:val="0"/>
        <w:autoSpaceDN w:val="0"/>
        <w:adjustRightInd w:val="0"/>
        <w:spacing w:before="30"/>
        <w:rPr>
          <w:rFonts w:cs="Arial"/>
        </w:rPr>
      </w:pPr>
    </w:p>
    <w:p w14:paraId="2D1625F4" w14:textId="703D4442" w:rsidR="008720D3" w:rsidRDefault="008720D3" w:rsidP="008A550F">
      <w:pPr>
        <w:rPr>
          <w:lang w:eastAsia="x-none"/>
        </w:rPr>
      </w:pPr>
      <w:r>
        <w:t>As necessidades futuras dos sistemas de abastecimento de água, de esgotamento sanitário e de gestão. E</w:t>
      </w:r>
      <w:r>
        <w:rPr>
          <w:lang w:eastAsia="x-none"/>
        </w:rPr>
        <w:t>stas metas serão distribuídas em quatro prazos distintos, conforme apresentado a seguir:</w:t>
      </w:r>
    </w:p>
    <w:p w14:paraId="45BACB72" w14:textId="77777777" w:rsidR="008720D3" w:rsidRDefault="008720D3" w:rsidP="00890387">
      <w:pPr>
        <w:spacing w:before="30"/>
        <w:rPr>
          <w:lang w:eastAsia="x-none"/>
        </w:rPr>
      </w:pPr>
    </w:p>
    <w:p w14:paraId="2A1BAB08" w14:textId="77777777" w:rsidR="008720D3" w:rsidRDefault="008720D3">
      <w:pPr>
        <w:numPr>
          <w:ilvl w:val="0"/>
          <w:numId w:val="18"/>
        </w:numPr>
        <w:suppressAutoHyphens/>
        <w:spacing w:before="30"/>
        <w:rPr>
          <w:lang w:eastAsia="x-none"/>
        </w:rPr>
      </w:pPr>
      <w:r>
        <w:rPr>
          <w:b/>
          <w:bCs/>
          <w:lang w:eastAsia="x-none"/>
        </w:rPr>
        <w:t>Prazo Imediato</w:t>
      </w:r>
      <w:r>
        <w:rPr>
          <w:lang w:eastAsia="x-none"/>
        </w:rPr>
        <w:t>: Ano 1 ao Ano 3;</w:t>
      </w:r>
    </w:p>
    <w:p w14:paraId="027D2ADA" w14:textId="77777777" w:rsidR="008720D3" w:rsidRDefault="008720D3">
      <w:pPr>
        <w:numPr>
          <w:ilvl w:val="0"/>
          <w:numId w:val="18"/>
        </w:numPr>
        <w:suppressAutoHyphens/>
        <w:spacing w:before="30"/>
        <w:rPr>
          <w:lang w:eastAsia="x-none"/>
        </w:rPr>
      </w:pPr>
      <w:r>
        <w:rPr>
          <w:b/>
          <w:bCs/>
          <w:lang w:eastAsia="x-none"/>
        </w:rPr>
        <w:t>Prazo Curto</w:t>
      </w:r>
      <w:r>
        <w:rPr>
          <w:lang w:eastAsia="x-none"/>
        </w:rPr>
        <w:t>: Ano 4 ao Ano 8;</w:t>
      </w:r>
    </w:p>
    <w:p w14:paraId="16E1919D" w14:textId="77777777" w:rsidR="008720D3" w:rsidRDefault="008720D3">
      <w:pPr>
        <w:numPr>
          <w:ilvl w:val="0"/>
          <w:numId w:val="18"/>
        </w:numPr>
        <w:suppressAutoHyphens/>
        <w:spacing w:before="30"/>
        <w:rPr>
          <w:lang w:eastAsia="x-none"/>
        </w:rPr>
      </w:pPr>
      <w:r>
        <w:rPr>
          <w:b/>
          <w:bCs/>
          <w:lang w:eastAsia="x-none"/>
        </w:rPr>
        <w:t>Prazo Médio</w:t>
      </w:r>
      <w:r>
        <w:rPr>
          <w:lang w:eastAsia="x-none"/>
        </w:rPr>
        <w:t>: Ano 9 ao ano 12;</w:t>
      </w:r>
    </w:p>
    <w:p w14:paraId="669BF227" w14:textId="77777777" w:rsidR="008720D3" w:rsidRDefault="008720D3">
      <w:pPr>
        <w:numPr>
          <w:ilvl w:val="0"/>
          <w:numId w:val="18"/>
        </w:numPr>
        <w:suppressAutoHyphens/>
        <w:spacing w:before="30"/>
        <w:rPr>
          <w:lang w:eastAsia="x-none"/>
        </w:rPr>
      </w:pPr>
      <w:r>
        <w:rPr>
          <w:b/>
          <w:bCs/>
          <w:lang w:eastAsia="x-none"/>
        </w:rPr>
        <w:t>Prazo Longo</w:t>
      </w:r>
      <w:r>
        <w:rPr>
          <w:lang w:eastAsia="x-none"/>
        </w:rPr>
        <w:t>: Ano 13 ao Ano 30;</w:t>
      </w:r>
    </w:p>
    <w:p w14:paraId="07A5A2E7" w14:textId="77777777" w:rsidR="008720D3" w:rsidRDefault="008720D3" w:rsidP="00890387">
      <w:pPr>
        <w:spacing w:before="30"/>
        <w:rPr>
          <w:rFonts w:cs="Arial"/>
        </w:rPr>
      </w:pPr>
    </w:p>
    <w:p w14:paraId="78673E7F" w14:textId="77777777" w:rsidR="008720D3" w:rsidRDefault="008720D3" w:rsidP="00890387">
      <w:pPr>
        <w:spacing w:before="30"/>
        <w:rPr>
          <w:rFonts w:cs="Arial"/>
        </w:rPr>
      </w:pPr>
    </w:p>
    <w:p w14:paraId="2BD59263" w14:textId="14F8D253" w:rsidR="008720D3" w:rsidRDefault="008720D3">
      <w:pPr>
        <w:pStyle w:val="Ttulo2"/>
        <w:numPr>
          <w:ilvl w:val="1"/>
          <w:numId w:val="41"/>
        </w:numPr>
        <w:spacing w:before="30"/>
      </w:pPr>
      <w:bookmarkStart w:id="385" w:name="_Toc84606234"/>
      <w:bookmarkStart w:id="386" w:name="_Toc89787555"/>
      <w:bookmarkStart w:id="387" w:name="_Toc90567431"/>
      <w:bookmarkStart w:id="388" w:name="_Toc92447278"/>
      <w:r>
        <w:t>Metas de Universalização do Abastecimento de Água</w:t>
      </w:r>
      <w:bookmarkEnd w:id="385"/>
      <w:bookmarkEnd w:id="386"/>
      <w:bookmarkEnd w:id="387"/>
      <w:bookmarkEnd w:id="388"/>
    </w:p>
    <w:p w14:paraId="3B5DAA5F" w14:textId="77777777" w:rsidR="008720D3" w:rsidRDefault="008720D3" w:rsidP="00890387">
      <w:pPr>
        <w:spacing w:before="30"/>
        <w:rPr>
          <w:rFonts w:cs="Arial"/>
        </w:rPr>
      </w:pPr>
    </w:p>
    <w:p w14:paraId="135DC027" w14:textId="72C3AB06" w:rsidR="008720D3" w:rsidRDefault="008720D3">
      <w:pPr>
        <w:pStyle w:val="Ttulo3"/>
        <w:numPr>
          <w:ilvl w:val="2"/>
          <w:numId w:val="41"/>
        </w:numPr>
        <w:spacing w:before="30"/>
      </w:pPr>
      <w:bookmarkStart w:id="389" w:name="_Toc14694642"/>
      <w:bookmarkStart w:id="390" w:name="_Toc84606235"/>
      <w:bookmarkStart w:id="391" w:name="_Toc89787556"/>
      <w:bookmarkStart w:id="392" w:name="_Toc90567432"/>
      <w:bookmarkStart w:id="393" w:name="_Toc92447279"/>
      <w:bookmarkStart w:id="394" w:name="_Toc293880824"/>
      <w:r>
        <w:t xml:space="preserve">Cobertura </w:t>
      </w:r>
      <w:bookmarkEnd w:id="389"/>
      <w:r>
        <w:t>do Sistema de Abastecimento de Água</w:t>
      </w:r>
      <w:bookmarkEnd w:id="390"/>
      <w:bookmarkEnd w:id="391"/>
      <w:bookmarkEnd w:id="392"/>
      <w:bookmarkEnd w:id="393"/>
      <w:r>
        <w:t xml:space="preserve"> </w:t>
      </w:r>
      <w:bookmarkEnd w:id="394"/>
    </w:p>
    <w:p w14:paraId="0EA15025" w14:textId="77777777" w:rsidR="008720D3" w:rsidRDefault="008720D3" w:rsidP="00890387">
      <w:pPr>
        <w:spacing w:before="30"/>
        <w:rPr>
          <w:rFonts w:cs="Arial"/>
        </w:rPr>
      </w:pPr>
    </w:p>
    <w:p w14:paraId="5D8C42DA" w14:textId="545E90D6" w:rsidR="008720D3" w:rsidRDefault="008720D3" w:rsidP="00890387">
      <w:pPr>
        <w:autoSpaceDE w:val="0"/>
        <w:autoSpaceDN w:val="0"/>
        <w:adjustRightInd w:val="0"/>
        <w:spacing w:before="30"/>
        <w:rPr>
          <w:rFonts w:cs="Arial"/>
        </w:rPr>
      </w:pPr>
      <w:r>
        <w:rPr>
          <w:rFonts w:cs="Arial"/>
        </w:rPr>
        <w:lastRenderedPageBreak/>
        <w:t xml:space="preserve">Pelas informações obtidas durante a visita técnica, a Cobertura do Sistema de Abastecimento de Água era de 100% da área urbana, o qual deverá ser mantido durante todo período de planejamento, conforme apresentado no </w:t>
      </w:r>
      <w:r>
        <w:rPr>
          <w:rFonts w:cs="Arial"/>
        </w:rPr>
        <w:fldChar w:fldCharType="begin"/>
      </w:r>
      <w:r>
        <w:rPr>
          <w:rFonts w:cs="Arial"/>
        </w:rPr>
        <w:instrText xml:space="preserve"> REF _Ref9503996 \h </w:instrText>
      </w:r>
      <w:r>
        <w:rPr>
          <w:rFonts w:cs="Arial"/>
        </w:rPr>
      </w:r>
      <w:r>
        <w:rPr>
          <w:rFonts w:cs="Arial"/>
        </w:rPr>
        <w:fldChar w:fldCharType="separate"/>
      </w:r>
      <w:r w:rsidR="00BF7F25" w:rsidRPr="006A54A4">
        <w:t xml:space="preserve">Quadro </w:t>
      </w:r>
      <w:r w:rsidR="00BF7F25">
        <w:rPr>
          <w:noProof/>
        </w:rPr>
        <w:t>86</w:t>
      </w:r>
      <w:r>
        <w:rPr>
          <w:rFonts w:cs="Arial"/>
        </w:rPr>
        <w:fldChar w:fldCharType="end"/>
      </w:r>
      <w:r>
        <w:rPr>
          <w:rFonts w:cs="Arial"/>
        </w:rPr>
        <w:t>.</w:t>
      </w:r>
    </w:p>
    <w:p w14:paraId="68ED93DD" w14:textId="77777777" w:rsidR="008720D3" w:rsidRDefault="008720D3" w:rsidP="00890387">
      <w:pPr>
        <w:autoSpaceDE w:val="0"/>
        <w:autoSpaceDN w:val="0"/>
        <w:adjustRightInd w:val="0"/>
        <w:spacing w:before="30"/>
        <w:rPr>
          <w:rFonts w:cs="Arial"/>
        </w:rPr>
      </w:pPr>
    </w:p>
    <w:p w14:paraId="7D4E69FC" w14:textId="317EF0C4" w:rsidR="008720D3" w:rsidRPr="006A54A4" w:rsidRDefault="008720D3" w:rsidP="00890387">
      <w:pPr>
        <w:pStyle w:val="Legenda"/>
        <w:spacing w:before="30"/>
      </w:pPr>
      <w:bookmarkStart w:id="395" w:name="_Ref9503996"/>
      <w:bookmarkStart w:id="396" w:name="_Toc13660164"/>
      <w:bookmarkStart w:id="397" w:name="_Toc20825468"/>
      <w:bookmarkStart w:id="398" w:name="_Ref84605314"/>
      <w:bookmarkStart w:id="399" w:name="_Toc89788978"/>
      <w:r w:rsidRPr="006A54A4">
        <w:t xml:space="preserve">Quadro </w:t>
      </w:r>
      <w:fldSimple w:instr=" SEQ Quadro \* ARABIC ">
        <w:r w:rsidR="00BF7F25">
          <w:rPr>
            <w:noProof/>
          </w:rPr>
          <w:t>86</w:t>
        </w:r>
      </w:fldSimple>
      <w:bookmarkEnd w:id="395"/>
      <w:r w:rsidRPr="006A54A4">
        <w:t>: Objetivo e Meta de Universalização.</w:t>
      </w:r>
      <w:bookmarkEnd w:id="396"/>
      <w:bookmarkEnd w:id="397"/>
      <w:bookmarkEnd w:id="398"/>
      <w:bookmarkEnd w:id="399"/>
    </w:p>
    <w:tbl>
      <w:tblPr>
        <w:tblW w:w="5000" w:type="pct"/>
        <w:tblCellMar>
          <w:left w:w="70" w:type="dxa"/>
          <w:right w:w="70" w:type="dxa"/>
        </w:tblCellMar>
        <w:tblLook w:val="04A0" w:firstRow="1" w:lastRow="0" w:firstColumn="1" w:lastColumn="0" w:noHBand="0" w:noVBand="1"/>
      </w:tblPr>
      <w:tblGrid>
        <w:gridCol w:w="2347"/>
        <w:gridCol w:w="2423"/>
        <w:gridCol w:w="2117"/>
        <w:gridCol w:w="2175"/>
      </w:tblGrid>
      <w:tr w:rsidR="008720D3" w:rsidRPr="004C66D3" w14:paraId="2359D739" w14:textId="77777777" w:rsidTr="00CC05D5">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444ED8B"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Objetivo</w:t>
            </w:r>
          </w:p>
        </w:tc>
      </w:tr>
      <w:tr w:rsidR="008720D3" w:rsidRPr="004C66D3" w14:paraId="18F63E38" w14:textId="77777777" w:rsidTr="00CC05D5">
        <w:trPr>
          <w:trHeight w:val="651"/>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8A2647F"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 xml:space="preserve">Universalização dos Serviços de Abastecimento de Água, garantido disponibilidade e qualidade da água distribuída para toda a população urbana. </w:t>
            </w:r>
          </w:p>
        </w:tc>
      </w:tr>
      <w:tr w:rsidR="008720D3" w:rsidRPr="004C66D3" w14:paraId="3EC60023" w14:textId="77777777" w:rsidTr="00CC05D5">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9BDBB44"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Meta: Área Urbana</w:t>
            </w:r>
          </w:p>
        </w:tc>
      </w:tr>
      <w:tr w:rsidR="008720D3" w:rsidRPr="004C66D3" w14:paraId="28870E75" w14:textId="77777777" w:rsidTr="00CC05D5">
        <w:trPr>
          <w:trHeight w:val="300"/>
        </w:trPr>
        <w:tc>
          <w:tcPr>
            <w:tcW w:w="1295" w:type="pct"/>
            <w:tcBorders>
              <w:top w:val="nil"/>
              <w:left w:val="single" w:sz="4" w:space="0" w:color="auto"/>
              <w:bottom w:val="single" w:sz="4" w:space="0" w:color="auto"/>
              <w:right w:val="single" w:sz="4" w:space="0" w:color="auto"/>
            </w:tcBorders>
            <w:noWrap/>
            <w:vAlign w:val="center"/>
            <w:hideMark/>
          </w:tcPr>
          <w:p w14:paraId="4D000FC9"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Imediato</w:t>
            </w:r>
          </w:p>
        </w:tc>
        <w:tc>
          <w:tcPr>
            <w:tcW w:w="1337" w:type="pct"/>
            <w:tcBorders>
              <w:top w:val="nil"/>
              <w:left w:val="nil"/>
              <w:bottom w:val="single" w:sz="4" w:space="0" w:color="auto"/>
              <w:right w:val="single" w:sz="4" w:space="0" w:color="auto"/>
            </w:tcBorders>
            <w:noWrap/>
            <w:vAlign w:val="center"/>
            <w:hideMark/>
          </w:tcPr>
          <w:p w14:paraId="166A8064"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Curto Prazo</w:t>
            </w:r>
          </w:p>
        </w:tc>
        <w:tc>
          <w:tcPr>
            <w:tcW w:w="1168" w:type="pct"/>
            <w:tcBorders>
              <w:top w:val="nil"/>
              <w:left w:val="nil"/>
              <w:bottom w:val="single" w:sz="4" w:space="0" w:color="auto"/>
              <w:right w:val="single" w:sz="4" w:space="0" w:color="auto"/>
            </w:tcBorders>
            <w:noWrap/>
            <w:vAlign w:val="center"/>
            <w:hideMark/>
          </w:tcPr>
          <w:p w14:paraId="0ECC4529"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Médio Prazo</w:t>
            </w:r>
          </w:p>
        </w:tc>
        <w:tc>
          <w:tcPr>
            <w:tcW w:w="1200" w:type="pct"/>
            <w:tcBorders>
              <w:top w:val="nil"/>
              <w:left w:val="nil"/>
              <w:bottom w:val="single" w:sz="4" w:space="0" w:color="auto"/>
              <w:right w:val="single" w:sz="4" w:space="0" w:color="auto"/>
            </w:tcBorders>
            <w:noWrap/>
            <w:vAlign w:val="center"/>
            <w:hideMark/>
          </w:tcPr>
          <w:p w14:paraId="4D85FEA6"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Longo Prazo</w:t>
            </w:r>
          </w:p>
        </w:tc>
      </w:tr>
      <w:tr w:rsidR="008720D3" w:rsidRPr="004C66D3" w14:paraId="6E12FC0A" w14:textId="77777777" w:rsidTr="00CC05D5">
        <w:trPr>
          <w:trHeight w:val="300"/>
        </w:trPr>
        <w:tc>
          <w:tcPr>
            <w:tcW w:w="5000" w:type="pct"/>
            <w:gridSpan w:val="4"/>
            <w:tcBorders>
              <w:top w:val="nil"/>
              <w:left w:val="single" w:sz="4" w:space="0" w:color="auto"/>
              <w:bottom w:val="single" w:sz="4" w:space="0" w:color="auto"/>
              <w:right w:val="single" w:sz="4" w:space="0" w:color="auto"/>
            </w:tcBorders>
            <w:noWrap/>
            <w:vAlign w:val="center"/>
            <w:hideMark/>
          </w:tcPr>
          <w:p w14:paraId="60426469" w14:textId="77777777" w:rsidR="008720D3" w:rsidRDefault="008720D3" w:rsidP="00890387">
            <w:pPr>
              <w:spacing w:before="30" w:line="240" w:lineRule="auto"/>
              <w:jc w:val="center"/>
              <w:rPr>
                <w:rFonts w:cs="Arial"/>
                <w:bCs/>
                <w:color w:val="000000"/>
                <w:sz w:val="20"/>
                <w:szCs w:val="20"/>
                <w:lang w:eastAsia="pt-BR"/>
              </w:rPr>
            </w:pPr>
            <w:r>
              <w:rPr>
                <w:rFonts w:cs="Arial"/>
                <w:bCs/>
                <w:color w:val="000000"/>
                <w:sz w:val="20"/>
                <w:szCs w:val="20"/>
                <w:lang w:eastAsia="pt-BR"/>
              </w:rPr>
              <w:t>Manter 100%</w:t>
            </w:r>
          </w:p>
        </w:tc>
      </w:tr>
    </w:tbl>
    <w:p w14:paraId="08BAFF76" w14:textId="77777777" w:rsidR="008720D3" w:rsidRDefault="008720D3" w:rsidP="00890387">
      <w:pPr>
        <w:spacing w:before="30"/>
        <w:rPr>
          <w:lang w:eastAsia="pt-BR"/>
        </w:rPr>
      </w:pPr>
    </w:p>
    <w:p w14:paraId="08E70E43" w14:textId="77777777" w:rsidR="008720D3" w:rsidRDefault="008720D3" w:rsidP="00890387">
      <w:pPr>
        <w:autoSpaceDE w:val="0"/>
        <w:autoSpaceDN w:val="0"/>
        <w:adjustRightInd w:val="0"/>
        <w:spacing w:before="30"/>
        <w:rPr>
          <w:rFonts w:cs="Arial"/>
        </w:rPr>
      </w:pPr>
      <w:r>
        <w:rPr>
          <w:rFonts w:cs="Arial"/>
        </w:rPr>
        <w:t>A Cobertura do Sistema de Abastecimento de Água – CAA ao longo do tempo será medida pelo indicador e será calculada anualmente pela seguinte expressão:</w:t>
      </w:r>
    </w:p>
    <w:p w14:paraId="231AE341" w14:textId="77777777" w:rsidR="008720D3" w:rsidRDefault="008720D3" w:rsidP="00890387">
      <w:pPr>
        <w:autoSpaceDE w:val="0"/>
        <w:autoSpaceDN w:val="0"/>
        <w:adjustRightInd w:val="0"/>
        <w:spacing w:before="30"/>
        <w:rPr>
          <w:rFonts w:cs="Arial"/>
        </w:rPr>
      </w:pPr>
    </w:p>
    <w:p w14:paraId="598CEFF5" w14:textId="77777777" w:rsidR="008720D3" w:rsidRDefault="008720D3" w:rsidP="00890387">
      <w:pPr>
        <w:autoSpaceDE w:val="0"/>
        <w:autoSpaceDN w:val="0"/>
        <w:adjustRightInd w:val="0"/>
        <w:spacing w:before="30"/>
        <w:rPr>
          <w:rFonts w:cs="Arial"/>
        </w:rPr>
      </w:pPr>
      <w:r>
        <w:rPr>
          <w:rFonts w:cs="Arial"/>
        </w:rPr>
        <w:t xml:space="preserve">CAA = (NIL x </w:t>
      </w:r>
      <w:proofErr w:type="gramStart"/>
      <w:r>
        <w:rPr>
          <w:rFonts w:cs="Arial"/>
        </w:rPr>
        <w:t>100)/</w:t>
      </w:r>
      <w:proofErr w:type="gramEnd"/>
      <w:r>
        <w:rPr>
          <w:rFonts w:cs="Arial"/>
        </w:rPr>
        <w:t>NTE</w:t>
      </w:r>
    </w:p>
    <w:p w14:paraId="5C176038" w14:textId="77777777" w:rsidR="008720D3" w:rsidRDefault="008720D3" w:rsidP="00890387">
      <w:pPr>
        <w:autoSpaceDE w:val="0"/>
        <w:autoSpaceDN w:val="0"/>
        <w:adjustRightInd w:val="0"/>
        <w:spacing w:before="30"/>
        <w:rPr>
          <w:rFonts w:cs="Arial"/>
        </w:rPr>
      </w:pPr>
      <w:r>
        <w:rPr>
          <w:rFonts w:cs="Arial"/>
        </w:rPr>
        <w:t>Onde:</w:t>
      </w:r>
    </w:p>
    <w:p w14:paraId="07D3277A" w14:textId="77777777" w:rsidR="008720D3" w:rsidRDefault="008720D3" w:rsidP="00890387">
      <w:pPr>
        <w:autoSpaceDE w:val="0"/>
        <w:autoSpaceDN w:val="0"/>
        <w:adjustRightInd w:val="0"/>
        <w:spacing w:before="30"/>
        <w:rPr>
          <w:rFonts w:cs="Arial"/>
        </w:rPr>
      </w:pPr>
      <w:r>
        <w:rPr>
          <w:rFonts w:cs="Arial"/>
          <w:b/>
        </w:rPr>
        <w:t>CAA</w:t>
      </w:r>
      <w:r>
        <w:rPr>
          <w:rFonts w:cs="Arial"/>
        </w:rPr>
        <w:t xml:space="preserve"> = cobertura pela rede de distribuição de água, em porcentagem;</w:t>
      </w:r>
    </w:p>
    <w:p w14:paraId="4A9E32B6" w14:textId="77777777" w:rsidR="008720D3" w:rsidRDefault="008720D3" w:rsidP="00890387">
      <w:pPr>
        <w:autoSpaceDE w:val="0"/>
        <w:autoSpaceDN w:val="0"/>
        <w:adjustRightInd w:val="0"/>
        <w:spacing w:before="30"/>
        <w:rPr>
          <w:rFonts w:cs="Arial"/>
        </w:rPr>
      </w:pPr>
      <w:r>
        <w:rPr>
          <w:rFonts w:cs="Arial"/>
          <w:b/>
        </w:rPr>
        <w:t>NIL</w:t>
      </w:r>
      <w:r>
        <w:rPr>
          <w:rFonts w:cs="Arial"/>
        </w:rPr>
        <w:t xml:space="preserve"> = número de imóveis ligados à rede de distribuição de água;</w:t>
      </w:r>
    </w:p>
    <w:p w14:paraId="320C3D38" w14:textId="77777777" w:rsidR="008720D3" w:rsidRDefault="008720D3" w:rsidP="00890387">
      <w:pPr>
        <w:autoSpaceDE w:val="0"/>
        <w:autoSpaceDN w:val="0"/>
        <w:adjustRightInd w:val="0"/>
        <w:spacing w:before="30"/>
        <w:rPr>
          <w:rFonts w:cs="Arial"/>
        </w:rPr>
      </w:pPr>
      <w:r>
        <w:rPr>
          <w:rFonts w:cs="Arial"/>
          <w:b/>
        </w:rPr>
        <w:t>NTE</w:t>
      </w:r>
      <w:r>
        <w:rPr>
          <w:rFonts w:cs="Arial"/>
        </w:rPr>
        <w:t xml:space="preserve"> = número total de imóveis edificados na área de prestação.</w:t>
      </w:r>
    </w:p>
    <w:p w14:paraId="1A9563AA" w14:textId="77777777" w:rsidR="008720D3" w:rsidRDefault="008720D3" w:rsidP="00890387">
      <w:pPr>
        <w:autoSpaceDE w:val="0"/>
        <w:autoSpaceDN w:val="0"/>
        <w:adjustRightInd w:val="0"/>
        <w:spacing w:before="30"/>
        <w:rPr>
          <w:rFonts w:cs="Arial"/>
        </w:rPr>
      </w:pPr>
    </w:p>
    <w:p w14:paraId="701D2DD2" w14:textId="77777777" w:rsidR="008720D3" w:rsidRDefault="008720D3" w:rsidP="00890387">
      <w:pPr>
        <w:spacing w:before="30"/>
        <w:rPr>
          <w:rFonts w:cs="Arial"/>
        </w:rPr>
      </w:pPr>
      <w:r>
        <w:rPr>
          <w:rFonts w:cs="Arial"/>
        </w:rPr>
        <w:t>Na determinação do número total de imóveis edificados na área de prestação dos serviços – NTE, não serão considerados os imóveis que não estejam ligados à rede de distribuição, tais como: localizados em loteamentos de empreendedores particulares que estiverem inadimplentes com suas obrigações perante a legislação vigente, a Prefeitura Municipal e demais poderes constituídos e com o prestador dos serviços, e ainda, não serão considerados os imóveis abastecidos exclusivamente por fontes próprias de produção de água.</w:t>
      </w:r>
    </w:p>
    <w:p w14:paraId="2A73D2EB" w14:textId="77777777" w:rsidR="008720D3" w:rsidRDefault="008720D3" w:rsidP="00890387">
      <w:pPr>
        <w:spacing w:before="30"/>
      </w:pPr>
    </w:p>
    <w:p w14:paraId="386F3E24" w14:textId="77777777" w:rsidR="008720D3" w:rsidRDefault="008720D3" w:rsidP="00890387">
      <w:pPr>
        <w:spacing w:before="30"/>
      </w:pPr>
    </w:p>
    <w:p w14:paraId="1EAFAA78" w14:textId="36388C85" w:rsidR="008720D3" w:rsidRPr="006A54A4" w:rsidRDefault="008720D3">
      <w:pPr>
        <w:pStyle w:val="Ttulo2"/>
        <w:numPr>
          <w:ilvl w:val="1"/>
          <w:numId w:val="41"/>
        </w:numPr>
        <w:spacing w:before="30"/>
      </w:pPr>
      <w:bookmarkStart w:id="400" w:name="_Toc84606236"/>
      <w:bookmarkStart w:id="401" w:name="_Toc89787557"/>
      <w:bookmarkStart w:id="402" w:name="_Toc90567433"/>
      <w:bookmarkStart w:id="403" w:name="_Toc92447280"/>
      <w:r w:rsidRPr="006A54A4">
        <w:t>Metas de Melhorias Operacionais</w:t>
      </w:r>
      <w:bookmarkEnd w:id="400"/>
      <w:bookmarkEnd w:id="401"/>
      <w:bookmarkEnd w:id="402"/>
      <w:bookmarkEnd w:id="403"/>
    </w:p>
    <w:p w14:paraId="542B8AB2" w14:textId="77777777" w:rsidR="008720D3" w:rsidRDefault="008720D3" w:rsidP="00890387">
      <w:pPr>
        <w:spacing w:before="30"/>
        <w:rPr>
          <w:lang w:eastAsia="pt-BR"/>
        </w:rPr>
      </w:pPr>
    </w:p>
    <w:p w14:paraId="2574A4FC" w14:textId="2C5A5D10" w:rsidR="008720D3" w:rsidRPr="006A54A4" w:rsidRDefault="008720D3">
      <w:pPr>
        <w:pStyle w:val="Ttulo3"/>
        <w:numPr>
          <w:ilvl w:val="2"/>
          <w:numId w:val="41"/>
        </w:numPr>
        <w:spacing w:before="30"/>
      </w:pPr>
      <w:bookmarkStart w:id="404" w:name="_Toc84606237"/>
      <w:bookmarkStart w:id="405" w:name="_Toc89787558"/>
      <w:bookmarkStart w:id="406" w:name="_Toc90567434"/>
      <w:bookmarkStart w:id="407" w:name="_Toc92447281"/>
      <w:bookmarkStart w:id="408" w:name="_Toc293880825"/>
      <w:r w:rsidRPr="006A54A4">
        <w:t>Potabilidade da Água</w:t>
      </w:r>
      <w:bookmarkEnd w:id="404"/>
      <w:bookmarkEnd w:id="405"/>
      <w:bookmarkEnd w:id="406"/>
      <w:bookmarkEnd w:id="407"/>
      <w:r w:rsidRPr="006A54A4">
        <w:t xml:space="preserve"> </w:t>
      </w:r>
      <w:bookmarkEnd w:id="408"/>
    </w:p>
    <w:p w14:paraId="06EA149E" w14:textId="77777777" w:rsidR="008720D3" w:rsidRDefault="008720D3" w:rsidP="00890387">
      <w:pPr>
        <w:spacing w:before="30"/>
      </w:pPr>
    </w:p>
    <w:p w14:paraId="5D25A64C" w14:textId="0F1AE8E1" w:rsidR="008720D3" w:rsidRDefault="008720D3" w:rsidP="00890387">
      <w:pPr>
        <w:autoSpaceDE w:val="0"/>
        <w:autoSpaceDN w:val="0"/>
        <w:adjustRightInd w:val="0"/>
        <w:spacing w:before="30"/>
        <w:rPr>
          <w:rFonts w:cs="Arial"/>
        </w:rPr>
      </w:pPr>
      <w:r>
        <w:rPr>
          <w:rFonts w:cs="Arial"/>
        </w:rPr>
        <w:lastRenderedPageBreak/>
        <w:t xml:space="preserve">Para efeito de cumprimento da evolução da meta, demonstrada no </w:t>
      </w:r>
      <w:r>
        <w:rPr>
          <w:rFonts w:cs="Arial"/>
        </w:rPr>
        <w:fldChar w:fldCharType="begin"/>
      </w:r>
      <w:r>
        <w:rPr>
          <w:rFonts w:cs="Arial"/>
        </w:rPr>
        <w:instrText xml:space="preserve"> REF _Ref9504015 \h </w:instrText>
      </w:r>
      <w:r>
        <w:rPr>
          <w:rFonts w:cs="Arial"/>
        </w:rPr>
      </w:r>
      <w:r>
        <w:rPr>
          <w:rFonts w:cs="Arial"/>
        </w:rPr>
        <w:fldChar w:fldCharType="separate"/>
      </w:r>
      <w:r w:rsidR="00BF7F25">
        <w:t xml:space="preserve">Quadro </w:t>
      </w:r>
      <w:r w:rsidR="00BF7F25">
        <w:rPr>
          <w:noProof/>
        </w:rPr>
        <w:t>87</w:t>
      </w:r>
      <w:r>
        <w:rPr>
          <w:rFonts w:cs="Arial"/>
        </w:rPr>
        <w:fldChar w:fldCharType="end"/>
      </w:r>
      <w:r>
        <w:rPr>
          <w:rFonts w:cs="Arial"/>
        </w:rPr>
        <w:t>, em relação ao Indicador de Potabilidade da Água (IPA), a água produzida será considerada adequada se atendido os padrões e índices estabelecidos na Portaria de Consolidação do Ministério da Saúde nº 05/2017 em todo o período de planejamento, observadas as frequências e quantidades de amostras estabelecidas nessa portaria, seja no manancial seja na água tratada e na rede de distribuição.</w:t>
      </w:r>
    </w:p>
    <w:p w14:paraId="08699498" w14:textId="77777777" w:rsidR="008720D3" w:rsidRDefault="008720D3" w:rsidP="00890387">
      <w:pPr>
        <w:autoSpaceDE w:val="0"/>
        <w:autoSpaceDN w:val="0"/>
        <w:adjustRightInd w:val="0"/>
        <w:spacing w:before="30" w:line="240" w:lineRule="auto"/>
        <w:rPr>
          <w:rFonts w:cs="Arial"/>
        </w:rPr>
      </w:pPr>
    </w:p>
    <w:p w14:paraId="55763CAC" w14:textId="70CDDB98" w:rsidR="008720D3" w:rsidRDefault="008720D3" w:rsidP="00890387">
      <w:pPr>
        <w:pStyle w:val="Legenda"/>
        <w:spacing w:before="30"/>
      </w:pPr>
      <w:bookmarkStart w:id="409" w:name="_Ref9504015"/>
      <w:bookmarkStart w:id="410" w:name="_Toc525216568"/>
      <w:bookmarkStart w:id="411" w:name="_Toc529797221"/>
      <w:bookmarkStart w:id="412" w:name="_Toc13660165"/>
      <w:bookmarkStart w:id="413" w:name="_Toc20825469"/>
      <w:bookmarkStart w:id="414" w:name="_Toc89788979"/>
      <w:r>
        <w:t xml:space="preserve">Quadro </w:t>
      </w:r>
      <w:r>
        <w:fldChar w:fldCharType="begin"/>
      </w:r>
      <w:r>
        <w:rPr>
          <w:noProof/>
        </w:rPr>
        <w:instrText xml:space="preserve"> SEQ Quadro \* ARABIC </w:instrText>
      </w:r>
      <w:r>
        <w:fldChar w:fldCharType="separate"/>
      </w:r>
      <w:r w:rsidR="00BF7F25">
        <w:rPr>
          <w:noProof/>
        </w:rPr>
        <w:t>87</w:t>
      </w:r>
      <w:r>
        <w:fldChar w:fldCharType="end"/>
      </w:r>
      <w:bookmarkEnd w:id="409"/>
      <w:r>
        <w:t>: Objetivo e Meta para Potabilidade da Água.</w:t>
      </w:r>
      <w:bookmarkEnd w:id="410"/>
      <w:bookmarkEnd w:id="411"/>
      <w:bookmarkEnd w:id="412"/>
      <w:bookmarkEnd w:id="413"/>
      <w:bookmarkEnd w:id="414"/>
    </w:p>
    <w:tbl>
      <w:tblPr>
        <w:tblW w:w="5000" w:type="pct"/>
        <w:tblCellMar>
          <w:left w:w="70" w:type="dxa"/>
          <w:right w:w="70" w:type="dxa"/>
        </w:tblCellMar>
        <w:tblLook w:val="04A0" w:firstRow="1" w:lastRow="0" w:firstColumn="1" w:lastColumn="0" w:noHBand="0" w:noVBand="1"/>
      </w:tblPr>
      <w:tblGrid>
        <w:gridCol w:w="2285"/>
        <w:gridCol w:w="2443"/>
        <w:gridCol w:w="2137"/>
        <w:gridCol w:w="2197"/>
      </w:tblGrid>
      <w:tr w:rsidR="008720D3" w:rsidRPr="004C66D3" w14:paraId="5B560595" w14:textId="77777777" w:rsidTr="00CC05D5">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0267D4"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Objetivo</w:t>
            </w:r>
          </w:p>
        </w:tc>
      </w:tr>
      <w:tr w:rsidR="008720D3" w:rsidRPr="004C66D3" w14:paraId="2560650F" w14:textId="77777777" w:rsidTr="00CC05D5">
        <w:trPr>
          <w:trHeight w:val="613"/>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E210F9B"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 xml:space="preserve">Garantir que a água consumida pela população esteja dentro dos padrões de potabilidade estabelecidos pela Portaria de consolidação do Ministério da Saúde nº 05/2017. </w:t>
            </w:r>
          </w:p>
        </w:tc>
      </w:tr>
      <w:tr w:rsidR="008720D3" w:rsidRPr="004C66D3" w14:paraId="06998376" w14:textId="77777777" w:rsidTr="00CC05D5">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11A951"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Meta: Área Urbana</w:t>
            </w:r>
          </w:p>
        </w:tc>
      </w:tr>
      <w:tr w:rsidR="008720D3" w:rsidRPr="004C66D3" w14:paraId="01F55441" w14:textId="77777777" w:rsidTr="00CC05D5">
        <w:trPr>
          <w:trHeight w:val="300"/>
        </w:trPr>
        <w:tc>
          <w:tcPr>
            <w:tcW w:w="1261" w:type="pct"/>
            <w:tcBorders>
              <w:top w:val="nil"/>
              <w:left w:val="single" w:sz="4" w:space="0" w:color="auto"/>
              <w:bottom w:val="single" w:sz="4" w:space="0" w:color="auto"/>
              <w:right w:val="single" w:sz="4" w:space="0" w:color="auto"/>
            </w:tcBorders>
            <w:noWrap/>
            <w:vAlign w:val="center"/>
            <w:hideMark/>
          </w:tcPr>
          <w:p w14:paraId="4A55033C"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Imediato</w:t>
            </w:r>
          </w:p>
        </w:tc>
        <w:tc>
          <w:tcPr>
            <w:tcW w:w="1348" w:type="pct"/>
            <w:tcBorders>
              <w:top w:val="nil"/>
              <w:left w:val="nil"/>
              <w:bottom w:val="single" w:sz="4" w:space="0" w:color="auto"/>
              <w:right w:val="single" w:sz="4" w:space="0" w:color="auto"/>
            </w:tcBorders>
            <w:noWrap/>
            <w:vAlign w:val="center"/>
            <w:hideMark/>
          </w:tcPr>
          <w:p w14:paraId="3A69E592"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Curto Prazo</w:t>
            </w:r>
          </w:p>
        </w:tc>
        <w:tc>
          <w:tcPr>
            <w:tcW w:w="1179" w:type="pct"/>
            <w:tcBorders>
              <w:top w:val="nil"/>
              <w:left w:val="nil"/>
              <w:bottom w:val="single" w:sz="4" w:space="0" w:color="auto"/>
              <w:right w:val="single" w:sz="4" w:space="0" w:color="auto"/>
            </w:tcBorders>
            <w:noWrap/>
            <w:vAlign w:val="center"/>
            <w:hideMark/>
          </w:tcPr>
          <w:p w14:paraId="0B98E48A"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Médio Prazo</w:t>
            </w:r>
          </w:p>
        </w:tc>
        <w:tc>
          <w:tcPr>
            <w:tcW w:w="1212" w:type="pct"/>
            <w:tcBorders>
              <w:top w:val="nil"/>
              <w:left w:val="nil"/>
              <w:bottom w:val="single" w:sz="4" w:space="0" w:color="auto"/>
              <w:right w:val="single" w:sz="4" w:space="0" w:color="auto"/>
            </w:tcBorders>
            <w:noWrap/>
            <w:vAlign w:val="center"/>
            <w:hideMark/>
          </w:tcPr>
          <w:p w14:paraId="03843517"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Longo Prazo</w:t>
            </w:r>
          </w:p>
        </w:tc>
      </w:tr>
      <w:tr w:rsidR="008720D3" w:rsidRPr="004C66D3" w14:paraId="1A21F63C" w14:textId="77777777" w:rsidTr="00CC05D5">
        <w:trPr>
          <w:trHeight w:val="375"/>
        </w:trPr>
        <w:tc>
          <w:tcPr>
            <w:tcW w:w="5000" w:type="pct"/>
            <w:gridSpan w:val="4"/>
            <w:tcBorders>
              <w:top w:val="nil"/>
              <w:left w:val="single" w:sz="4" w:space="0" w:color="auto"/>
              <w:bottom w:val="single" w:sz="4" w:space="0" w:color="auto"/>
              <w:right w:val="single" w:sz="4" w:space="0" w:color="000000"/>
            </w:tcBorders>
            <w:vAlign w:val="center"/>
            <w:hideMark/>
          </w:tcPr>
          <w:p w14:paraId="3BADEB20"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rPr>
              <w:t>Atendimento integral aos padrões e índices mínimos estabelecidos pela Portaria de consolidação nº 05/2017, durante todo o período.</w:t>
            </w:r>
          </w:p>
        </w:tc>
      </w:tr>
    </w:tbl>
    <w:p w14:paraId="4ACECA61" w14:textId="77777777" w:rsidR="008720D3" w:rsidRDefault="008720D3" w:rsidP="00890387">
      <w:pPr>
        <w:spacing w:before="30"/>
        <w:rPr>
          <w:lang w:eastAsia="pt-BR"/>
        </w:rPr>
      </w:pPr>
    </w:p>
    <w:p w14:paraId="7A36BFD4" w14:textId="77777777" w:rsidR="008720D3" w:rsidRDefault="008720D3" w:rsidP="00890387">
      <w:pPr>
        <w:autoSpaceDE w:val="0"/>
        <w:autoSpaceDN w:val="0"/>
        <w:adjustRightInd w:val="0"/>
        <w:spacing w:before="30"/>
        <w:rPr>
          <w:rFonts w:cs="Arial"/>
        </w:rPr>
      </w:pPr>
      <w:r>
        <w:rPr>
          <w:rFonts w:cs="Arial"/>
        </w:rPr>
        <w:t>Podem ser considerados para fins de acompanhamento desta meta, índices mais restritivos que àqueles estabelecidas pela Portaria de Consolidação nº 05/2017, desde que definidas em legislação pertinente ou ainda o que for estabelecido como norma ou padrão quanto ao tema pela Agência de Regulação ou Vigilância Sanitária, no que couber a casos específicos ou situações extraordinárias.</w:t>
      </w:r>
    </w:p>
    <w:p w14:paraId="216A2AFE" w14:textId="77777777" w:rsidR="008720D3" w:rsidRDefault="008720D3" w:rsidP="00890387">
      <w:pPr>
        <w:autoSpaceDE w:val="0"/>
        <w:autoSpaceDN w:val="0"/>
        <w:adjustRightInd w:val="0"/>
        <w:spacing w:before="30"/>
        <w:rPr>
          <w:rFonts w:cs="Arial"/>
        </w:rPr>
      </w:pPr>
    </w:p>
    <w:p w14:paraId="0100193C" w14:textId="521A0CFA" w:rsidR="008720D3" w:rsidRPr="006A54A4" w:rsidRDefault="008720D3">
      <w:pPr>
        <w:pStyle w:val="Ttulo3"/>
        <w:numPr>
          <w:ilvl w:val="2"/>
          <w:numId w:val="41"/>
        </w:numPr>
        <w:spacing w:before="30"/>
      </w:pPr>
      <w:bookmarkStart w:id="415" w:name="_Toc84606238"/>
      <w:bookmarkStart w:id="416" w:name="_Toc89787559"/>
      <w:bookmarkStart w:id="417" w:name="_Toc90567435"/>
      <w:bookmarkStart w:id="418" w:name="_Toc92447282"/>
      <w:bookmarkStart w:id="419" w:name="_Toc293880826"/>
      <w:r w:rsidRPr="006A54A4">
        <w:t>Continuidade do Abastecimento de Água</w:t>
      </w:r>
      <w:bookmarkEnd w:id="415"/>
      <w:bookmarkEnd w:id="416"/>
      <w:bookmarkEnd w:id="417"/>
      <w:bookmarkEnd w:id="418"/>
      <w:r w:rsidRPr="006A54A4">
        <w:t xml:space="preserve"> </w:t>
      </w:r>
      <w:bookmarkEnd w:id="419"/>
    </w:p>
    <w:p w14:paraId="7BD4C6CB" w14:textId="77777777" w:rsidR="008720D3" w:rsidRDefault="008720D3" w:rsidP="00932019"/>
    <w:p w14:paraId="2CDB5C33" w14:textId="53560750" w:rsidR="008720D3" w:rsidRDefault="008720D3" w:rsidP="00932019">
      <w:r>
        <w:t xml:space="preserve">O </w:t>
      </w:r>
      <w:r>
        <w:fldChar w:fldCharType="begin"/>
      </w:r>
      <w:r>
        <w:instrText xml:space="preserve"> REF _Ref9504038 \h </w:instrText>
      </w:r>
      <w:r w:rsidR="00932019">
        <w:instrText xml:space="preserve"> \* MERGEFORMAT </w:instrText>
      </w:r>
      <w:r>
        <w:fldChar w:fldCharType="separate"/>
      </w:r>
      <w:r w:rsidR="00BF7F25">
        <w:t xml:space="preserve">Quadro </w:t>
      </w:r>
      <w:r w:rsidR="00BF7F25">
        <w:rPr>
          <w:noProof/>
        </w:rPr>
        <w:t>88</w:t>
      </w:r>
      <w:r>
        <w:fldChar w:fldCharType="end"/>
      </w:r>
      <w:r>
        <w:t xml:space="preserve"> mostra os valores da meta de Continuidade do Abastecimento (ICA) a serem atingidos ao longo do tempo.</w:t>
      </w:r>
    </w:p>
    <w:p w14:paraId="766CD8AE" w14:textId="77777777" w:rsidR="008720D3" w:rsidRDefault="008720D3" w:rsidP="00932019"/>
    <w:p w14:paraId="48C18857" w14:textId="4D06C96A" w:rsidR="008720D3" w:rsidRDefault="008720D3" w:rsidP="00890387">
      <w:pPr>
        <w:pStyle w:val="Legenda"/>
        <w:spacing w:before="30"/>
        <w:rPr>
          <w:rFonts w:cs="Arial"/>
        </w:rPr>
      </w:pPr>
      <w:bookmarkStart w:id="420" w:name="_Ref9504038"/>
      <w:bookmarkStart w:id="421" w:name="_Toc525216569"/>
      <w:bookmarkStart w:id="422" w:name="_Toc529797222"/>
      <w:bookmarkStart w:id="423" w:name="_Toc13660166"/>
      <w:bookmarkStart w:id="424" w:name="_Toc20825470"/>
      <w:bookmarkStart w:id="425" w:name="_Toc89788980"/>
      <w:r>
        <w:t xml:space="preserve">Quadro </w:t>
      </w:r>
      <w:r>
        <w:fldChar w:fldCharType="begin"/>
      </w:r>
      <w:r>
        <w:rPr>
          <w:noProof/>
        </w:rPr>
        <w:instrText xml:space="preserve"> SEQ Quadro \* ARABIC </w:instrText>
      </w:r>
      <w:r>
        <w:fldChar w:fldCharType="separate"/>
      </w:r>
      <w:r w:rsidR="00BF7F25">
        <w:rPr>
          <w:noProof/>
        </w:rPr>
        <w:t>88</w:t>
      </w:r>
      <w:r>
        <w:fldChar w:fldCharType="end"/>
      </w:r>
      <w:bookmarkEnd w:id="420"/>
      <w:r>
        <w:t>: Objetivo e Meta Continuidade do Abastecimento de Água.</w:t>
      </w:r>
      <w:bookmarkEnd w:id="421"/>
      <w:bookmarkEnd w:id="422"/>
      <w:bookmarkEnd w:id="423"/>
      <w:bookmarkEnd w:id="424"/>
      <w:bookmarkEnd w:id="425"/>
    </w:p>
    <w:tbl>
      <w:tblPr>
        <w:tblW w:w="5000" w:type="pct"/>
        <w:jc w:val="center"/>
        <w:tblCellMar>
          <w:left w:w="70" w:type="dxa"/>
          <w:right w:w="70" w:type="dxa"/>
        </w:tblCellMar>
        <w:tblLook w:val="04A0" w:firstRow="1" w:lastRow="0" w:firstColumn="1" w:lastColumn="0" w:noHBand="0" w:noVBand="1"/>
      </w:tblPr>
      <w:tblGrid>
        <w:gridCol w:w="2033"/>
        <w:gridCol w:w="2084"/>
        <w:gridCol w:w="2168"/>
        <w:gridCol w:w="2777"/>
      </w:tblGrid>
      <w:tr w:rsidR="008720D3" w:rsidRPr="004C66D3" w14:paraId="468D0F53" w14:textId="77777777" w:rsidTr="00CC05D5">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39858A2"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Objetivo</w:t>
            </w:r>
          </w:p>
        </w:tc>
      </w:tr>
      <w:tr w:rsidR="008720D3" w:rsidRPr="004C66D3" w14:paraId="6E84E883" w14:textId="77777777" w:rsidTr="00CC05D5">
        <w:trPr>
          <w:trHeight w:val="1054"/>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C91C024"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Verificar o nível de prestação do serviço, no que se refere à continuidade do fornecimento de água aos usuários, sendo estabelecido de modo a garantir as expectativas dos usuários quanto ao nível de disponibilização de água em seu imóvel e consequentemente, o percentual de falhas por eles aceito.</w:t>
            </w:r>
          </w:p>
        </w:tc>
      </w:tr>
      <w:tr w:rsidR="008720D3" w:rsidRPr="004C66D3" w14:paraId="488B8527" w14:textId="77777777" w:rsidTr="00CC05D5">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BD8D5B5"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Meta: Área Urbana</w:t>
            </w:r>
          </w:p>
        </w:tc>
      </w:tr>
      <w:tr w:rsidR="008720D3" w:rsidRPr="004C66D3" w14:paraId="31BBBDF4" w14:textId="77777777" w:rsidTr="00CC05D5">
        <w:trPr>
          <w:trHeight w:val="300"/>
          <w:jc w:val="center"/>
        </w:trPr>
        <w:tc>
          <w:tcPr>
            <w:tcW w:w="1122" w:type="pct"/>
            <w:tcBorders>
              <w:top w:val="nil"/>
              <w:left w:val="single" w:sz="4" w:space="0" w:color="auto"/>
              <w:bottom w:val="single" w:sz="4" w:space="0" w:color="auto"/>
              <w:right w:val="single" w:sz="4" w:space="0" w:color="auto"/>
            </w:tcBorders>
            <w:noWrap/>
            <w:vAlign w:val="center"/>
            <w:hideMark/>
          </w:tcPr>
          <w:p w14:paraId="2B800183"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Imediato</w:t>
            </w:r>
          </w:p>
        </w:tc>
        <w:tc>
          <w:tcPr>
            <w:tcW w:w="1150" w:type="pct"/>
            <w:tcBorders>
              <w:top w:val="nil"/>
              <w:left w:val="nil"/>
              <w:bottom w:val="single" w:sz="4" w:space="0" w:color="auto"/>
              <w:right w:val="single" w:sz="4" w:space="0" w:color="auto"/>
            </w:tcBorders>
            <w:noWrap/>
            <w:vAlign w:val="center"/>
            <w:hideMark/>
          </w:tcPr>
          <w:p w14:paraId="68C6B7FC"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Curto Prazo</w:t>
            </w:r>
          </w:p>
        </w:tc>
        <w:tc>
          <w:tcPr>
            <w:tcW w:w="1196" w:type="pct"/>
            <w:tcBorders>
              <w:top w:val="nil"/>
              <w:left w:val="nil"/>
              <w:bottom w:val="single" w:sz="4" w:space="0" w:color="auto"/>
              <w:right w:val="single" w:sz="4" w:space="0" w:color="auto"/>
            </w:tcBorders>
            <w:noWrap/>
            <w:vAlign w:val="center"/>
            <w:hideMark/>
          </w:tcPr>
          <w:p w14:paraId="2A8D1DA2"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Médio Prazo</w:t>
            </w:r>
          </w:p>
        </w:tc>
        <w:tc>
          <w:tcPr>
            <w:tcW w:w="1531" w:type="pct"/>
            <w:tcBorders>
              <w:top w:val="nil"/>
              <w:left w:val="nil"/>
              <w:bottom w:val="single" w:sz="4" w:space="0" w:color="auto"/>
              <w:right w:val="single" w:sz="4" w:space="0" w:color="auto"/>
            </w:tcBorders>
            <w:noWrap/>
            <w:vAlign w:val="center"/>
            <w:hideMark/>
          </w:tcPr>
          <w:p w14:paraId="02B69697"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Longo Prazo</w:t>
            </w:r>
          </w:p>
        </w:tc>
      </w:tr>
      <w:tr w:rsidR="008720D3" w:rsidRPr="004C66D3" w14:paraId="695A1143" w14:textId="77777777" w:rsidTr="00CC05D5">
        <w:trPr>
          <w:trHeight w:val="555"/>
          <w:jc w:val="center"/>
        </w:trPr>
        <w:tc>
          <w:tcPr>
            <w:tcW w:w="1122" w:type="pct"/>
            <w:tcBorders>
              <w:top w:val="nil"/>
              <w:left w:val="single" w:sz="4" w:space="0" w:color="auto"/>
              <w:bottom w:val="single" w:sz="4" w:space="0" w:color="auto"/>
              <w:right w:val="single" w:sz="4" w:space="0" w:color="auto"/>
            </w:tcBorders>
            <w:vAlign w:val="center"/>
            <w:hideMark/>
          </w:tcPr>
          <w:p w14:paraId="0A72FBBC"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Ano 1 - Medição inicial</w:t>
            </w:r>
          </w:p>
        </w:tc>
        <w:tc>
          <w:tcPr>
            <w:tcW w:w="1150" w:type="pct"/>
            <w:tcBorders>
              <w:top w:val="single" w:sz="4" w:space="0" w:color="auto"/>
              <w:left w:val="nil"/>
              <w:bottom w:val="single" w:sz="4" w:space="0" w:color="auto"/>
              <w:right w:val="single" w:sz="4" w:space="0" w:color="auto"/>
            </w:tcBorders>
            <w:vAlign w:val="center"/>
            <w:hideMark/>
          </w:tcPr>
          <w:p w14:paraId="7830075A"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Incremento de 2% a.a.</w:t>
            </w:r>
          </w:p>
        </w:tc>
        <w:tc>
          <w:tcPr>
            <w:tcW w:w="1196" w:type="pct"/>
            <w:tcBorders>
              <w:top w:val="single" w:sz="4" w:space="0" w:color="auto"/>
              <w:left w:val="nil"/>
              <w:bottom w:val="single" w:sz="4" w:space="0" w:color="auto"/>
              <w:right w:val="single" w:sz="4" w:space="0" w:color="auto"/>
            </w:tcBorders>
            <w:vAlign w:val="center"/>
            <w:hideMark/>
          </w:tcPr>
          <w:p w14:paraId="65970067"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Atingir 98%, se inferior a este percentual.</w:t>
            </w:r>
          </w:p>
        </w:tc>
        <w:tc>
          <w:tcPr>
            <w:tcW w:w="1531" w:type="pct"/>
            <w:tcBorders>
              <w:top w:val="nil"/>
              <w:left w:val="nil"/>
              <w:bottom w:val="single" w:sz="4" w:space="0" w:color="auto"/>
              <w:right w:val="single" w:sz="4" w:space="0" w:color="auto"/>
            </w:tcBorders>
            <w:vAlign w:val="center"/>
            <w:hideMark/>
          </w:tcPr>
          <w:p w14:paraId="6CF7613B"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Manter 98%.</w:t>
            </w:r>
          </w:p>
        </w:tc>
      </w:tr>
    </w:tbl>
    <w:p w14:paraId="410D3A84" w14:textId="77777777" w:rsidR="008720D3" w:rsidRDefault="008720D3" w:rsidP="00932019"/>
    <w:p w14:paraId="338AB571" w14:textId="77777777" w:rsidR="008720D3" w:rsidRDefault="008720D3" w:rsidP="00932019">
      <w:r>
        <w:lastRenderedPageBreak/>
        <w:t>Esta meta é calculada com um parâmetro objetivo de análise para verificação do nível de prestação do serviço, no que se refere à continuidade do fornecimento de água aos usuários, sendo estabelecido de modo a garantir as expectativas dos usuários quanto ao nível de disponibilização de água em seu imóvel e consequentemente, o percentual de falhas por eles aceito.</w:t>
      </w:r>
    </w:p>
    <w:p w14:paraId="6B5F8192" w14:textId="77777777" w:rsidR="008720D3" w:rsidRDefault="008720D3" w:rsidP="00932019"/>
    <w:p w14:paraId="49FAAFDB" w14:textId="77777777" w:rsidR="008720D3" w:rsidRDefault="008720D3" w:rsidP="00890387">
      <w:pPr>
        <w:spacing w:before="30"/>
      </w:pPr>
      <w:r>
        <w:t>Consiste na quantificação do tempo em que o abastecimento pode ser considerado normal, comparado ao tempo total de apuração, que será apurado mensalmente.</w:t>
      </w:r>
    </w:p>
    <w:p w14:paraId="31393B1A" w14:textId="77777777" w:rsidR="008720D3" w:rsidRDefault="008720D3" w:rsidP="00890387">
      <w:pPr>
        <w:spacing w:before="30"/>
      </w:pPr>
    </w:p>
    <w:p w14:paraId="7B9D266A" w14:textId="77777777" w:rsidR="008720D3" w:rsidRDefault="008720D3" w:rsidP="00890387">
      <w:pPr>
        <w:spacing w:before="30"/>
      </w:pPr>
      <w:r>
        <w:t>Para apuração da meta deverá ser registrado continuamente o nível de água em todos os reservatórios em operação no sistema, e registrados continuamente as pressões em pontos da rede de distribuição, devendo a seleção dos pontos ser representativa e abranger todos os setores de abastecimento e ser instalado pelo menos um registrador de pressão para cada 5.000 ligações.</w:t>
      </w:r>
    </w:p>
    <w:p w14:paraId="29FF5ABF" w14:textId="77777777" w:rsidR="008720D3" w:rsidRDefault="008720D3" w:rsidP="00890387">
      <w:pPr>
        <w:spacing w:before="30"/>
      </w:pPr>
      <w:r>
        <w:t>A meta de continuidade no abastecimento será calculada através da seguinte expressão:</w:t>
      </w:r>
    </w:p>
    <w:p w14:paraId="4449259B" w14:textId="77777777" w:rsidR="008720D3" w:rsidRDefault="008720D3" w:rsidP="00890387">
      <w:pPr>
        <w:autoSpaceDE w:val="0"/>
        <w:autoSpaceDN w:val="0"/>
        <w:adjustRightInd w:val="0"/>
        <w:spacing w:before="30"/>
        <w:rPr>
          <w:rFonts w:cs="Arial"/>
        </w:rPr>
      </w:pPr>
    </w:p>
    <w:p w14:paraId="45348B71" w14:textId="77777777" w:rsidR="008720D3" w:rsidRDefault="008720D3" w:rsidP="00890387">
      <w:pPr>
        <w:autoSpaceDE w:val="0"/>
        <w:autoSpaceDN w:val="0"/>
        <w:adjustRightInd w:val="0"/>
        <w:spacing w:before="30"/>
        <w:rPr>
          <w:rFonts w:cs="Arial"/>
        </w:rPr>
      </w:pPr>
      <w:r>
        <w:rPr>
          <w:rFonts w:cs="Arial"/>
        </w:rPr>
        <w:t xml:space="preserve">CA = </w:t>
      </w:r>
      <w:proofErr w:type="gramStart"/>
      <w:r>
        <w:rPr>
          <w:rFonts w:cs="Arial"/>
        </w:rPr>
        <w:t>[ (</w:t>
      </w:r>
      <w:proofErr w:type="gramEnd"/>
      <w:r>
        <w:rPr>
          <w:rFonts w:cs="Arial"/>
        </w:rPr>
        <w:t xml:space="preserve"> </w:t>
      </w:r>
      <w:r>
        <w:rPr>
          <w:rFonts w:ascii="Calibri" w:hAnsi="Calibri" w:cs="Calibri"/>
        </w:rPr>
        <w:t>∑</w:t>
      </w:r>
      <w:r>
        <w:rPr>
          <w:rFonts w:ascii="SymbolMT" w:hAnsi="SymbolMT" w:cs="SymbolMT"/>
        </w:rPr>
        <w:t xml:space="preserve"> </w:t>
      </w:r>
      <w:r>
        <w:rPr>
          <w:rFonts w:cs="Arial"/>
        </w:rPr>
        <w:t xml:space="preserve">TPMB + </w:t>
      </w:r>
      <w:r>
        <w:rPr>
          <w:rFonts w:ascii="Calibri" w:hAnsi="Calibri" w:cs="Calibri"/>
        </w:rPr>
        <w:t>∑</w:t>
      </w:r>
      <w:r>
        <w:rPr>
          <w:rFonts w:ascii="SymbolMT" w:hAnsi="SymbolMT" w:cs="SymbolMT"/>
        </w:rPr>
        <w:t xml:space="preserve"> </w:t>
      </w:r>
      <w:r>
        <w:rPr>
          <w:rFonts w:cs="Arial"/>
        </w:rPr>
        <w:t>TNMM ) X 100 ] / (NPM X TTA)</w:t>
      </w:r>
    </w:p>
    <w:p w14:paraId="0BD6499E" w14:textId="77777777" w:rsidR="008720D3" w:rsidRDefault="008720D3" w:rsidP="00890387">
      <w:pPr>
        <w:autoSpaceDE w:val="0"/>
        <w:autoSpaceDN w:val="0"/>
        <w:adjustRightInd w:val="0"/>
        <w:spacing w:before="30"/>
        <w:rPr>
          <w:rFonts w:cs="Arial"/>
        </w:rPr>
      </w:pPr>
    </w:p>
    <w:p w14:paraId="36D2E487" w14:textId="77777777" w:rsidR="008720D3" w:rsidRDefault="008720D3" w:rsidP="00890387">
      <w:pPr>
        <w:autoSpaceDE w:val="0"/>
        <w:autoSpaceDN w:val="0"/>
        <w:adjustRightInd w:val="0"/>
        <w:spacing w:before="30"/>
        <w:rPr>
          <w:rFonts w:cs="Arial"/>
        </w:rPr>
      </w:pPr>
      <w:r>
        <w:rPr>
          <w:rFonts w:cs="Arial"/>
        </w:rPr>
        <w:t>Onde:</w:t>
      </w:r>
    </w:p>
    <w:p w14:paraId="5395D660" w14:textId="77777777" w:rsidR="008720D3" w:rsidRDefault="008720D3" w:rsidP="00890387">
      <w:pPr>
        <w:autoSpaceDE w:val="0"/>
        <w:autoSpaceDN w:val="0"/>
        <w:adjustRightInd w:val="0"/>
        <w:spacing w:before="30"/>
        <w:rPr>
          <w:rFonts w:cs="Arial"/>
        </w:rPr>
      </w:pPr>
      <w:r>
        <w:rPr>
          <w:rFonts w:cs="Arial"/>
          <w:b/>
        </w:rPr>
        <w:t xml:space="preserve">CA </w:t>
      </w:r>
      <w:r>
        <w:rPr>
          <w:rFonts w:cs="Arial"/>
        </w:rPr>
        <w:t>– continuidade do abastecimento de água, em porcentagem (%);</w:t>
      </w:r>
    </w:p>
    <w:p w14:paraId="364DF7B8" w14:textId="77777777" w:rsidR="008720D3" w:rsidRDefault="008720D3" w:rsidP="00890387">
      <w:pPr>
        <w:autoSpaceDE w:val="0"/>
        <w:autoSpaceDN w:val="0"/>
        <w:adjustRightInd w:val="0"/>
        <w:spacing w:before="30"/>
        <w:rPr>
          <w:rFonts w:cs="Arial"/>
        </w:rPr>
      </w:pPr>
      <w:r>
        <w:rPr>
          <w:rFonts w:cs="Arial"/>
          <w:b/>
        </w:rPr>
        <w:t>TTA</w:t>
      </w:r>
      <w:r>
        <w:rPr>
          <w:rFonts w:cs="Arial"/>
        </w:rPr>
        <w:t xml:space="preserve"> – tempo total da apuração, que é o tempo total, em horas, decorrido entre o início e o término do período de apuração;</w:t>
      </w:r>
    </w:p>
    <w:p w14:paraId="68251553" w14:textId="77777777" w:rsidR="008720D3" w:rsidRDefault="008720D3" w:rsidP="00890387">
      <w:pPr>
        <w:autoSpaceDE w:val="0"/>
        <w:autoSpaceDN w:val="0"/>
        <w:adjustRightInd w:val="0"/>
        <w:spacing w:before="30"/>
        <w:rPr>
          <w:rFonts w:cs="Arial"/>
        </w:rPr>
      </w:pPr>
      <w:r>
        <w:rPr>
          <w:rFonts w:cs="Arial"/>
          <w:b/>
        </w:rPr>
        <w:t>TPMB</w:t>
      </w:r>
      <w:r>
        <w:rPr>
          <w:rFonts w:cs="Arial"/>
        </w:rPr>
        <w:t xml:space="preserve"> – tempo com pressão maior que 10 (dez) mca. É o tempo total, medido em horas, dentro do período de apuração, durante o qual um determinado registrador de pressão registrou valores iguais ou maiores que 10 (dez) mca.</w:t>
      </w:r>
    </w:p>
    <w:p w14:paraId="71AFF5EE" w14:textId="77777777" w:rsidR="008720D3" w:rsidRDefault="008720D3" w:rsidP="00890387">
      <w:pPr>
        <w:autoSpaceDE w:val="0"/>
        <w:autoSpaceDN w:val="0"/>
        <w:adjustRightInd w:val="0"/>
        <w:spacing w:before="30"/>
        <w:rPr>
          <w:rFonts w:cs="Arial"/>
        </w:rPr>
      </w:pPr>
      <w:r>
        <w:rPr>
          <w:rFonts w:cs="Arial"/>
          <w:b/>
        </w:rPr>
        <w:t>TNMM</w:t>
      </w:r>
      <w:r>
        <w:rPr>
          <w:rFonts w:cs="Arial"/>
        </w:rPr>
        <w:t xml:space="preserve"> – tempo com nível maior que o mínimo. É o tempo total, medido em horas, dentro do período de apuração, durante o qual um determinado reservatório permaneceu com o nível de água em cota superior ao nível mínimo da operação normal.</w:t>
      </w:r>
    </w:p>
    <w:p w14:paraId="067A9111" w14:textId="77777777" w:rsidR="008720D3" w:rsidRDefault="008720D3" w:rsidP="00890387">
      <w:pPr>
        <w:autoSpaceDE w:val="0"/>
        <w:autoSpaceDN w:val="0"/>
        <w:adjustRightInd w:val="0"/>
        <w:spacing w:before="30"/>
        <w:rPr>
          <w:rFonts w:cs="Arial"/>
        </w:rPr>
      </w:pPr>
      <w:r>
        <w:rPr>
          <w:rFonts w:cs="Arial"/>
          <w:b/>
        </w:rPr>
        <w:t>NPM</w:t>
      </w:r>
      <w:r>
        <w:rPr>
          <w:rFonts w:cs="Arial"/>
        </w:rPr>
        <w:t xml:space="preserve"> – número de pontos de medida, que é o número total dos pontos de medida utilizados no período de apuração, assim entendidos os pontos de medição de nível de reservatórios e os de medição de pressão na rede de distribuição.</w:t>
      </w:r>
    </w:p>
    <w:p w14:paraId="271BF858" w14:textId="77777777" w:rsidR="008720D3" w:rsidRDefault="008720D3" w:rsidP="00890387">
      <w:pPr>
        <w:autoSpaceDE w:val="0"/>
        <w:autoSpaceDN w:val="0"/>
        <w:adjustRightInd w:val="0"/>
        <w:spacing w:before="30"/>
        <w:rPr>
          <w:rFonts w:cs="Arial"/>
        </w:rPr>
      </w:pPr>
    </w:p>
    <w:p w14:paraId="77130029" w14:textId="4C8C8355" w:rsidR="008720D3" w:rsidRDefault="008720D3" w:rsidP="00890387">
      <w:pPr>
        <w:autoSpaceDE w:val="0"/>
        <w:autoSpaceDN w:val="0"/>
        <w:adjustRightInd w:val="0"/>
        <w:spacing w:before="30"/>
        <w:rPr>
          <w:rFonts w:cs="Arial"/>
        </w:rPr>
      </w:pPr>
      <w:r>
        <w:rPr>
          <w:rFonts w:cs="Arial"/>
        </w:rPr>
        <w:t>Na determinação do cálculo da meta de continuidade, não deverão ser considerados registros de pressões ou níveis de reservatórios abaixo dos valores mínimos estabelecidos, no caso de ocorrências programadas e devidamente comunicadas à população, bem como no caso de ocorrências decorrentes de eventos além da capacidade de previsão e gerenciamento do prestador, tais como inundações, incêndios, precipitações pluviométricas anormais, interrupção do fornecimento de energia elétrica, greves em setores essenciais ao serviço e outros eventos semelhantes, que venham a causar danos de grande monta às unidades operacionais do sistema.</w:t>
      </w:r>
    </w:p>
    <w:p w14:paraId="45971F55" w14:textId="5199D658" w:rsidR="00A57FA2" w:rsidRDefault="00A57FA2" w:rsidP="00890387">
      <w:pPr>
        <w:autoSpaceDE w:val="0"/>
        <w:autoSpaceDN w:val="0"/>
        <w:adjustRightInd w:val="0"/>
        <w:spacing w:before="30"/>
        <w:rPr>
          <w:rFonts w:cs="Arial"/>
        </w:rPr>
      </w:pPr>
    </w:p>
    <w:p w14:paraId="2EFA2DF1" w14:textId="60E4A162" w:rsidR="008720D3" w:rsidRPr="006A54A4" w:rsidRDefault="008720D3">
      <w:pPr>
        <w:pStyle w:val="Ttulo3"/>
        <w:numPr>
          <w:ilvl w:val="2"/>
          <w:numId w:val="41"/>
        </w:numPr>
        <w:spacing w:before="30"/>
      </w:pPr>
      <w:bookmarkStart w:id="426" w:name="_Toc84606239"/>
      <w:bookmarkStart w:id="427" w:name="_Toc89787560"/>
      <w:bookmarkStart w:id="428" w:name="_Toc90567436"/>
      <w:bookmarkStart w:id="429" w:name="_Toc92447283"/>
      <w:bookmarkStart w:id="430" w:name="_Toc293880827"/>
      <w:r w:rsidRPr="006A54A4">
        <w:t>Perdas no Sistema de Distribuição</w:t>
      </w:r>
      <w:bookmarkEnd w:id="426"/>
      <w:bookmarkEnd w:id="427"/>
      <w:bookmarkEnd w:id="428"/>
      <w:bookmarkEnd w:id="429"/>
      <w:r w:rsidRPr="006A54A4">
        <w:t xml:space="preserve"> </w:t>
      </w:r>
      <w:bookmarkEnd w:id="430"/>
    </w:p>
    <w:p w14:paraId="4EC13291" w14:textId="77777777" w:rsidR="008720D3" w:rsidRDefault="008720D3" w:rsidP="00890387">
      <w:pPr>
        <w:autoSpaceDE w:val="0"/>
        <w:autoSpaceDN w:val="0"/>
        <w:adjustRightInd w:val="0"/>
        <w:spacing w:before="30"/>
        <w:rPr>
          <w:rFonts w:cs="Arial"/>
        </w:rPr>
      </w:pPr>
    </w:p>
    <w:p w14:paraId="64BDD178" w14:textId="77777777" w:rsidR="008720D3" w:rsidRDefault="008720D3" w:rsidP="00890387">
      <w:pPr>
        <w:autoSpaceDE w:val="0"/>
        <w:autoSpaceDN w:val="0"/>
        <w:adjustRightInd w:val="0"/>
        <w:spacing w:before="30"/>
        <w:rPr>
          <w:rFonts w:cs="Arial"/>
        </w:rPr>
      </w:pPr>
      <w:bookmarkStart w:id="431" w:name="_Toc293880828"/>
      <w:r>
        <w:rPr>
          <w:rFonts w:cs="Arial"/>
        </w:rPr>
        <w:t xml:space="preserve">Conforme demonstrado no Diagnóstico do Sistema de Abastecimento de Água (SAA), as perdas no sistema de distribuição de Ilhota são de aproximadamente 47%. </w:t>
      </w:r>
    </w:p>
    <w:p w14:paraId="6119DEE7" w14:textId="77777777" w:rsidR="008720D3" w:rsidRDefault="008720D3" w:rsidP="00890387">
      <w:pPr>
        <w:autoSpaceDE w:val="0"/>
        <w:autoSpaceDN w:val="0"/>
        <w:adjustRightInd w:val="0"/>
        <w:spacing w:before="30"/>
        <w:rPr>
          <w:rFonts w:cs="Arial"/>
        </w:rPr>
      </w:pPr>
    </w:p>
    <w:p w14:paraId="38893CDA" w14:textId="77777777" w:rsidR="008720D3" w:rsidRDefault="008720D3" w:rsidP="00890387">
      <w:pPr>
        <w:autoSpaceDE w:val="0"/>
        <w:autoSpaceDN w:val="0"/>
        <w:adjustRightInd w:val="0"/>
        <w:spacing w:before="30"/>
        <w:rPr>
          <w:rFonts w:cs="Arial"/>
        </w:rPr>
      </w:pPr>
      <w:r>
        <w:rPr>
          <w:rFonts w:cs="Arial"/>
        </w:rPr>
        <w:t xml:space="preserve">Segundo o Instituto Trata Brasil, no ano de 2019, a perda de água na distribuição foi de 40,58% a nível nacional e de 35% para o Estado de Santa Catarina. Estes resultados demonstram que o município está com a perda na distribuição muito acima dos índices médios nacionais e estaduais atualmente observados. </w:t>
      </w:r>
    </w:p>
    <w:p w14:paraId="03F0577B" w14:textId="77777777" w:rsidR="008720D3" w:rsidRDefault="008720D3" w:rsidP="00890387">
      <w:pPr>
        <w:autoSpaceDE w:val="0"/>
        <w:autoSpaceDN w:val="0"/>
        <w:adjustRightInd w:val="0"/>
        <w:spacing w:before="30"/>
        <w:rPr>
          <w:rFonts w:cs="Arial"/>
        </w:rPr>
      </w:pPr>
    </w:p>
    <w:p w14:paraId="3658CCD2" w14:textId="20923E07" w:rsidR="008720D3" w:rsidRDefault="008720D3" w:rsidP="00890387">
      <w:pPr>
        <w:autoSpaceDE w:val="0"/>
        <w:autoSpaceDN w:val="0"/>
        <w:adjustRightInd w:val="0"/>
        <w:spacing w:before="30"/>
        <w:rPr>
          <w:rFonts w:cs="Arial"/>
        </w:rPr>
      </w:pPr>
      <w:r>
        <w:rPr>
          <w:rFonts w:cs="Arial"/>
        </w:rPr>
        <w:t xml:space="preserve">Considerando o atual índice de perdas de distribuição da ordem de 47% e considerando-se o horizonte de planejamento definido como de 30 anos e, por final que a evolução das metas deve ser gradual conforme as medidas adotadas para seu atingimento sejam realizadas, foi definido um horizonte de redução das perdas atuais até o patamar de 25%, conforme demonstrado no </w:t>
      </w:r>
      <w:r>
        <w:fldChar w:fldCharType="begin"/>
      </w:r>
      <w:r>
        <w:rPr>
          <w:rFonts w:cs="Arial"/>
        </w:rPr>
        <w:instrText xml:space="preserve"> REF _Ref9504061 \h </w:instrText>
      </w:r>
      <w:r>
        <w:fldChar w:fldCharType="separate"/>
      </w:r>
      <w:r w:rsidR="00BF7F25">
        <w:t xml:space="preserve">Quadro </w:t>
      </w:r>
      <w:r w:rsidR="00BF7F25">
        <w:rPr>
          <w:noProof/>
        </w:rPr>
        <w:t>89</w:t>
      </w:r>
      <w:r>
        <w:fldChar w:fldCharType="end"/>
      </w:r>
      <w:r>
        <w:rPr>
          <w:rFonts w:cs="Arial"/>
        </w:rPr>
        <w:t>.</w:t>
      </w:r>
    </w:p>
    <w:p w14:paraId="07B6648B" w14:textId="77777777" w:rsidR="008720D3" w:rsidRDefault="008720D3" w:rsidP="00890387">
      <w:pPr>
        <w:autoSpaceDE w:val="0"/>
        <w:autoSpaceDN w:val="0"/>
        <w:adjustRightInd w:val="0"/>
        <w:spacing w:before="30"/>
        <w:rPr>
          <w:rFonts w:cs="Arial"/>
        </w:rPr>
      </w:pPr>
    </w:p>
    <w:p w14:paraId="7B3BCA36" w14:textId="1970FE20" w:rsidR="008720D3" w:rsidRDefault="008720D3" w:rsidP="00890387">
      <w:pPr>
        <w:pStyle w:val="Legenda"/>
        <w:spacing w:before="30"/>
      </w:pPr>
      <w:bookmarkStart w:id="432" w:name="_Ref9504061"/>
      <w:bookmarkStart w:id="433" w:name="_Toc525216570"/>
      <w:bookmarkStart w:id="434" w:name="_Toc529797223"/>
      <w:bookmarkStart w:id="435" w:name="_Toc13660167"/>
      <w:bookmarkStart w:id="436" w:name="_Toc20825471"/>
      <w:bookmarkStart w:id="437" w:name="_Toc89788981"/>
      <w:r>
        <w:t xml:space="preserve">Quadro </w:t>
      </w:r>
      <w:r>
        <w:fldChar w:fldCharType="begin"/>
      </w:r>
      <w:r>
        <w:rPr>
          <w:noProof/>
        </w:rPr>
        <w:instrText xml:space="preserve"> SEQ Quadro \* ARABIC </w:instrText>
      </w:r>
      <w:r>
        <w:fldChar w:fldCharType="separate"/>
      </w:r>
      <w:r w:rsidR="00BF7F25">
        <w:rPr>
          <w:noProof/>
        </w:rPr>
        <w:t>89</w:t>
      </w:r>
      <w:r>
        <w:fldChar w:fldCharType="end"/>
      </w:r>
      <w:bookmarkEnd w:id="432"/>
      <w:r>
        <w:t xml:space="preserve">: Objetivo e Meta das Perdas no </w:t>
      </w:r>
      <w:bookmarkEnd w:id="433"/>
      <w:bookmarkEnd w:id="434"/>
      <w:bookmarkEnd w:id="435"/>
      <w:bookmarkEnd w:id="436"/>
      <w:r>
        <w:t>SAA.</w:t>
      </w:r>
      <w:bookmarkEnd w:id="437"/>
    </w:p>
    <w:tbl>
      <w:tblPr>
        <w:tblW w:w="5000" w:type="pct"/>
        <w:tblCellMar>
          <w:left w:w="70" w:type="dxa"/>
          <w:right w:w="70" w:type="dxa"/>
        </w:tblCellMar>
        <w:tblLook w:val="04A0" w:firstRow="1" w:lastRow="0" w:firstColumn="1" w:lastColumn="0" w:noHBand="0" w:noVBand="1"/>
      </w:tblPr>
      <w:tblGrid>
        <w:gridCol w:w="2170"/>
        <w:gridCol w:w="2213"/>
        <w:gridCol w:w="7"/>
        <w:gridCol w:w="2309"/>
        <w:gridCol w:w="2363"/>
      </w:tblGrid>
      <w:tr w:rsidR="008720D3" w:rsidRPr="004C66D3" w14:paraId="2DD2105E" w14:textId="77777777" w:rsidTr="00CC05D5">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C96FC8"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Objetivo</w:t>
            </w:r>
          </w:p>
        </w:tc>
      </w:tr>
      <w:tr w:rsidR="008720D3" w:rsidRPr="004C66D3" w14:paraId="70B31B6B" w14:textId="77777777" w:rsidTr="00CC05D5">
        <w:trPr>
          <w:trHeight w:val="483"/>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ECAAF47"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 xml:space="preserve">Manter baixo o nível de perdas no sistema de abastecimento de água. </w:t>
            </w:r>
          </w:p>
        </w:tc>
      </w:tr>
      <w:tr w:rsidR="008720D3" w:rsidRPr="004C66D3" w14:paraId="2030A646" w14:textId="77777777" w:rsidTr="00CC05D5">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22FD5FA"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Meta: Área Urbana</w:t>
            </w:r>
          </w:p>
        </w:tc>
      </w:tr>
      <w:tr w:rsidR="008720D3" w:rsidRPr="004C66D3" w14:paraId="1A0ED0AF" w14:textId="77777777" w:rsidTr="00CC05D5">
        <w:trPr>
          <w:trHeight w:val="300"/>
        </w:trPr>
        <w:tc>
          <w:tcPr>
            <w:tcW w:w="1197" w:type="pct"/>
            <w:tcBorders>
              <w:top w:val="nil"/>
              <w:left w:val="single" w:sz="4" w:space="0" w:color="auto"/>
              <w:bottom w:val="single" w:sz="4" w:space="0" w:color="auto"/>
              <w:right w:val="single" w:sz="4" w:space="0" w:color="auto"/>
            </w:tcBorders>
            <w:noWrap/>
            <w:vAlign w:val="center"/>
            <w:hideMark/>
          </w:tcPr>
          <w:p w14:paraId="056785BA"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Imediato</w:t>
            </w:r>
          </w:p>
        </w:tc>
        <w:tc>
          <w:tcPr>
            <w:tcW w:w="1225" w:type="pct"/>
            <w:gridSpan w:val="2"/>
            <w:tcBorders>
              <w:top w:val="nil"/>
              <w:left w:val="nil"/>
              <w:bottom w:val="single" w:sz="4" w:space="0" w:color="auto"/>
              <w:right w:val="single" w:sz="4" w:space="0" w:color="auto"/>
            </w:tcBorders>
            <w:noWrap/>
            <w:vAlign w:val="center"/>
            <w:hideMark/>
          </w:tcPr>
          <w:p w14:paraId="6F81F02F"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Curto Prazo</w:t>
            </w:r>
          </w:p>
        </w:tc>
        <w:tc>
          <w:tcPr>
            <w:tcW w:w="1274" w:type="pct"/>
            <w:tcBorders>
              <w:top w:val="nil"/>
              <w:left w:val="nil"/>
              <w:bottom w:val="single" w:sz="4" w:space="0" w:color="auto"/>
              <w:right w:val="single" w:sz="4" w:space="0" w:color="auto"/>
            </w:tcBorders>
            <w:noWrap/>
            <w:vAlign w:val="center"/>
            <w:hideMark/>
          </w:tcPr>
          <w:p w14:paraId="66E81D14"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Médio Prazo</w:t>
            </w:r>
          </w:p>
        </w:tc>
        <w:tc>
          <w:tcPr>
            <w:tcW w:w="1304" w:type="pct"/>
            <w:tcBorders>
              <w:top w:val="nil"/>
              <w:left w:val="nil"/>
              <w:bottom w:val="single" w:sz="4" w:space="0" w:color="auto"/>
              <w:right w:val="single" w:sz="4" w:space="0" w:color="auto"/>
            </w:tcBorders>
            <w:noWrap/>
            <w:vAlign w:val="center"/>
            <w:hideMark/>
          </w:tcPr>
          <w:p w14:paraId="71B07895" w14:textId="77777777" w:rsidR="008720D3" w:rsidRDefault="008720D3" w:rsidP="00890387">
            <w:pPr>
              <w:spacing w:before="30" w:line="240" w:lineRule="auto"/>
              <w:jc w:val="center"/>
              <w:rPr>
                <w:rFonts w:cs="Arial"/>
                <w:b/>
                <w:bCs/>
                <w:color w:val="000000"/>
                <w:sz w:val="20"/>
                <w:szCs w:val="20"/>
                <w:lang w:eastAsia="pt-BR"/>
              </w:rPr>
            </w:pPr>
            <w:r>
              <w:rPr>
                <w:rFonts w:cs="Arial"/>
                <w:b/>
                <w:bCs/>
                <w:color w:val="000000"/>
                <w:sz w:val="20"/>
                <w:szCs w:val="20"/>
                <w:lang w:eastAsia="pt-BR"/>
              </w:rPr>
              <w:t>Longo Prazo</w:t>
            </w:r>
          </w:p>
        </w:tc>
      </w:tr>
      <w:tr w:rsidR="008720D3" w:rsidRPr="004C66D3" w14:paraId="5B5C69F5" w14:textId="77777777" w:rsidTr="00CC05D5">
        <w:trPr>
          <w:trHeight w:val="555"/>
        </w:trPr>
        <w:tc>
          <w:tcPr>
            <w:tcW w:w="1197" w:type="pct"/>
            <w:tcBorders>
              <w:top w:val="nil"/>
              <w:left w:val="single" w:sz="4" w:space="0" w:color="auto"/>
              <w:bottom w:val="single" w:sz="4" w:space="0" w:color="auto"/>
              <w:right w:val="single" w:sz="4" w:space="0" w:color="auto"/>
            </w:tcBorders>
            <w:vAlign w:val="center"/>
            <w:hideMark/>
          </w:tcPr>
          <w:p w14:paraId="45689A6C"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Reduzir 3% a.a.</w:t>
            </w:r>
          </w:p>
        </w:tc>
        <w:tc>
          <w:tcPr>
            <w:tcW w:w="1221" w:type="pct"/>
            <w:tcBorders>
              <w:top w:val="nil"/>
              <w:left w:val="single" w:sz="4" w:space="0" w:color="auto"/>
              <w:bottom w:val="single" w:sz="4" w:space="0" w:color="auto"/>
              <w:right w:val="single" w:sz="4" w:space="0" w:color="auto"/>
            </w:tcBorders>
            <w:vAlign w:val="center"/>
            <w:hideMark/>
          </w:tcPr>
          <w:p w14:paraId="58F8FAB3"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Reduzir 2% a.a.</w:t>
            </w:r>
          </w:p>
        </w:tc>
        <w:tc>
          <w:tcPr>
            <w:tcW w:w="1278" w:type="pct"/>
            <w:gridSpan w:val="2"/>
            <w:tcBorders>
              <w:top w:val="nil"/>
              <w:left w:val="single" w:sz="4" w:space="0" w:color="auto"/>
              <w:bottom w:val="single" w:sz="4" w:space="0" w:color="auto"/>
              <w:right w:val="single" w:sz="4" w:space="0" w:color="auto"/>
            </w:tcBorders>
            <w:vAlign w:val="center"/>
            <w:hideMark/>
          </w:tcPr>
          <w:p w14:paraId="62B67A38"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Reduzir 1% a.a. até atingir 25% a.a.</w:t>
            </w:r>
          </w:p>
        </w:tc>
        <w:tc>
          <w:tcPr>
            <w:tcW w:w="1304" w:type="pct"/>
            <w:tcBorders>
              <w:top w:val="nil"/>
              <w:left w:val="single" w:sz="4" w:space="0" w:color="auto"/>
              <w:bottom w:val="single" w:sz="4" w:space="0" w:color="auto"/>
              <w:right w:val="single" w:sz="4" w:space="0" w:color="000000"/>
            </w:tcBorders>
            <w:vAlign w:val="center"/>
            <w:hideMark/>
          </w:tcPr>
          <w:p w14:paraId="0D7BA458" w14:textId="77777777" w:rsidR="008720D3" w:rsidRDefault="008720D3" w:rsidP="00890387">
            <w:pPr>
              <w:spacing w:before="30" w:line="240" w:lineRule="auto"/>
              <w:jc w:val="center"/>
              <w:rPr>
                <w:rFonts w:cs="Arial"/>
                <w:color w:val="000000"/>
                <w:sz w:val="20"/>
                <w:szCs w:val="20"/>
                <w:lang w:eastAsia="pt-BR"/>
              </w:rPr>
            </w:pPr>
            <w:r>
              <w:rPr>
                <w:rFonts w:cs="Arial"/>
                <w:color w:val="000000"/>
                <w:sz w:val="20"/>
                <w:szCs w:val="20"/>
                <w:lang w:eastAsia="pt-BR"/>
              </w:rPr>
              <w:t>Manter 25% a.a.</w:t>
            </w:r>
          </w:p>
        </w:tc>
      </w:tr>
    </w:tbl>
    <w:p w14:paraId="24290B10" w14:textId="77777777" w:rsidR="008720D3" w:rsidRDefault="008720D3" w:rsidP="00890387">
      <w:pPr>
        <w:autoSpaceDE w:val="0"/>
        <w:autoSpaceDN w:val="0"/>
        <w:adjustRightInd w:val="0"/>
        <w:spacing w:before="30"/>
        <w:jc w:val="center"/>
        <w:rPr>
          <w:rFonts w:cs="Arial"/>
        </w:rPr>
      </w:pPr>
    </w:p>
    <w:p w14:paraId="559A3C54" w14:textId="77777777" w:rsidR="008720D3" w:rsidRDefault="008720D3" w:rsidP="00890387">
      <w:pPr>
        <w:autoSpaceDE w:val="0"/>
        <w:autoSpaceDN w:val="0"/>
        <w:adjustRightInd w:val="0"/>
        <w:spacing w:before="30"/>
        <w:rPr>
          <w:rFonts w:cs="Arial"/>
        </w:rPr>
      </w:pPr>
      <w:r>
        <w:rPr>
          <w:rFonts w:cs="Arial"/>
        </w:rPr>
        <w:t xml:space="preserve">Esta gradual, porém, significativa redução nas perdas de água na rede de distribuição permitirá que as estruturas já existentes supram a demanda de abastecimento por mais tempo, podendo assim, postergar onerosos investimentos, além das economias com energia elétrica, produtos químicos e a própria melhoria na continuidade do abastecimento. </w:t>
      </w:r>
    </w:p>
    <w:p w14:paraId="1909425A" w14:textId="77777777" w:rsidR="008720D3" w:rsidRDefault="008720D3" w:rsidP="00890387">
      <w:pPr>
        <w:autoSpaceDE w:val="0"/>
        <w:autoSpaceDN w:val="0"/>
        <w:adjustRightInd w:val="0"/>
        <w:spacing w:before="30"/>
        <w:rPr>
          <w:rFonts w:cs="Arial"/>
        </w:rPr>
      </w:pPr>
    </w:p>
    <w:p w14:paraId="13433663" w14:textId="77777777" w:rsidR="008720D3" w:rsidRDefault="008720D3" w:rsidP="00890387">
      <w:pPr>
        <w:autoSpaceDE w:val="0"/>
        <w:autoSpaceDN w:val="0"/>
        <w:adjustRightInd w:val="0"/>
        <w:spacing w:before="30"/>
        <w:rPr>
          <w:rFonts w:cs="Arial"/>
        </w:rPr>
      </w:pPr>
      <w:r>
        <w:rPr>
          <w:rFonts w:cs="Arial"/>
        </w:rPr>
        <w:t>As perdas no sistema de distribuição de água devem ser determinadas e controladas para verificação da eficiência das unidades operacionais do sistema e garantir que o desperdício dos recursos naturais seja o menor possível.</w:t>
      </w:r>
    </w:p>
    <w:p w14:paraId="148A3694" w14:textId="77777777" w:rsidR="008720D3" w:rsidRDefault="008720D3" w:rsidP="00890387">
      <w:pPr>
        <w:autoSpaceDE w:val="0"/>
        <w:autoSpaceDN w:val="0"/>
        <w:adjustRightInd w:val="0"/>
        <w:spacing w:before="30"/>
        <w:rPr>
          <w:rFonts w:cs="Arial"/>
        </w:rPr>
      </w:pPr>
      <w:r>
        <w:rPr>
          <w:rFonts w:cs="Arial"/>
        </w:rPr>
        <w:t>O índice de perdas de água no sistema de distribuição será calculado pela seguinte expressão:</w:t>
      </w:r>
    </w:p>
    <w:p w14:paraId="155C919A" w14:textId="77777777" w:rsidR="008720D3" w:rsidRDefault="008720D3" w:rsidP="00890387">
      <w:pPr>
        <w:autoSpaceDE w:val="0"/>
        <w:autoSpaceDN w:val="0"/>
        <w:adjustRightInd w:val="0"/>
        <w:spacing w:before="30"/>
        <w:rPr>
          <w:rFonts w:cs="Arial"/>
        </w:rPr>
      </w:pPr>
    </w:p>
    <w:p w14:paraId="1B4A7F83" w14:textId="77777777" w:rsidR="008720D3" w:rsidRDefault="008720D3" w:rsidP="00890387">
      <w:pPr>
        <w:autoSpaceDE w:val="0"/>
        <w:autoSpaceDN w:val="0"/>
        <w:adjustRightInd w:val="0"/>
        <w:spacing w:before="30"/>
        <w:rPr>
          <w:rFonts w:cs="Arial"/>
        </w:rPr>
      </w:pPr>
      <w:r>
        <w:rPr>
          <w:rFonts w:cs="Arial"/>
        </w:rPr>
        <w:t>IPD = (VLP – VAM) x 100/VLP</w:t>
      </w:r>
    </w:p>
    <w:p w14:paraId="140A91C5" w14:textId="77777777" w:rsidR="008720D3" w:rsidRDefault="008720D3" w:rsidP="00890387">
      <w:pPr>
        <w:autoSpaceDE w:val="0"/>
        <w:autoSpaceDN w:val="0"/>
        <w:adjustRightInd w:val="0"/>
        <w:spacing w:before="30"/>
        <w:rPr>
          <w:rFonts w:cs="Arial"/>
        </w:rPr>
      </w:pPr>
    </w:p>
    <w:p w14:paraId="7486E97C" w14:textId="77777777" w:rsidR="008720D3" w:rsidRDefault="008720D3" w:rsidP="00890387">
      <w:pPr>
        <w:autoSpaceDE w:val="0"/>
        <w:autoSpaceDN w:val="0"/>
        <w:adjustRightInd w:val="0"/>
        <w:spacing w:before="30"/>
        <w:rPr>
          <w:rFonts w:cs="Arial"/>
        </w:rPr>
      </w:pPr>
      <w:r>
        <w:rPr>
          <w:rFonts w:cs="Arial"/>
        </w:rPr>
        <w:t>Onde:</w:t>
      </w:r>
    </w:p>
    <w:p w14:paraId="76B83FB7" w14:textId="77777777" w:rsidR="008720D3" w:rsidRDefault="008720D3" w:rsidP="00890387">
      <w:pPr>
        <w:autoSpaceDE w:val="0"/>
        <w:autoSpaceDN w:val="0"/>
        <w:adjustRightInd w:val="0"/>
        <w:spacing w:before="30"/>
        <w:rPr>
          <w:rFonts w:cs="Arial"/>
        </w:rPr>
      </w:pPr>
      <w:r>
        <w:rPr>
          <w:rFonts w:cs="Arial"/>
          <w:b/>
        </w:rPr>
        <w:t>IPD</w:t>
      </w:r>
      <w:r>
        <w:rPr>
          <w:rFonts w:cs="Arial"/>
        </w:rPr>
        <w:t xml:space="preserve"> – índice de perdas de água no sistema de distribuição em percentagem (%);</w:t>
      </w:r>
    </w:p>
    <w:p w14:paraId="1571517C" w14:textId="77777777" w:rsidR="008720D3" w:rsidRDefault="008720D3" w:rsidP="00890387">
      <w:pPr>
        <w:autoSpaceDE w:val="0"/>
        <w:autoSpaceDN w:val="0"/>
        <w:adjustRightInd w:val="0"/>
        <w:spacing w:before="30"/>
        <w:rPr>
          <w:rFonts w:cs="Arial"/>
        </w:rPr>
      </w:pPr>
      <w:r>
        <w:rPr>
          <w:rFonts w:cs="Arial"/>
          <w:b/>
        </w:rPr>
        <w:t>VLP</w:t>
      </w:r>
      <w:r>
        <w:rPr>
          <w:rFonts w:cs="Arial"/>
        </w:rPr>
        <w:t xml:space="preserve"> – volume total de água potável macromedido e disponibilizada para a rede de distribuição por meio de uma ou mais unidade de produção. </w:t>
      </w:r>
    </w:p>
    <w:p w14:paraId="374FBB38" w14:textId="77777777" w:rsidR="008720D3" w:rsidRDefault="008720D3" w:rsidP="00890387">
      <w:pPr>
        <w:autoSpaceDE w:val="0"/>
        <w:autoSpaceDN w:val="0"/>
        <w:adjustRightInd w:val="0"/>
        <w:spacing w:before="30"/>
        <w:rPr>
          <w:rFonts w:cs="Arial"/>
        </w:rPr>
      </w:pPr>
      <w:r>
        <w:rPr>
          <w:rFonts w:cs="Arial"/>
          <w:b/>
        </w:rPr>
        <w:t>VAM</w:t>
      </w:r>
      <w:r>
        <w:rPr>
          <w:rFonts w:cs="Arial"/>
        </w:rPr>
        <w:t xml:space="preserve"> – volume de água fornecido em m³ resultante da leitura dos </w:t>
      </w:r>
      <w:proofErr w:type="spellStart"/>
      <w:r>
        <w:rPr>
          <w:rFonts w:cs="Arial"/>
        </w:rPr>
        <w:t>micromedidores</w:t>
      </w:r>
      <w:proofErr w:type="spellEnd"/>
      <w:r>
        <w:rPr>
          <w:rFonts w:cs="Arial"/>
        </w:rPr>
        <w:t xml:space="preserve"> e do volume estimado das ligações que não os possuem. O volume estimado consumido de uma ligação sem hidrômetro será a média do consumo das ligações com hidrômetros de mesma categoria de uso.</w:t>
      </w:r>
    </w:p>
    <w:p w14:paraId="08CE1D87" w14:textId="77777777" w:rsidR="008720D3" w:rsidRDefault="008720D3" w:rsidP="00890387">
      <w:pPr>
        <w:autoSpaceDE w:val="0"/>
        <w:autoSpaceDN w:val="0"/>
        <w:adjustRightInd w:val="0"/>
        <w:spacing w:before="30"/>
        <w:rPr>
          <w:rFonts w:cs="Arial"/>
        </w:rPr>
      </w:pPr>
    </w:p>
    <w:p w14:paraId="664F70C6" w14:textId="77777777" w:rsidR="008720D3" w:rsidRDefault="008720D3" w:rsidP="00890387">
      <w:pPr>
        <w:autoSpaceDE w:val="0"/>
        <w:autoSpaceDN w:val="0"/>
        <w:adjustRightInd w:val="0"/>
        <w:spacing w:before="30"/>
        <w:rPr>
          <w:rFonts w:cs="Arial"/>
        </w:rPr>
      </w:pPr>
      <w:r>
        <w:rPr>
          <w:rFonts w:cs="Arial"/>
        </w:rPr>
        <w:t>No fim de horizonte de Plano o índice de perdas requerido é de até 25%, considerado adequado pela boa técnica, o qual deverá ser mantido como um índice regular em todo o funcionamento do sistema.</w:t>
      </w:r>
    </w:p>
    <w:p w14:paraId="10A646A1" w14:textId="77777777" w:rsidR="008720D3" w:rsidRDefault="008720D3" w:rsidP="00890387">
      <w:pPr>
        <w:autoSpaceDE w:val="0"/>
        <w:autoSpaceDN w:val="0"/>
        <w:adjustRightInd w:val="0"/>
        <w:spacing w:before="30"/>
        <w:rPr>
          <w:rFonts w:cs="Arial"/>
        </w:rPr>
      </w:pPr>
    </w:p>
    <w:p w14:paraId="55F05B24" w14:textId="77777777" w:rsidR="008720D3" w:rsidRDefault="008720D3" w:rsidP="00890387">
      <w:pPr>
        <w:autoSpaceDE w:val="0"/>
        <w:autoSpaceDN w:val="0"/>
        <w:adjustRightInd w:val="0"/>
        <w:spacing w:before="30"/>
        <w:rPr>
          <w:rFonts w:cs="Arial"/>
        </w:rPr>
      </w:pPr>
    </w:p>
    <w:p w14:paraId="00E546F4" w14:textId="23C0E754" w:rsidR="008720D3" w:rsidRPr="00125286" w:rsidRDefault="008720D3">
      <w:pPr>
        <w:pStyle w:val="Ttulo2"/>
        <w:numPr>
          <w:ilvl w:val="1"/>
          <w:numId w:val="41"/>
        </w:numPr>
        <w:spacing w:before="30"/>
      </w:pPr>
      <w:bookmarkStart w:id="438" w:name="_Toc14694643"/>
      <w:bookmarkStart w:id="439" w:name="_Toc83137948"/>
      <w:bookmarkStart w:id="440" w:name="_Toc84606240"/>
      <w:bookmarkStart w:id="441" w:name="_Toc89787561"/>
      <w:bookmarkStart w:id="442" w:name="_Toc90567437"/>
      <w:bookmarkStart w:id="443" w:name="_Toc92447284"/>
      <w:r w:rsidRPr="00125286">
        <w:t xml:space="preserve">Metas </w:t>
      </w:r>
      <w:bookmarkEnd w:id="431"/>
      <w:bookmarkEnd w:id="438"/>
      <w:bookmarkEnd w:id="439"/>
      <w:r w:rsidRPr="00125286">
        <w:t>de Melhorias Organizacionais e de Gestão</w:t>
      </w:r>
      <w:bookmarkEnd w:id="440"/>
      <w:bookmarkEnd w:id="441"/>
      <w:bookmarkEnd w:id="442"/>
      <w:bookmarkEnd w:id="443"/>
    </w:p>
    <w:p w14:paraId="76DFAE11" w14:textId="77777777" w:rsidR="008720D3" w:rsidRDefault="008720D3" w:rsidP="00890387">
      <w:pPr>
        <w:autoSpaceDE w:val="0"/>
        <w:autoSpaceDN w:val="0"/>
        <w:adjustRightInd w:val="0"/>
        <w:spacing w:before="30"/>
        <w:rPr>
          <w:rFonts w:cs="Arial"/>
        </w:rPr>
      </w:pPr>
    </w:p>
    <w:p w14:paraId="7E25C18D" w14:textId="77777777" w:rsidR="008720D3" w:rsidRDefault="008720D3" w:rsidP="00890387">
      <w:pPr>
        <w:spacing w:before="30"/>
      </w:pPr>
      <w:r>
        <w:lastRenderedPageBreak/>
        <w:t>As metas a serem atendidas são as descritas a seguir, devendo ser revistas periodicamente, visando garantir a satisfação do cliente.</w:t>
      </w:r>
    </w:p>
    <w:p w14:paraId="097F41E0" w14:textId="77777777" w:rsidR="008720D3" w:rsidRDefault="008720D3" w:rsidP="00890387">
      <w:pPr>
        <w:spacing w:before="30"/>
      </w:pPr>
      <w:bookmarkStart w:id="444" w:name="_Toc293880829"/>
    </w:p>
    <w:p w14:paraId="720EE765" w14:textId="21EC52C3" w:rsidR="008720D3" w:rsidRPr="00125286" w:rsidRDefault="008720D3">
      <w:pPr>
        <w:pStyle w:val="Ttulo3"/>
        <w:numPr>
          <w:ilvl w:val="2"/>
          <w:numId w:val="41"/>
        </w:numPr>
        <w:spacing w:before="30"/>
      </w:pPr>
      <w:bookmarkStart w:id="445" w:name="_Toc84606241"/>
      <w:bookmarkStart w:id="446" w:name="_Toc89787562"/>
      <w:bookmarkStart w:id="447" w:name="_Toc90567438"/>
      <w:bookmarkStart w:id="448" w:name="_Toc92447285"/>
      <w:r w:rsidRPr="00125286">
        <w:t>Eficiência nos Prazos de Atendimento - IEPA</w:t>
      </w:r>
      <w:bookmarkEnd w:id="444"/>
      <w:bookmarkEnd w:id="445"/>
      <w:bookmarkEnd w:id="446"/>
      <w:bookmarkEnd w:id="447"/>
      <w:bookmarkEnd w:id="448"/>
    </w:p>
    <w:p w14:paraId="40CFF04C" w14:textId="77777777" w:rsidR="008720D3" w:rsidRDefault="008720D3" w:rsidP="00890387">
      <w:pPr>
        <w:autoSpaceDE w:val="0"/>
        <w:autoSpaceDN w:val="0"/>
        <w:adjustRightInd w:val="0"/>
        <w:spacing w:before="30"/>
        <w:rPr>
          <w:rFonts w:cs="Arial"/>
        </w:rPr>
      </w:pPr>
    </w:p>
    <w:p w14:paraId="04426EF3" w14:textId="77777777" w:rsidR="008720D3" w:rsidRDefault="008720D3" w:rsidP="00890387">
      <w:pPr>
        <w:spacing w:before="30"/>
      </w:pPr>
      <w:r>
        <w:t>A eficiência no atendimento ao público e na prestação do serviço pelo prestador será avaliada através da meta de Eficiência nos Prazos de Atendimento.</w:t>
      </w:r>
    </w:p>
    <w:p w14:paraId="03A723DE" w14:textId="77777777" w:rsidR="008720D3" w:rsidRDefault="008720D3" w:rsidP="00890387">
      <w:pPr>
        <w:spacing w:before="30"/>
      </w:pPr>
    </w:p>
    <w:p w14:paraId="3E17A8FB" w14:textId="5017E451" w:rsidR="008720D3" w:rsidRDefault="008720D3" w:rsidP="00890387">
      <w:pPr>
        <w:spacing w:before="30"/>
      </w:pPr>
      <w:r>
        <w:t xml:space="preserve">A meta será calculada mensalmente com base no acompanhamento e avaliação dos prazos de atendimento dos serviços de maior frequência; </w:t>
      </w:r>
      <w:r w:rsidR="001650F8">
        <w:t>foi proposto</w:t>
      </w:r>
      <w:r>
        <w:t xml:space="preserve"> como prazo o </w:t>
      </w:r>
      <w:proofErr w:type="gramStart"/>
      <w:r>
        <w:t>período de tempo</w:t>
      </w:r>
      <w:proofErr w:type="gramEnd"/>
      <w:r>
        <w:t xml:space="preserve"> decorrido entre a solicitação do serviço pelo usuário e a data de início dos trabalhos, sendo que no </w:t>
      </w:r>
      <w:r>
        <w:fldChar w:fldCharType="begin"/>
      </w:r>
      <w:r>
        <w:instrText xml:space="preserve"> REF _Ref9504100 \h </w:instrText>
      </w:r>
      <w:r>
        <w:fldChar w:fldCharType="separate"/>
      </w:r>
      <w:r w:rsidR="00BF7F25">
        <w:t xml:space="preserve">Quadro </w:t>
      </w:r>
      <w:r w:rsidR="00BF7F25">
        <w:rPr>
          <w:noProof/>
        </w:rPr>
        <w:t>90</w:t>
      </w:r>
      <w:r>
        <w:fldChar w:fldCharType="end"/>
      </w:r>
      <w:r>
        <w:t xml:space="preserve"> estão apresentados os prazos de atendimento dos serviços.</w:t>
      </w:r>
    </w:p>
    <w:p w14:paraId="2CBA7AE7" w14:textId="77777777" w:rsidR="008720D3" w:rsidRDefault="008720D3" w:rsidP="00890387">
      <w:pPr>
        <w:spacing w:before="30"/>
      </w:pPr>
    </w:p>
    <w:p w14:paraId="0909C1F8" w14:textId="77777777" w:rsidR="008720D3" w:rsidRDefault="008720D3" w:rsidP="00890387">
      <w:pPr>
        <w:spacing w:before="30"/>
      </w:pPr>
      <w:r>
        <w:t xml:space="preserve">Os prazos, definidos são para solicitações efetuadas dentro do horário comercial (2ª a 6ª feira, das 8:00 às 17:00 h), fora desse período os mesmos deverão ser majorados em 100%. </w:t>
      </w:r>
    </w:p>
    <w:p w14:paraId="5662F699" w14:textId="77777777" w:rsidR="008720D3" w:rsidRDefault="008720D3" w:rsidP="00890387">
      <w:pPr>
        <w:spacing w:before="30"/>
      </w:pPr>
    </w:p>
    <w:p w14:paraId="2D9B2B91" w14:textId="6BB50409" w:rsidR="008720D3" w:rsidRDefault="008720D3" w:rsidP="00890387">
      <w:pPr>
        <w:pStyle w:val="Legenda"/>
        <w:spacing w:before="30"/>
        <w:rPr>
          <w:rFonts w:cs="Arial"/>
        </w:rPr>
      </w:pPr>
      <w:bookmarkStart w:id="449" w:name="_Ref9504100"/>
      <w:bookmarkStart w:id="450" w:name="_Toc293876474"/>
      <w:bookmarkStart w:id="451" w:name="_Toc13660169"/>
      <w:bookmarkStart w:id="452" w:name="_Toc20825473"/>
      <w:bookmarkStart w:id="453" w:name="_Toc89788982"/>
      <w:r>
        <w:t xml:space="preserve">Quadro </w:t>
      </w:r>
      <w:r>
        <w:fldChar w:fldCharType="begin"/>
      </w:r>
      <w:r>
        <w:rPr>
          <w:noProof/>
        </w:rPr>
        <w:instrText xml:space="preserve"> SEQ Quadro \* ARABIC </w:instrText>
      </w:r>
      <w:r>
        <w:fldChar w:fldCharType="separate"/>
      </w:r>
      <w:r w:rsidR="00BF7F25">
        <w:rPr>
          <w:noProof/>
        </w:rPr>
        <w:t>90</w:t>
      </w:r>
      <w:r>
        <w:fldChar w:fldCharType="end"/>
      </w:r>
      <w:bookmarkEnd w:id="449"/>
      <w:r>
        <w:t>: Prazos para Execução dos Serviços.</w:t>
      </w:r>
      <w:bookmarkEnd w:id="450"/>
      <w:bookmarkEnd w:id="451"/>
      <w:bookmarkEnd w:id="452"/>
      <w:bookmarkEnd w:id="453"/>
    </w:p>
    <w:tbl>
      <w:tblPr>
        <w:tblW w:w="5000" w:type="pct"/>
        <w:jc w:val="center"/>
        <w:tblCellMar>
          <w:left w:w="70" w:type="dxa"/>
          <w:right w:w="70" w:type="dxa"/>
        </w:tblCellMar>
        <w:tblLook w:val="04A0" w:firstRow="1" w:lastRow="0" w:firstColumn="1" w:lastColumn="0" w:noHBand="0" w:noVBand="1"/>
      </w:tblPr>
      <w:tblGrid>
        <w:gridCol w:w="6053"/>
        <w:gridCol w:w="1671"/>
        <w:gridCol w:w="1338"/>
      </w:tblGrid>
      <w:tr w:rsidR="008720D3" w:rsidRPr="004C66D3" w14:paraId="6B114C20" w14:textId="77777777" w:rsidTr="001A6FB4">
        <w:trPr>
          <w:trHeight w:val="397"/>
          <w:tblHeader/>
          <w:jc w:val="center"/>
        </w:trPr>
        <w:tc>
          <w:tcPr>
            <w:tcW w:w="334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E3274D" w14:textId="77777777" w:rsidR="008720D3" w:rsidRDefault="008720D3" w:rsidP="001A6FB4">
            <w:pPr>
              <w:spacing w:before="30" w:line="240" w:lineRule="auto"/>
              <w:jc w:val="center"/>
              <w:rPr>
                <w:rFonts w:cs="Arial"/>
                <w:b/>
                <w:bCs/>
                <w:color w:val="000000"/>
                <w:sz w:val="20"/>
                <w:szCs w:val="20"/>
                <w:lang w:eastAsia="pt-BR"/>
              </w:rPr>
            </w:pPr>
            <w:r>
              <w:rPr>
                <w:rFonts w:cs="Arial"/>
                <w:b/>
                <w:bCs/>
                <w:color w:val="000000"/>
                <w:sz w:val="20"/>
                <w:szCs w:val="20"/>
                <w:lang w:eastAsia="pt-BR"/>
              </w:rPr>
              <w:t>Serviço</w:t>
            </w:r>
          </w:p>
        </w:tc>
        <w:tc>
          <w:tcPr>
            <w:tcW w:w="922" w:type="pct"/>
            <w:tcBorders>
              <w:top w:val="single" w:sz="4" w:space="0" w:color="auto"/>
              <w:left w:val="nil"/>
              <w:bottom w:val="single" w:sz="4" w:space="0" w:color="auto"/>
              <w:right w:val="single" w:sz="4" w:space="0" w:color="auto"/>
            </w:tcBorders>
            <w:shd w:val="clear" w:color="auto" w:fill="D9D9D9"/>
            <w:vAlign w:val="center"/>
            <w:hideMark/>
          </w:tcPr>
          <w:p w14:paraId="096795B5" w14:textId="77777777" w:rsidR="008720D3" w:rsidRDefault="008720D3" w:rsidP="001A6FB4">
            <w:pPr>
              <w:spacing w:before="30" w:line="240" w:lineRule="auto"/>
              <w:jc w:val="center"/>
              <w:rPr>
                <w:rFonts w:cs="Arial"/>
                <w:b/>
                <w:bCs/>
                <w:color w:val="000000"/>
                <w:sz w:val="20"/>
                <w:szCs w:val="20"/>
                <w:lang w:eastAsia="pt-BR"/>
              </w:rPr>
            </w:pPr>
            <w:r>
              <w:rPr>
                <w:rFonts w:cs="Arial"/>
                <w:b/>
                <w:bCs/>
                <w:color w:val="000000"/>
                <w:sz w:val="20"/>
                <w:szCs w:val="20"/>
                <w:lang w:eastAsia="pt-BR"/>
              </w:rPr>
              <w:t>Unidade</w:t>
            </w:r>
          </w:p>
        </w:tc>
        <w:tc>
          <w:tcPr>
            <w:tcW w:w="738" w:type="pct"/>
            <w:tcBorders>
              <w:top w:val="single" w:sz="4" w:space="0" w:color="auto"/>
              <w:left w:val="nil"/>
              <w:bottom w:val="single" w:sz="4" w:space="0" w:color="auto"/>
              <w:right w:val="single" w:sz="4" w:space="0" w:color="auto"/>
            </w:tcBorders>
            <w:shd w:val="clear" w:color="auto" w:fill="D9D9D9"/>
            <w:vAlign w:val="center"/>
            <w:hideMark/>
          </w:tcPr>
          <w:p w14:paraId="65E70756" w14:textId="77777777" w:rsidR="008720D3" w:rsidRDefault="008720D3" w:rsidP="001A6FB4">
            <w:pPr>
              <w:spacing w:before="30" w:line="240" w:lineRule="auto"/>
              <w:jc w:val="center"/>
              <w:rPr>
                <w:rFonts w:cs="Arial"/>
                <w:b/>
                <w:bCs/>
                <w:color w:val="000000"/>
                <w:sz w:val="20"/>
                <w:szCs w:val="20"/>
                <w:lang w:eastAsia="pt-BR"/>
              </w:rPr>
            </w:pPr>
            <w:r>
              <w:rPr>
                <w:rFonts w:cs="Arial"/>
                <w:b/>
                <w:bCs/>
                <w:color w:val="000000"/>
                <w:sz w:val="20"/>
                <w:szCs w:val="20"/>
                <w:lang w:eastAsia="pt-BR"/>
              </w:rPr>
              <w:t>Prazo</w:t>
            </w:r>
          </w:p>
        </w:tc>
      </w:tr>
      <w:tr w:rsidR="008720D3" w:rsidRPr="004C66D3" w14:paraId="687E08C4"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11A25852"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Ligação de água</w:t>
            </w:r>
          </w:p>
        </w:tc>
        <w:tc>
          <w:tcPr>
            <w:tcW w:w="922" w:type="pct"/>
            <w:tcBorders>
              <w:top w:val="nil"/>
              <w:left w:val="nil"/>
              <w:bottom w:val="single" w:sz="4" w:space="0" w:color="auto"/>
              <w:right w:val="single" w:sz="4" w:space="0" w:color="auto"/>
            </w:tcBorders>
            <w:vAlign w:val="center"/>
            <w:hideMark/>
          </w:tcPr>
          <w:p w14:paraId="1C22FC76"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053BF6F7"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5</w:t>
            </w:r>
          </w:p>
        </w:tc>
      </w:tr>
      <w:tr w:rsidR="008720D3" w:rsidRPr="004C66D3" w14:paraId="16A04AB8"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46233965"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Reparo de vazamentos de água</w:t>
            </w:r>
          </w:p>
        </w:tc>
        <w:tc>
          <w:tcPr>
            <w:tcW w:w="922" w:type="pct"/>
            <w:tcBorders>
              <w:top w:val="nil"/>
              <w:left w:val="nil"/>
              <w:bottom w:val="single" w:sz="4" w:space="0" w:color="auto"/>
              <w:right w:val="single" w:sz="4" w:space="0" w:color="auto"/>
            </w:tcBorders>
            <w:vAlign w:val="center"/>
            <w:hideMark/>
          </w:tcPr>
          <w:p w14:paraId="505DAAA3"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34680BFA"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12</w:t>
            </w:r>
          </w:p>
        </w:tc>
      </w:tr>
      <w:tr w:rsidR="008720D3" w:rsidRPr="004C66D3" w14:paraId="056AD052"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1E5F209B"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Reparo de cavalete</w:t>
            </w:r>
          </w:p>
        </w:tc>
        <w:tc>
          <w:tcPr>
            <w:tcW w:w="922" w:type="pct"/>
            <w:tcBorders>
              <w:top w:val="nil"/>
              <w:left w:val="nil"/>
              <w:bottom w:val="single" w:sz="4" w:space="0" w:color="auto"/>
              <w:right w:val="single" w:sz="4" w:space="0" w:color="auto"/>
            </w:tcBorders>
            <w:vAlign w:val="center"/>
            <w:hideMark/>
          </w:tcPr>
          <w:p w14:paraId="427290C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40292485"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12</w:t>
            </w:r>
          </w:p>
        </w:tc>
      </w:tr>
      <w:tr w:rsidR="008720D3" w:rsidRPr="004C66D3" w14:paraId="4CE416FF"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6DC690A2"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Falta de água local ou geral</w:t>
            </w:r>
          </w:p>
        </w:tc>
        <w:tc>
          <w:tcPr>
            <w:tcW w:w="922" w:type="pct"/>
            <w:tcBorders>
              <w:top w:val="nil"/>
              <w:left w:val="nil"/>
              <w:bottom w:val="single" w:sz="4" w:space="0" w:color="auto"/>
              <w:right w:val="single" w:sz="4" w:space="0" w:color="auto"/>
            </w:tcBorders>
            <w:vAlign w:val="center"/>
            <w:hideMark/>
          </w:tcPr>
          <w:p w14:paraId="75A7958D"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3921486C"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12</w:t>
            </w:r>
          </w:p>
        </w:tc>
      </w:tr>
      <w:tr w:rsidR="008720D3" w:rsidRPr="004C66D3" w14:paraId="279A3FCD"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65532494"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Ligação de esgoto</w:t>
            </w:r>
          </w:p>
        </w:tc>
        <w:tc>
          <w:tcPr>
            <w:tcW w:w="922" w:type="pct"/>
            <w:tcBorders>
              <w:top w:val="nil"/>
              <w:left w:val="nil"/>
              <w:bottom w:val="single" w:sz="4" w:space="0" w:color="auto"/>
              <w:right w:val="single" w:sz="4" w:space="0" w:color="auto"/>
            </w:tcBorders>
            <w:vAlign w:val="center"/>
            <w:hideMark/>
          </w:tcPr>
          <w:p w14:paraId="41AF29D7"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77E5026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10</w:t>
            </w:r>
          </w:p>
        </w:tc>
      </w:tr>
      <w:tr w:rsidR="008720D3" w:rsidRPr="004C66D3" w14:paraId="149497EF"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638E643A"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Desobstrução de redes e ramais de esgoto</w:t>
            </w:r>
          </w:p>
        </w:tc>
        <w:tc>
          <w:tcPr>
            <w:tcW w:w="922" w:type="pct"/>
            <w:tcBorders>
              <w:top w:val="nil"/>
              <w:left w:val="nil"/>
              <w:bottom w:val="single" w:sz="4" w:space="0" w:color="auto"/>
              <w:right w:val="single" w:sz="4" w:space="0" w:color="auto"/>
            </w:tcBorders>
            <w:vAlign w:val="center"/>
            <w:hideMark/>
          </w:tcPr>
          <w:p w14:paraId="68A7ED3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0D44699E"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12</w:t>
            </w:r>
          </w:p>
        </w:tc>
      </w:tr>
      <w:tr w:rsidR="008720D3" w:rsidRPr="004C66D3" w14:paraId="18DD7A81"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239574E2"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Ocorrências relativas à repavimentação</w:t>
            </w:r>
          </w:p>
        </w:tc>
        <w:tc>
          <w:tcPr>
            <w:tcW w:w="922" w:type="pct"/>
            <w:tcBorders>
              <w:top w:val="nil"/>
              <w:left w:val="nil"/>
              <w:bottom w:val="single" w:sz="4" w:space="0" w:color="auto"/>
              <w:right w:val="single" w:sz="4" w:space="0" w:color="auto"/>
            </w:tcBorders>
            <w:vAlign w:val="center"/>
            <w:hideMark/>
          </w:tcPr>
          <w:p w14:paraId="37B1B966"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382259D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3</w:t>
            </w:r>
          </w:p>
        </w:tc>
      </w:tr>
      <w:tr w:rsidR="008720D3" w:rsidRPr="004C66D3" w14:paraId="4ABC4B93"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03B161D6"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Verificação da qualidade da água</w:t>
            </w:r>
          </w:p>
        </w:tc>
        <w:tc>
          <w:tcPr>
            <w:tcW w:w="922" w:type="pct"/>
            <w:tcBorders>
              <w:top w:val="nil"/>
              <w:left w:val="nil"/>
              <w:bottom w:val="single" w:sz="4" w:space="0" w:color="auto"/>
              <w:right w:val="single" w:sz="4" w:space="0" w:color="auto"/>
            </w:tcBorders>
            <w:vAlign w:val="center"/>
            <w:hideMark/>
          </w:tcPr>
          <w:p w14:paraId="4703005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5931133F"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6</w:t>
            </w:r>
          </w:p>
        </w:tc>
      </w:tr>
      <w:tr w:rsidR="008720D3" w:rsidRPr="004C66D3" w14:paraId="4EFCFBDA"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34AC31A0"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Verificação de falta de água/pouca pressão</w:t>
            </w:r>
          </w:p>
        </w:tc>
        <w:tc>
          <w:tcPr>
            <w:tcW w:w="922" w:type="pct"/>
            <w:tcBorders>
              <w:top w:val="nil"/>
              <w:left w:val="nil"/>
              <w:bottom w:val="single" w:sz="4" w:space="0" w:color="auto"/>
              <w:right w:val="single" w:sz="4" w:space="0" w:color="auto"/>
            </w:tcBorders>
            <w:vAlign w:val="center"/>
            <w:hideMark/>
          </w:tcPr>
          <w:p w14:paraId="4CF89E31"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78D99A2F"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6</w:t>
            </w:r>
          </w:p>
        </w:tc>
      </w:tr>
      <w:tr w:rsidR="008720D3" w:rsidRPr="004C66D3" w14:paraId="5D36AAA6"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5A56C0EC"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Restabelecimento do fornecimento de água por débito</w:t>
            </w:r>
          </w:p>
        </w:tc>
        <w:tc>
          <w:tcPr>
            <w:tcW w:w="922" w:type="pct"/>
            <w:tcBorders>
              <w:top w:val="nil"/>
              <w:left w:val="nil"/>
              <w:bottom w:val="single" w:sz="4" w:space="0" w:color="auto"/>
              <w:right w:val="single" w:sz="4" w:space="0" w:color="auto"/>
            </w:tcBorders>
            <w:vAlign w:val="center"/>
            <w:hideMark/>
          </w:tcPr>
          <w:p w14:paraId="4D33F8B2"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Horas</w:t>
            </w:r>
          </w:p>
        </w:tc>
        <w:tc>
          <w:tcPr>
            <w:tcW w:w="738" w:type="pct"/>
            <w:tcBorders>
              <w:top w:val="nil"/>
              <w:left w:val="nil"/>
              <w:bottom w:val="single" w:sz="4" w:space="0" w:color="auto"/>
              <w:right w:val="single" w:sz="4" w:space="0" w:color="auto"/>
            </w:tcBorders>
            <w:vAlign w:val="center"/>
            <w:hideMark/>
          </w:tcPr>
          <w:p w14:paraId="5DD8B222"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24</w:t>
            </w:r>
          </w:p>
        </w:tc>
      </w:tr>
      <w:tr w:rsidR="008720D3" w:rsidRPr="004C66D3" w14:paraId="68A3E7FE"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153D9C84"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Restabelecimento do fornecimento a pedido</w:t>
            </w:r>
          </w:p>
        </w:tc>
        <w:tc>
          <w:tcPr>
            <w:tcW w:w="922" w:type="pct"/>
            <w:tcBorders>
              <w:top w:val="nil"/>
              <w:left w:val="nil"/>
              <w:bottom w:val="single" w:sz="4" w:space="0" w:color="auto"/>
              <w:right w:val="single" w:sz="4" w:space="0" w:color="auto"/>
            </w:tcBorders>
            <w:vAlign w:val="center"/>
            <w:hideMark/>
          </w:tcPr>
          <w:p w14:paraId="77AA313E"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573007B1"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2</w:t>
            </w:r>
          </w:p>
        </w:tc>
      </w:tr>
      <w:tr w:rsidR="008720D3" w:rsidRPr="004C66D3" w14:paraId="41E24D76"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7307DB2E"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Ocorrências de caráter comercial</w:t>
            </w:r>
          </w:p>
        </w:tc>
        <w:tc>
          <w:tcPr>
            <w:tcW w:w="922" w:type="pct"/>
            <w:tcBorders>
              <w:top w:val="nil"/>
              <w:left w:val="nil"/>
              <w:bottom w:val="single" w:sz="4" w:space="0" w:color="auto"/>
              <w:right w:val="single" w:sz="4" w:space="0" w:color="auto"/>
            </w:tcBorders>
            <w:vAlign w:val="center"/>
            <w:hideMark/>
          </w:tcPr>
          <w:p w14:paraId="0F7060BC"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653BCADC"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1</w:t>
            </w:r>
          </w:p>
        </w:tc>
      </w:tr>
      <w:tr w:rsidR="008720D3" w:rsidRPr="004C66D3" w14:paraId="70349576"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21C28528"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Remanejamento de ramal de água</w:t>
            </w:r>
          </w:p>
        </w:tc>
        <w:tc>
          <w:tcPr>
            <w:tcW w:w="922" w:type="pct"/>
            <w:tcBorders>
              <w:top w:val="nil"/>
              <w:left w:val="nil"/>
              <w:bottom w:val="single" w:sz="4" w:space="0" w:color="auto"/>
              <w:right w:val="single" w:sz="4" w:space="0" w:color="auto"/>
            </w:tcBorders>
            <w:vAlign w:val="center"/>
            <w:hideMark/>
          </w:tcPr>
          <w:p w14:paraId="3E7B087A"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11010BF6"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5</w:t>
            </w:r>
          </w:p>
        </w:tc>
      </w:tr>
      <w:tr w:rsidR="008720D3" w:rsidRPr="004C66D3" w14:paraId="6783289B"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2C56B971"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Deslocamento de cavalete</w:t>
            </w:r>
          </w:p>
        </w:tc>
        <w:tc>
          <w:tcPr>
            <w:tcW w:w="922" w:type="pct"/>
            <w:tcBorders>
              <w:top w:val="nil"/>
              <w:left w:val="nil"/>
              <w:bottom w:val="single" w:sz="4" w:space="0" w:color="auto"/>
              <w:right w:val="single" w:sz="4" w:space="0" w:color="auto"/>
            </w:tcBorders>
            <w:vAlign w:val="center"/>
            <w:hideMark/>
          </w:tcPr>
          <w:p w14:paraId="1614FB58"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3DFB29E6"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3</w:t>
            </w:r>
          </w:p>
        </w:tc>
      </w:tr>
      <w:tr w:rsidR="008720D3" w:rsidRPr="004C66D3" w14:paraId="20DB8E43" w14:textId="77777777" w:rsidTr="001A6FB4">
        <w:trPr>
          <w:trHeight w:val="340"/>
          <w:jc w:val="center"/>
        </w:trPr>
        <w:tc>
          <w:tcPr>
            <w:tcW w:w="3340" w:type="pct"/>
            <w:tcBorders>
              <w:top w:val="nil"/>
              <w:left w:val="single" w:sz="4" w:space="0" w:color="auto"/>
              <w:bottom w:val="single" w:sz="4" w:space="0" w:color="auto"/>
              <w:right w:val="single" w:sz="4" w:space="0" w:color="auto"/>
            </w:tcBorders>
            <w:vAlign w:val="center"/>
            <w:hideMark/>
          </w:tcPr>
          <w:p w14:paraId="2DB9AA29" w14:textId="77777777" w:rsidR="008720D3" w:rsidRDefault="008720D3" w:rsidP="001A6FB4">
            <w:pPr>
              <w:spacing w:before="30" w:line="240" w:lineRule="auto"/>
              <w:jc w:val="left"/>
              <w:rPr>
                <w:rFonts w:cs="Arial"/>
                <w:color w:val="000000"/>
                <w:sz w:val="20"/>
                <w:szCs w:val="20"/>
                <w:lang w:eastAsia="pt-BR"/>
              </w:rPr>
            </w:pPr>
            <w:r>
              <w:rPr>
                <w:rFonts w:cs="Arial"/>
                <w:color w:val="000000"/>
                <w:sz w:val="20"/>
                <w:szCs w:val="20"/>
                <w:lang w:eastAsia="pt-BR"/>
              </w:rPr>
              <w:t>Substituição de hidrômetro a pedido do cliente</w:t>
            </w:r>
          </w:p>
        </w:tc>
        <w:tc>
          <w:tcPr>
            <w:tcW w:w="922" w:type="pct"/>
            <w:tcBorders>
              <w:top w:val="nil"/>
              <w:left w:val="nil"/>
              <w:bottom w:val="single" w:sz="4" w:space="0" w:color="auto"/>
              <w:right w:val="single" w:sz="4" w:space="0" w:color="auto"/>
            </w:tcBorders>
            <w:vAlign w:val="center"/>
            <w:hideMark/>
          </w:tcPr>
          <w:p w14:paraId="46C1B74B"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Dias úteis</w:t>
            </w:r>
          </w:p>
        </w:tc>
        <w:tc>
          <w:tcPr>
            <w:tcW w:w="738" w:type="pct"/>
            <w:tcBorders>
              <w:top w:val="nil"/>
              <w:left w:val="nil"/>
              <w:bottom w:val="single" w:sz="4" w:space="0" w:color="auto"/>
              <w:right w:val="single" w:sz="4" w:space="0" w:color="auto"/>
            </w:tcBorders>
            <w:vAlign w:val="center"/>
            <w:hideMark/>
          </w:tcPr>
          <w:p w14:paraId="10A18E44" w14:textId="77777777" w:rsidR="008720D3" w:rsidRDefault="008720D3" w:rsidP="001A6FB4">
            <w:pPr>
              <w:spacing w:before="30" w:line="240" w:lineRule="auto"/>
              <w:jc w:val="center"/>
              <w:rPr>
                <w:rFonts w:cs="Arial"/>
                <w:color w:val="000000"/>
                <w:sz w:val="20"/>
                <w:szCs w:val="20"/>
                <w:lang w:eastAsia="pt-BR"/>
              </w:rPr>
            </w:pPr>
            <w:r>
              <w:rPr>
                <w:rFonts w:cs="Arial"/>
                <w:color w:val="000000"/>
                <w:sz w:val="20"/>
                <w:szCs w:val="20"/>
                <w:lang w:eastAsia="pt-BR"/>
              </w:rPr>
              <w:t>2</w:t>
            </w:r>
          </w:p>
        </w:tc>
      </w:tr>
    </w:tbl>
    <w:p w14:paraId="2B644BB1" w14:textId="77777777" w:rsidR="008720D3" w:rsidRDefault="008720D3" w:rsidP="001A6FB4"/>
    <w:p w14:paraId="41B884D7" w14:textId="77777777" w:rsidR="008720D3" w:rsidRDefault="008720D3" w:rsidP="001A6FB4">
      <w:r>
        <w:lastRenderedPageBreak/>
        <w:t>A meta de eficiência dos prazos de atendimento será determinada como segue:</w:t>
      </w:r>
    </w:p>
    <w:p w14:paraId="5ECD0724" w14:textId="77777777" w:rsidR="008720D3" w:rsidRDefault="008720D3" w:rsidP="001A6FB4"/>
    <w:p w14:paraId="7A97E483" w14:textId="77777777" w:rsidR="008720D3" w:rsidRDefault="008720D3" w:rsidP="001A6FB4">
      <w:r>
        <w:t xml:space="preserve">EPA = (Quantidade de serviços realizados no prazo estabelecido x </w:t>
      </w:r>
      <w:proofErr w:type="gramStart"/>
      <w:r>
        <w:t>100)/</w:t>
      </w:r>
      <w:proofErr w:type="gramEnd"/>
      <w:r>
        <w:t>(Quantidade total de serviços realizados).</w:t>
      </w:r>
    </w:p>
    <w:p w14:paraId="30268022" w14:textId="77777777" w:rsidR="008720D3" w:rsidRDefault="008720D3" w:rsidP="001A6FB4"/>
    <w:p w14:paraId="500E6CA5" w14:textId="35B15632" w:rsidR="008720D3" w:rsidRDefault="008720D3" w:rsidP="001A6FB4">
      <w:r>
        <w:t xml:space="preserve">As metas fixadas para esse indicador estão apresentadas no </w:t>
      </w:r>
      <w:r>
        <w:fldChar w:fldCharType="begin"/>
      </w:r>
      <w:r>
        <w:instrText xml:space="preserve"> REF _Ref9504176 \h </w:instrText>
      </w:r>
      <w:r w:rsidR="001A6FB4">
        <w:instrText xml:space="preserve"> \* MERGEFORMAT </w:instrText>
      </w:r>
      <w:r>
        <w:fldChar w:fldCharType="separate"/>
      </w:r>
      <w:r w:rsidR="00BF7F25">
        <w:t xml:space="preserve">Quadro </w:t>
      </w:r>
      <w:r w:rsidR="00BF7F25">
        <w:rPr>
          <w:noProof/>
        </w:rPr>
        <w:t>91</w:t>
      </w:r>
      <w:r>
        <w:fldChar w:fldCharType="end"/>
      </w:r>
      <w:r>
        <w:t>.</w:t>
      </w:r>
    </w:p>
    <w:p w14:paraId="5DC3E18F" w14:textId="3EB10444" w:rsidR="00A57FA2" w:rsidRDefault="00A57FA2" w:rsidP="001A6FB4"/>
    <w:p w14:paraId="22AEC671" w14:textId="277B5B9B" w:rsidR="008720D3" w:rsidRDefault="008720D3" w:rsidP="00890387">
      <w:pPr>
        <w:pStyle w:val="Legenda"/>
        <w:spacing w:before="30"/>
        <w:rPr>
          <w:rFonts w:cs="Arial"/>
        </w:rPr>
      </w:pPr>
      <w:bookmarkStart w:id="454" w:name="_Ref9504176"/>
      <w:bookmarkStart w:id="455" w:name="_Toc293876475"/>
      <w:bookmarkStart w:id="456" w:name="_Toc13660170"/>
      <w:bookmarkStart w:id="457" w:name="_Toc20825474"/>
      <w:bookmarkStart w:id="458" w:name="_Toc89788983"/>
      <w:r>
        <w:t xml:space="preserve">Quadro </w:t>
      </w:r>
      <w:r>
        <w:fldChar w:fldCharType="begin"/>
      </w:r>
      <w:r>
        <w:rPr>
          <w:noProof/>
        </w:rPr>
        <w:instrText xml:space="preserve"> SEQ Quadro \* ARABIC </w:instrText>
      </w:r>
      <w:r>
        <w:fldChar w:fldCharType="separate"/>
      </w:r>
      <w:r w:rsidR="00BF7F25">
        <w:rPr>
          <w:noProof/>
        </w:rPr>
        <w:t>91</w:t>
      </w:r>
      <w:r>
        <w:fldChar w:fldCharType="end"/>
      </w:r>
      <w:bookmarkEnd w:id="454"/>
      <w:r>
        <w:t>: Metas para o IEPA.</w:t>
      </w:r>
      <w:bookmarkEnd w:id="455"/>
      <w:bookmarkEnd w:id="456"/>
      <w:bookmarkEnd w:id="457"/>
      <w:bookmarkEnd w:id="458"/>
    </w:p>
    <w:tbl>
      <w:tblPr>
        <w:tblW w:w="4819" w:type="dxa"/>
        <w:jc w:val="center"/>
        <w:tblCellMar>
          <w:left w:w="70" w:type="dxa"/>
          <w:right w:w="70" w:type="dxa"/>
        </w:tblCellMar>
        <w:tblLook w:val="04A0" w:firstRow="1" w:lastRow="0" w:firstColumn="1" w:lastColumn="0" w:noHBand="0" w:noVBand="1"/>
      </w:tblPr>
      <w:tblGrid>
        <w:gridCol w:w="2551"/>
        <w:gridCol w:w="2268"/>
      </w:tblGrid>
      <w:tr w:rsidR="008720D3" w:rsidRPr="004C66D3" w14:paraId="3756514B" w14:textId="77777777" w:rsidTr="00B5685D">
        <w:trPr>
          <w:trHeight w:val="375"/>
          <w:tblHeader/>
          <w:jc w:val="center"/>
        </w:trPr>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FF8F8E" w14:textId="77777777" w:rsidR="008720D3" w:rsidRDefault="008720D3" w:rsidP="00890387">
            <w:pPr>
              <w:spacing w:before="30"/>
              <w:jc w:val="center"/>
              <w:rPr>
                <w:rFonts w:cs="Arial"/>
                <w:b/>
                <w:bCs/>
                <w:color w:val="000000"/>
                <w:sz w:val="20"/>
                <w:szCs w:val="20"/>
                <w:lang w:eastAsia="pt-BR"/>
              </w:rPr>
            </w:pPr>
            <w:r>
              <w:rPr>
                <w:rFonts w:cs="Arial"/>
                <w:b/>
                <w:bCs/>
                <w:color w:val="000000"/>
                <w:sz w:val="20"/>
                <w:szCs w:val="20"/>
                <w:lang w:eastAsia="pt-BR"/>
              </w:rPr>
              <w:t>Ano</w:t>
            </w:r>
          </w:p>
        </w:tc>
        <w:tc>
          <w:tcPr>
            <w:tcW w:w="2268" w:type="dxa"/>
            <w:tcBorders>
              <w:top w:val="single" w:sz="4" w:space="0" w:color="auto"/>
              <w:left w:val="nil"/>
              <w:bottom w:val="single" w:sz="4" w:space="0" w:color="auto"/>
              <w:right w:val="single" w:sz="4" w:space="0" w:color="auto"/>
            </w:tcBorders>
            <w:shd w:val="clear" w:color="auto" w:fill="D9D9D9"/>
            <w:vAlign w:val="center"/>
            <w:hideMark/>
          </w:tcPr>
          <w:p w14:paraId="5832FE65" w14:textId="77777777" w:rsidR="008720D3" w:rsidRDefault="008720D3" w:rsidP="00890387">
            <w:pPr>
              <w:spacing w:before="30"/>
              <w:jc w:val="center"/>
              <w:rPr>
                <w:rFonts w:cs="Arial"/>
                <w:b/>
                <w:bCs/>
                <w:color w:val="000000"/>
                <w:sz w:val="20"/>
                <w:szCs w:val="20"/>
                <w:lang w:eastAsia="pt-BR"/>
              </w:rPr>
            </w:pPr>
            <w:r>
              <w:rPr>
                <w:rFonts w:cs="Arial"/>
                <w:b/>
                <w:bCs/>
                <w:color w:val="000000"/>
                <w:sz w:val="20"/>
                <w:szCs w:val="20"/>
                <w:lang w:eastAsia="pt-BR"/>
              </w:rPr>
              <w:t>Meta do IEPA (%)</w:t>
            </w:r>
          </w:p>
        </w:tc>
      </w:tr>
      <w:tr w:rsidR="008720D3" w:rsidRPr="004C66D3" w14:paraId="0EA88034" w14:textId="77777777" w:rsidTr="00B5685D">
        <w:trPr>
          <w:trHeight w:val="300"/>
          <w:jc w:val="center"/>
        </w:trPr>
        <w:tc>
          <w:tcPr>
            <w:tcW w:w="2551" w:type="dxa"/>
            <w:tcBorders>
              <w:top w:val="nil"/>
              <w:left w:val="single" w:sz="4" w:space="0" w:color="auto"/>
              <w:bottom w:val="single" w:sz="4" w:space="0" w:color="auto"/>
              <w:right w:val="single" w:sz="4" w:space="0" w:color="auto"/>
            </w:tcBorders>
            <w:hideMark/>
          </w:tcPr>
          <w:p w14:paraId="0579739B" w14:textId="77777777" w:rsidR="008720D3" w:rsidRDefault="008720D3" w:rsidP="00890387">
            <w:pPr>
              <w:spacing w:before="30"/>
              <w:rPr>
                <w:rFonts w:cs="Arial"/>
                <w:b/>
                <w:color w:val="000000"/>
                <w:sz w:val="20"/>
                <w:szCs w:val="20"/>
                <w:lang w:eastAsia="pt-BR"/>
              </w:rPr>
            </w:pPr>
            <w:r>
              <w:rPr>
                <w:rFonts w:cs="Arial"/>
                <w:b/>
                <w:color w:val="000000"/>
                <w:sz w:val="20"/>
                <w:szCs w:val="20"/>
                <w:lang w:eastAsia="pt-BR"/>
              </w:rPr>
              <w:t>Do 1 ao 2</w:t>
            </w:r>
          </w:p>
        </w:tc>
        <w:tc>
          <w:tcPr>
            <w:tcW w:w="2268" w:type="dxa"/>
            <w:tcBorders>
              <w:top w:val="nil"/>
              <w:left w:val="nil"/>
              <w:bottom w:val="single" w:sz="4" w:space="0" w:color="auto"/>
              <w:right w:val="single" w:sz="4" w:space="0" w:color="auto"/>
            </w:tcBorders>
            <w:hideMark/>
          </w:tcPr>
          <w:p w14:paraId="1F54AE1E"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80</w:t>
            </w:r>
          </w:p>
        </w:tc>
      </w:tr>
      <w:tr w:rsidR="008720D3" w:rsidRPr="004C66D3" w14:paraId="50EDE607" w14:textId="77777777" w:rsidTr="00B5685D">
        <w:trPr>
          <w:trHeight w:val="300"/>
          <w:jc w:val="center"/>
        </w:trPr>
        <w:tc>
          <w:tcPr>
            <w:tcW w:w="2551" w:type="dxa"/>
            <w:tcBorders>
              <w:top w:val="nil"/>
              <w:left w:val="single" w:sz="4" w:space="0" w:color="auto"/>
              <w:bottom w:val="single" w:sz="4" w:space="0" w:color="auto"/>
              <w:right w:val="single" w:sz="4" w:space="0" w:color="auto"/>
            </w:tcBorders>
            <w:hideMark/>
          </w:tcPr>
          <w:p w14:paraId="714B136B" w14:textId="77777777" w:rsidR="008720D3" w:rsidRDefault="008720D3" w:rsidP="00890387">
            <w:pPr>
              <w:spacing w:before="30"/>
              <w:rPr>
                <w:rFonts w:cs="Arial"/>
                <w:b/>
                <w:color w:val="000000"/>
                <w:sz w:val="20"/>
                <w:szCs w:val="20"/>
                <w:lang w:eastAsia="pt-BR"/>
              </w:rPr>
            </w:pPr>
            <w:r>
              <w:rPr>
                <w:rFonts w:cs="Arial"/>
                <w:b/>
                <w:color w:val="000000"/>
                <w:sz w:val="20"/>
                <w:szCs w:val="20"/>
                <w:lang w:eastAsia="pt-BR"/>
              </w:rPr>
              <w:t>Do 3 ao 4</w:t>
            </w:r>
          </w:p>
        </w:tc>
        <w:tc>
          <w:tcPr>
            <w:tcW w:w="2268" w:type="dxa"/>
            <w:tcBorders>
              <w:top w:val="nil"/>
              <w:left w:val="nil"/>
              <w:bottom w:val="single" w:sz="4" w:space="0" w:color="auto"/>
              <w:right w:val="single" w:sz="4" w:space="0" w:color="auto"/>
            </w:tcBorders>
            <w:hideMark/>
          </w:tcPr>
          <w:p w14:paraId="6834E97A"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90</w:t>
            </w:r>
          </w:p>
        </w:tc>
      </w:tr>
      <w:tr w:rsidR="008720D3" w:rsidRPr="004C66D3" w14:paraId="10063AF2" w14:textId="77777777" w:rsidTr="00B5685D">
        <w:trPr>
          <w:trHeight w:val="300"/>
          <w:jc w:val="center"/>
        </w:trPr>
        <w:tc>
          <w:tcPr>
            <w:tcW w:w="2551" w:type="dxa"/>
            <w:tcBorders>
              <w:top w:val="nil"/>
              <w:left w:val="single" w:sz="4" w:space="0" w:color="auto"/>
              <w:bottom w:val="single" w:sz="4" w:space="0" w:color="auto"/>
              <w:right w:val="single" w:sz="4" w:space="0" w:color="auto"/>
            </w:tcBorders>
            <w:hideMark/>
          </w:tcPr>
          <w:p w14:paraId="519E8C49" w14:textId="77777777" w:rsidR="008720D3" w:rsidRDefault="008720D3" w:rsidP="00890387">
            <w:pPr>
              <w:spacing w:before="30"/>
              <w:rPr>
                <w:rFonts w:cs="Arial"/>
                <w:b/>
                <w:color w:val="000000"/>
                <w:sz w:val="20"/>
                <w:szCs w:val="20"/>
                <w:lang w:eastAsia="pt-BR"/>
              </w:rPr>
            </w:pPr>
            <w:r>
              <w:rPr>
                <w:rFonts w:cs="Arial"/>
                <w:b/>
                <w:color w:val="000000"/>
                <w:sz w:val="20"/>
                <w:szCs w:val="20"/>
                <w:lang w:eastAsia="pt-BR"/>
              </w:rPr>
              <w:t>Do ano 5 em diante</w:t>
            </w:r>
          </w:p>
        </w:tc>
        <w:tc>
          <w:tcPr>
            <w:tcW w:w="2268" w:type="dxa"/>
            <w:tcBorders>
              <w:top w:val="nil"/>
              <w:left w:val="nil"/>
              <w:bottom w:val="single" w:sz="4" w:space="0" w:color="auto"/>
              <w:right w:val="single" w:sz="4" w:space="0" w:color="auto"/>
            </w:tcBorders>
            <w:hideMark/>
          </w:tcPr>
          <w:p w14:paraId="4A789C05"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95</w:t>
            </w:r>
          </w:p>
        </w:tc>
      </w:tr>
    </w:tbl>
    <w:p w14:paraId="7741E7AA" w14:textId="77777777" w:rsidR="00A57FA2" w:rsidRPr="00A57FA2" w:rsidRDefault="00A57FA2" w:rsidP="001A6FB4">
      <w:pPr>
        <w:rPr>
          <w:lang w:eastAsia="pt-BR"/>
        </w:rPr>
      </w:pPr>
    </w:p>
    <w:p w14:paraId="33311F6B" w14:textId="0350E130" w:rsidR="008720D3" w:rsidRPr="00B3785E" w:rsidRDefault="008720D3">
      <w:pPr>
        <w:pStyle w:val="Ttulo3"/>
        <w:numPr>
          <w:ilvl w:val="2"/>
          <w:numId w:val="41"/>
        </w:numPr>
        <w:spacing w:before="30"/>
      </w:pPr>
      <w:bookmarkStart w:id="459" w:name="_Toc293880830"/>
      <w:bookmarkStart w:id="460" w:name="_Toc84606242"/>
      <w:bookmarkStart w:id="461" w:name="_Toc89787563"/>
      <w:bookmarkStart w:id="462" w:name="_Toc90567439"/>
      <w:bookmarkStart w:id="463" w:name="_Toc92447286"/>
      <w:r w:rsidRPr="00B3785E">
        <w:t>Satisfação do Cliente no Atendimento - ISCA</w:t>
      </w:r>
      <w:bookmarkEnd w:id="459"/>
      <w:bookmarkEnd w:id="460"/>
      <w:bookmarkEnd w:id="461"/>
      <w:bookmarkEnd w:id="462"/>
      <w:bookmarkEnd w:id="463"/>
    </w:p>
    <w:p w14:paraId="7E8F0AE2" w14:textId="77777777" w:rsidR="008720D3" w:rsidRDefault="008720D3" w:rsidP="001A6FB4"/>
    <w:p w14:paraId="50A17716" w14:textId="77777777" w:rsidR="008720D3" w:rsidRDefault="008720D3" w:rsidP="001A6FB4">
      <w:r>
        <w:t>A meta de satisfação do cliente no atendimento deve mensurar o grau de satisfação do usuário em relação ao atendimento recebido, devendo ser calculado mensalmente e avaliado como média anual.</w:t>
      </w:r>
    </w:p>
    <w:p w14:paraId="5D6271EA" w14:textId="77777777" w:rsidR="008720D3" w:rsidRDefault="008720D3" w:rsidP="001A6FB4"/>
    <w:p w14:paraId="24B8FF91" w14:textId="17C09FE4" w:rsidR="008720D3" w:rsidRDefault="008720D3" w:rsidP="001A6FB4">
      <w:r>
        <w:t xml:space="preserve">A obtenção dos dados para integrar o cálculo da meta deve ser efetuado por amostragem, em quantidade suficiente que garanta a representatividade do universo de solicitações, sendo que da pesquisa deverão constar obrigatoriamente os itens relacionados no </w:t>
      </w:r>
      <w:r>
        <w:fldChar w:fldCharType="begin"/>
      </w:r>
      <w:r>
        <w:instrText xml:space="preserve"> REF _Ref9504191 \h </w:instrText>
      </w:r>
      <w:r w:rsidR="001A6FB4">
        <w:instrText xml:space="preserve"> \* MERGEFORMAT </w:instrText>
      </w:r>
      <w:r>
        <w:fldChar w:fldCharType="separate"/>
      </w:r>
      <w:r w:rsidR="00BF7F25">
        <w:t xml:space="preserve">Quadro </w:t>
      </w:r>
      <w:r w:rsidR="00BF7F25">
        <w:rPr>
          <w:noProof/>
        </w:rPr>
        <w:t>92</w:t>
      </w:r>
      <w:r>
        <w:fldChar w:fldCharType="end"/>
      </w:r>
      <w:r>
        <w:t xml:space="preserve"> a seguir apresentados.</w:t>
      </w:r>
    </w:p>
    <w:p w14:paraId="6831242E" w14:textId="77777777" w:rsidR="008720D3" w:rsidRDefault="008720D3" w:rsidP="001A6FB4"/>
    <w:p w14:paraId="4045F5FE" w14:textId="191FCFD7" w:rsidR="008720D3" w:rsidRDefault="008720D3" w:rsidP="00890387">
      <w:pPr>
        <w:pStyle w:val="Legenda"/>
        <w:spacing w:before="30"/>
        <w:rPr>
          <w:rFonts w:cs="Arial"/>
        </w:rPr>
      </w:pPr>
      <w:bookmarkStart w:id="464" w:name="_Ref9504191"/>
      <w:bookmarkStart w:id="465" w:name="_Toc293876476"/>
      <w:bookmarkStart w:id="466" w:name="_Toc13660171"/>
      <w:bookmarkStart w:id="467" w:name="_Toc20825475"/>
      <w:bookmarkStart w:id="468" w:name="_Toc89788984"/>
      <w:r>
        <w:t xml:space="preserve">Quadro </w:t>
      </w:r>
      <w:r>
        <w:fldChar w:fldCharType="begin"/>
      </w:r>
      <w:r>
        <w:rPr>
          <w:noProof/>
        </w:rPr>
        <w:instrText xml:space="preserve"> SEQ Quadro \* ARABIC </w:instrText>
      </w:r>
      <w:r>
        <w:fldChar w:fldCharType="separate"/>
      </w:r>
      <w:r w:rsidR="00BF7F25">
        <w:rPr>
          <w:noProof/>
        </w:rPr>
        <w:t>92</w:t>
      </w:r>
      <w:r>
        <w:fldChar w:fldCharType="end"/>
      </w:r>
      <w:bookmarkEnd w:id="464"/>
      <w:r>
        <w:t>: Condições a Serem Verificadas na Satisfação dos Clientes.</w:t>
      </w:r>
      <w:bookmarkEnd w:id="465"/>
      <w:bookmarkEnd w:id="466"/>
      <w:bookmarkEnd w:id="467"/>
      <w:bookmarkEnd w:id="468"/>
    </w:p>
    <w:tbl>
      <w:tblPr>
        <w:tblW w:w="5000" w:type="pct"/>
        <w:jc w:val="center"/>
        <w:tblCellMar>
          <w:left w:w="70" w:type="dxa"/>
          <w:right w:w="70" w:type="dxa"/>
        </w:tblCellMar>
        <w:tblLook w:val="04A0" w:firstRow="1" w:lastRow="0" w:firstColumn="1" w:lastColumn="0" w:noHBand="0" w:noVBand="1"/>
      </w:tblPr>
      <w:tblGrid>
        <w:gridCol w:w="4903"/>
        <w:gridCol w:w="4159"/>
      </w:tblGrid>
      <w:tr w:rsidR="008720D3" w:rsidRPr="004C66D3" w14:paraId="623FB043" w14:textId="77777777" w:rsidTr="00B5685D">
        <w:trPr>
          <w:trHeight w:val="397"/>
          <w:tblHeader/>
          <w:jc w:val="center"/>
        </w:trPr>
        <w:tc>
          <w:tcPr>
            <w:tcW w:w="2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FADFB9" w14:textId="77777777" w:rsidR="008720D3" w:rsidRDefault="008720D3" w:rsidP="00B5685D">
            <w:pPr>
              <w:spacing w:before="30"/>
              <w:jc w:val="center"/>
              <w:rPr>
                <w:rFonts w:cs="Arial"/>
                <w:b/>
                <w:bCs/>
                <w:color w:val="000000"/>
                <w:sz w:val="20"/>
                <w:szCs w:val="20"/>
                <w:lang w:eastAsia="pt-BR"/>
              </w:rPr>
            </w:pPr>
            <w:r>
              <w:rPr>
                <w:rFonts w:cs="Arial"/>
                <w:b/>
                <w:bCs/>
                <w:color w:val="000000"/>
                <w:sz w:val="20"/>
                <w:szCs w:val="20"/>
                <w:lang w:eastAsia="pt-BR"/>
              </w:rPr>
              <w:t>Item</w:t>
            </w:r>
          </w:p>
        </w:tc>
        <w:tc>
          <w:tcPr>
            <w:tcW w:w="2295" w:type="pct"/>
            <w:tcBorders>
              <w:top w:val="single" w:sz="4" w:space="0" w:color="auto"/>
              <w:left w:val="nil"/>
              <w:bottom w:val="single" w:sz="4" w:space="0" w:color="auto"/>
              <w:right w:val="single" w:sz="4" w:space="0" w:color="auto"/>
            </w:tcBorders>
            <w:shd w:val="clear" w:color="auto" w:fill="D9D9D9"/>
            <w:vAlign w:val="center"/>
            <w:hideMark/>
          </w:tcPr>
          <w:p w14:paraId="71659CDD" w14:textId="77777777" w:rsidR="008720D3" w:rsidRDefault="008720D3" w:rsidP="00B5685D">
            <w:pPr>
              <w:spacing w:before="30"/>
              <w:jc w:val="center"/>
              <w:rPr>
                <w:rFonts w:cs="Arial"/>
                <w:b/>
                <w:bCs/>
                <w:color w:val="000000"/>
                <w:sz w:val="20"/>
                <w:szCs w:val="20"/>
                <w:lang w:eastAsia="pt-BR"/>
              </w:rPr>
            </w:pPr>
            <w:r>
              <w:rPr>
                <w:rFonts w:cs="Arial"/>
                <w:b/>
                <w:bCs/>
                <w:color w:val="000000"/>
                <w:sz w:val="20"/>
                <w:szCs w:val="20"/>
                <w:lang w:eastAsia="pt-BR"/>
              </w:rPr>
              <w:t>Condição a ser verificada</w:t>
            </w:r>
          </w:p>
        </w:tc>
      </w:tr>
      <w:tr w:rsidR="008720D3" w:rsidRPr="004C66D3" w14:paraId="44959AF7" w14:textId="77777777" w:rsidTr="00B5685D">
        <w:trPr>
          <w:trHeight w:val="397"/>
          <w:jc w:val="center"/>
        </w:trPr>
        <w:tc>
          <w:tcPr>
            <w:tcW w:w="2705" w:type="pct"/>
            <w:tcBorders>
              <w:top w:val="nil"/>
              <w:left w:val="single" w:sz="4" w:space="0" w:color="auto"/>
              <w:bottom w:val="single" w:sz="4" w:space="0" w:color="auto"/>
              <w:right w:val="single" w:sz="4" w:space="0" w:color="auto"/>
            </w:tcBorders>
            <w:vAlign w:val="center"/>
            <w:hideMark/>
          </w:tcPr>
          <w:p w14:paraId="4059DC6C" w14:textId="77777777" w:rsidR="008720D3" w:rsidRDefault="008720D3" w:rsidP="00B5685D">
            <w:pPr>
              <w:spacing w:before="30"/>
              <w:jc w:val="left"/>
              <w:rPr>
                <w:rFonts w:cs="Arial"/>
                <w:color w:val="000000"/>
                <w:sz w:val="20"/>
                <w:szCs w:val="20"/>
                <w:lang w:eastAsia="pt-BR"/>
              </w:rPr>
            </w:pPr>
            <w:r>
              <w:rPr>
                <w:rFonts w:cs="Arial"/>
                <w:color w:val="000000"/>
                <w:sz w:val="20"/>
                <w:szCs w:val="20"/>
                <w:lang w:eastAsia="pt-BR"/>
              </w:rPr>
              <w:t>Atendimento personalizado</w:t>
            </w:r>
          </w:p>
        </w:tc>
        <w:tc>
          <w:tcPr>
            <w:tcW w:w="2295" w:type="pct"/>
            <w:tcBorders>
              <w:top w:val="nil"/>
              <w:left w:val="nil"/>
              <w:bottom w:val="single" w:sz="4" w:space="0" w:color="auto"/>
              <w:right w:val="single" w:sz="4" w:space="0" w:color="auto"/>
            </w:tcBorders>
            <w:vAlign w:val="center"/>
            <w:hideMark/>
          </w:tcPr>
          <w:p w14:paraId="5269EC28"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Atendimento em tempo inferior a 15 minutos</w:t>
            </w:r>
          </w:p>
        </w:tc>
      </w:tr>
      <w:tr w:rsidR="008720D3" w:rsidRPr="004C66D3" w14:paraId="698BEB4C" w14:textId="77777777" w:rsidTr="00B5685D">
        <w:trPr>
          <w:trHeight w:val="397"/>
          <w:jc w:val="center"/>
        </w:trPr>
        <w:tc>
          <w:tcPr>
            <w:tcW w:w="2705" w:type="pct"/>
            <w:tcBorders>
              <w:top w:val="nil"/>
              <w:left w:val="single" w:sz="4" w:space="0" w:color="auto"/>
              <w:bottom w:val="single" w:sz="4" w:space="0" w:color="auto"/>
              <w:right w:val="single" w:sz="4" w:space="0" w:color="auto"/>
            </w:tcBorders>
            <w:vAlign w:val="center"/>
            <w:hideMark/>
          </w:tcPr>
          <w:p w14:paraId="3A66C6CE" w14:textId="77777777" w:rsidR="008720D3" w:rsidRDefault="008720D3" w:rsidP="00B5685D">
            <w:pPr>
              <w:spacing w:before="30"/>
              <w:jc w:val="left"/>
              <w:rPr>
                <w:rFonts w:cs="Arial"/>
                <w:color w:val="000000"/>
                <w:sz w:val="20"/>
                <w:szCs w:val="20"/>
                <w:lang w:eastAsia="pt-BR"/>
              </w:rPr>
            </w:pPr>
            <w:r>
              <w:rPr>
                <w:rFonts w:cs="Arial"/>
                <w:color w:val="000000"/>
                <w:sz w:val="20"/>
                <w:szCs w:val="20"/>
                <w:lang w:eastAsia="pt-BR"/>
              </w:rPr>
              <w:t>Atendimento telefônico</w:t>
            </w:r>
          </w:p>
        </w:tc>
        <w:tc>
          <w:tcPr>
            <w:tcW w:w="2295" w:type="pct"/>
            <w:tcBorders>
              <w:top w:val="nil"/>
              <w:left w:val="nil"/>
              <w:bottom w:val="single" w:sz="4" w:space="0" w:color="auto"/>
              <w:right w:val="single" w:sz="4" w:space="0" w:color="auto"/>
            </w:tcBorders>
            <w:vAlign w:val="center"/>
            <w:hideMark/>
          </w:tcPr>
          <w:p w14:paraId="13E594D8"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Atendimento em tempo inferior a 5 minutos</w:t>
            </w:r>
          </w:p>
        </w:tc>
      </w:tr>
      <w:tr w:rsidR="008720D3" w:rsidRPr="004C66D3" w14:paraId="7F78C31D" w14:textId="77777777" w:rsidTr="00B5685D">
        <w:trPr>
          <w:trHeight w:val="397"/>
          <w:jc w:val="center"/>
        </w:trPr>
        <w:tc>
          <w:tcPr>
            <w:tcW w:w="2705" w:type="pct"/>
            <w:vMerge w:val="restart"/>
            <w:tcBorders>
              <w:top w:val="nil"/>
              <w:left w:val="single" w:sz="4" w:space="0" w:color="auto"/>
              <w:bottom w:val="single" w:sz="4" w:space="0" w:color="auto"/>
              <w:right w:val="single" w:sz="4" w:space="0" w:color="auto"/>
            </w:tcBorders>
            <w:vAlign w:val="center"/>
            <w:hideMark/>
          </w:tcPr>
          <w:p w14:paraId="37CEB1BB" w14:textId="77777777" w:rsidR="008720D3" w:rsidRDefault="008720D3" w:rsidP="00B5685D">
            <w:pPr>
              <w:spacing w:before="30"/>
              <w:jc w:val="left"/>
              <w:rPr>
                <w:rFonts w:cs="Arial"/>
                <w:color w:val="000000"/>
                <w:sz w:val="20"/>
                <w:szCs w:val="20"/>
                <w:lang w:eastAsia="pt-BR"/>
              </w:rPr>
            </w:pPr>
            <w:r>
              <w:rPr>
                <w:rFonts w:cs="Arial"/>
                <w:color w:val="000000"/>
                <w:sz w:val="20"/>
                <w:szCs w:val="20"/>
                <w:lang w:eastAsia="pt-BR"/>
              </w:rPr>
              <w:t>Cortesia no atendimento</w:t>
            </w:r>
          </w:p>
        </w:tc>
        <w:tc>
          <w:tcPr>
            <w:tcW w:w="2295" w:type="pct"/>
            <w:tcBorders>
              <w:top w:val="nil"/>
              <w:left w:val="nil"/>
              <w:bottom w:val="single" w:sz="4" w:space="0" w:color="auto"/>
              <w:right w:val="single" w:sz="4" w:space="0" w:color="auto"/>
            </w:tcBorders>
            <w:vAlign w:val="center"/>
            <w:hideMark/>
          </w:tcPr>
          <w:p w14:paraId="0F8514B9" w14:textId="77777777" w:rsidR="008720D3" w:rsidRDefault="008720D3" w:rsidP="00B5685D">
            <w:pPr>
              <w:spacing w:before="30"/>
              <w:jc w:val="center"/>
              <w:rPr>
                <w:rFonts w:cs="Arial"/>
                <w:color w:val="000000"/>
                <w:sz w:val="20"/>
                <w:szCs w:val="20"/>
                <w:lang w:eastAsia="pt-BR"/>
              </w:rPr>
            </w:pPr>
            <w:r>
              <w:rPr>
                <w:rFonts w:eastAsia="Wingdings" w:cs="Wingdings"/>
                <w:color w:val="000000"/>
                <w:sz w:val="20"/>
                <w:szCs w:val="20"/>
                <w:lang w:eastAsia="pt-BR"/>
              </w:rPr>
              <w:t>Com cortesia</w:t>
            </w:r>
          </w:p>
        </w:tc>
      </w:tr>
      <w:tr w:rsidR="008720D3" w:rsidRPr="004C66D3" w14:paraId="1D2378E7" w14:textId="77777777" w:rsidTr="00B5685D">
        <w:trPr>
          <w:trHeight w:val="397"/>
          <w:jc w:val="center"/>
        </w:trPr>
        <w:tc>
          <w:tcPr>
            <w:tcW w:w="2705" w:type="pct"/>
            <w:vMerge/>
            <w:tcBorders>
              <w:top w:val="nil"/>
              <w:left w:val="single" w:sz="4" w:space="0" w:color="auto"/>
              <w:bottom w:val="single" w:sz="4" w:space="0" w:color="auto"/>
              <w:right w:val="single" w:sz="4" w:space="0" w:color="auto"/>
            </w:tcBorders>
            <w:vAlign w:val="center"/>
            <w:hideMark/>
          </w:tcPr>
          <w:p w14:paraId="56E21B6E" w14:textId="77777777" w:rsidR="008720D3" w:rsidRDefault="008720D3" w:rsidP="00B5685D">
            <w:pPr>
              <w:spacing w:before="30" w:line="276" w:lineRule="auto"/>
              <w:jc w:val="left"/>
              <w:rPr>
                <w:rFonts w:cs="Arial"/>
                <w:color w:val="000000"/>
                <w:sz w:val="20"/>
                <w:szCs w:val="20"/>
                <w:lang w:eastAsia="pt-BR"/>
              </w:rPr>
            </w:pPr>
          </w:p>
        </w:tc>
        <w:tc>
          <w:tcPr>
            <w:tcW w:w="2295" w:type="pct"/>
            <w:tcBorders>
              <w:top w:val="nil"/>
              <w:left w:val="nil"/>
              <w:bottom w:val="single" w:sz="4" w:space="0" w:color="auto"/>
              <w:right w:val="single" w:sz="4" w:space="0" w:color="auto"/>
            </w:tcBorders>
            <w:vAlign w:val="center"/>
            <w:hideMark/>
          </w:tcPr>
          <w:p w14:paraId="3B433A61" w14:textId="77777777" w:rsidR="008720D3" w:rsidRDefault="008720D3" w:rsidP="00B5685D">
            <w:pPr>
              <w:spacing w:before="30"/>
              <w:jc w:val="center"/>
              <w:rPr>
                <w:rFonts w:cs="Arial"/>
                <w:color w:val="000000"/>
                <w:sz w:val="20"/>
                <w:szCs w:val="20"/>
                <w:lang w:eastAsia="pt-BR"/>
              </w:rPr>
            </w:pPr>
            <w:r>
              <w:rPr>
                <w:rFonts w:eastAsia="Wingdings" w:cs="Wingdings"/>
                <w:color w:val="000000"/>
                <w:sz w:val="20"/>
                <w:szCs w:val="20"/>
                <w:lang w:eastAsia="pt-BR"/>
              </w:rPr>
              <w:t>Sem cortesia</w:t>
            </w:r>
          </w:p>
        </w:tc>
      </w:tr>
      <w:tr w:rsidR="008720D3" w:rsidRPr="004C66D3" w14:paraId="33061F55" w14:textId="77777777" w:rsidTr="00B5685D">
        <w:trPr>
          <w:trHeight w:val="397"/>
          <w:jc w:val="center"/>
        </w:trPr>
        <w:tc>
          <w:tcPr>
            <w:tcW w:w="2705" w:type="pct"/>
            <w:vMerge w:val="restart"/>
            <w:tcBorders>
              <w:top w:val="nil"/>
              <w:left w:val="single" w:sz="4" w:space="0" w:color="auto"/>
              <w:bottom w:val="single" w:sz="4" w:space="0" w:color="auto"/>
              <w:right w:val="single" w:sz="4" w:space="0" w:color="auto"/>
            </w:tcBorders>
            <w:vAlign w:val="center"/>
            <w:hideMark/>
          </w:tcPr>
          <w:p w14:paraId="74E1EB57" w14:textId="77777777" w:rsidR="008720D3" w:rsidRDefault="008720D3" w:rsidP="00B5685D">
            <w:pPr>
              <w:spacing w:before="30"/>
              <w:jc w:val="left"/>
              <w:rPr>
                <w:rFonts w:cs="Arial"/>
                <w:color w:val="000000"/>
                <w:sz w:val="20"/>
                <w:szCs w:val="20"/>
                <w:lang w:eastAsia="pt-BR"/>
              </w:rPr>
            </w:pPr>
            <w:r>
              <w:rPr>
                <w:rFonts w:cs="Arial"/>
                <w:color w:val="000000"/>
                <w:sz w:val="20"/>
                <w:szCs w:val="20"/>
                <w:lang w:eastAsia="pt-BR"/>
              </w:rPr>
              <w:t>Profissionalismo no atendimento</w:t>
            </w:r>
          </w:p>
        </w:tc>
        <w:tc>
          <w:tcPr>
            <w:tcW w:w="2295" w:type="pct"/>
            <w:tcBorders>
              <w:top w:val="nil"/>
              <w:left w:val="nil"/>
              <w:bottom w:val="single" w:sz="4" w:space="0" w:color="auto"/>
              <w:right w:val="single" w:sz="4" w:space="0" w:color="auto"/>
            </w:tcBorders>
            <w:vAlign w:val="center"/>
            <w:hideMark/>
          </w:tcPr>
          <w:p w14:paraId="1A0E5601"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Com profissionalismo</w:t>
            </w:r>
          </w:p>
        </w:tc>
      </w:tr>
      <w:tr w:rsidR="008720D3" w:rsidRPr="004C66D3" w14:paraId="1BEFFF14" w14:textId="77777777" w:rsidTr="00B5685D">
        <w:trPr>
          <w:trHeight w:val="397"/>
          <w:jc w:val="center"/>
        </w:trPr>
        <w:tc>
          <w:tcPr>
            <w:tcW w:w="2705" w:type="pct"/>
            <w:vMerge/>
            <w:tcBorders>
              <w:top w:val="nil"/>
              <w:left w:val="single" w:sz="4" w:space="0" w:color="auto"/>
              <w:bottom w:val="single" w:sz="4" w:space="0" w:color="auto"/>
              <w:right w:val="single" w:sz="4" w:space="0" w:color="auto"/>
            </w:tcBorders>
            <w:vAlign w:val="center"/>
            <w:hideMark/>
          </w:tcPr>
          <w:p w14:paraId="0CECD7D9" w14:textId="77777777" w:rsidR="008720D3" w:rsidRDefault="008720D3" w:rsidP="00B5685D">
            <w:pPr>
              <w:spacing w:before="30" w:line="276" w:lineRule="auto"/>
              <w:jc w:val="left"/>
              <w:rPr>
                <w:rFonts w:cs="Arial"/>
                <w:color w:val="000000"/>
                <w:sz w:val="20"/>
                <w:szCs w:val="20"/>
                <w:lang w:eastAsia="pt-BR"/>
              </w:rPr>
            </w:pPr>
          </w:p>
        </w:tc>
        <w:tc>
          <w:tcPr>
            <w:tcW w:w="2295" w:type="pct"/>
            <w:tcBorders>
              <w:top w:val="nil"/>
              <w:left w:val="nil"/>
              <w:bottom w:val="single" w:sz="4" w:space="0" w:color="auto"/>
              <w:right w:val="single" w:sz="4" w:space="0" w:color="auto"/>
            </w:tcBorders>
            <w:vAlign w:val="center"/>
            <w:hideMark/>
          </w:tcPr>
          <w:p w14:paraId="75215CBF"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Sem profissionalismo</w:t>
            </w:r>
          </w:p>
        </w:tc>
      </w:tr>
      <w:tr w:rsidR="008720D3" w:rsidRPr="004C66D3" w14:paraId="65981BAF" w14:textId="77777777" w:rsidTr="00B5685D">
        <w:trPr>
          <w:trHeight w:val="397"/>
          <w:jc w:val="center"/>
        </w:trPr>
        <w:tc>
          <w:tcPr>
            <w:tcW w:w="2705" w:type="pct"/>
            <w:vMerge w:val="restart"/>
            <w:tcBorders>
              <w:top w:val="nil"/>
              <w:left w:val="single" w:sz="4" w:space="0" w:color="auto"/>
              <w:bottom w:val="single" w:sz="4" w:space="0" w:color="auto"/>
              <w:right w:val="single" w:sz="4" w:space="0" w:color="auto"/>
            </w:tcBorders>
            <w:vAlign w:val="center"/>
            <w:hideMark/>
          </w:tcPr>
          <w:p w14:paraId="6119671F" w14:textId="77777777" w:rsidR="008720D3" w:rsidRDefault="008720D3" w:rsidP="00B5685D">
            <w:pPr>
              <w:spacing w:before="30"/>
              <w:jc w:val="left"/>
              <w:rPr>
                <w:rFonts w:cs="Arial"/>
                <w:color w:val="000000"/>
                <w:sz w:val="20"/>
                <w:szCs w:val="20"/>
                <w:lang w:eastAsia="pt-BR"/>
              </w:rPr>
            </w:pPr>
            <w:r>
              <w:rPr>
                <w:rFonts w:cs="Arial"/>
                <w:color w:val="000000"/>
                <w:sz w:val="20"/>
                <w:szCs w:val="20"/>
                <w:lang w:eastAsia="pt-BR"/>
              </w:rPr>
              <w:t>Conforto oferecido pelas instalações físicas, mobiliário e equipamentos.</w:t>
            </w:r>
          </w:p>
        </w:tc>
        <w:tc>
          <w:tcPr>
            <w:tcW w:w="2295" w:type="pct"/>
            <w:tcBorders>
              <w:top w:val="nil"/>
              <w:left w:val="nil"/>
              <w:bottom w:val="single" w:sz="4" w:space="0" w:color="auto"/>
              <w:right w:val="single" w:sz="4" w:space="0" w:color="auto"/>
            </w:tcBorders>
            <w:vAlign w:val="center"/>
            <w:hideMark/>
          </w:tcPr>
          <w:p w14:paraId="26960DB2"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Com conforto</w:t>
            </w:r>
          </w:p>
        </w:tc>
      </w:tr>
      <w:tr w:rsidR="008720D3" w:rsidRPr="004C66D3" w14:paraId="7E988032" w14:textId="77777777" w:rsidTr="00B5685D">
        <w:trPr>
          <w:trHeight w:val="397"/>
          <w:jc w:val="center"/>
        </w:trPr>
        <w:tc>
          <w:tcPr>
            <w:tcW w:w="2705" w:type="pct"/>
            <w:vMerge/>
            <w:tcBorders>
              <w:top w:val="nil"/>
              <w:left w:val="single" w:sz="4" w:space="0" w:color="auto"/>
              <w:bottom w:val="single" w:sz="4" w:space="0" w:color="auto"/>
              <w:right w:val="single" w:sz="4" w:space="0" w:color="auto"/>
            </w:tcBorders>
            <w:vAlign w:val="center"/>
            <w:hideMark/>
          </w:tcPr>
          <w:p w14:paraId="176B075B" w14:textId="77777777" w:rsidR="008720D3" w:rsidRDefault="008720D3" w:rsidP="00B5685D">
            <w:pPr>
              <w:spacing w:before="30" w:line="276" w:lineRule="auto"/>
              <w:jc w:val="center"/>
              <w:rPr>
                <w:rFonts w:cs="Arial"/>
                <w:color w:val="000000"/>
                <w:sz w:val="20"/>
                <w:szCs w:val="20"/>
                <w:lang w:eastAsia="pt-BR"/>
              </w:rPr>
            </w:pPr>
          </w:p>
        </w:tc>
        <w:tc>
          <w:tcPr>
            <w:tcW w:w="2295" w:type="pct"/>
            <w:tcBorders>
              <w:top w:val="nil"/>
              <w:left w:val="nil"/>
              <w:bottom w:val="single" w:sz="4" w:space="0" w:color="auto"/>
              <w:right w:val="single" w:sz="4" w:space="0" w:color="auto"/>
            </w:tcBorders>
            <w:vAlign w:val="center"/>
            <w:hideMark/>
          </w:tcPr>
          <w:p w14:paraId="0005EE6D" w14:textId="77777777" w:rsidR="008720D3" w:rsidRDefault="008720D3" w:rsidP="00B5685D">
            <w:pPr>
              <w:spacing w:before="30"/>
              <w:jc w:val="center"/>
              <w:rPr>
                <w:rFonts w:cs="Arial"/>
                <w:color w:val="000000"/>
                <w:sz w:val="20"/>
                <w:szCs w:val="20"/>
                <w:lang w:eastAsia="pt-BR"/>
              </w:rPr>
            </w:pPr>
            <w:r>
              <w:rPr>
                <w:rFonts w:cs="Arial"/>
                <w:color w:val="000000"/>
                <w:sz w:val="20"/>
                <w:szCs w:val="20"/>
                <w:lang w:eastAsia="pt-BR"/>
              </w:rPr>
              <w:t>Sem conforto</w:t>
            </w:r>
          </w:p>
        </w:tc>
      </w:tr>
    </w:tbl>
    <w:p w14:paraId="75AE9C03" w14:textId="77777777" w:rsidR="008720D3" w:rsidRDefault="008720D3" w:rsidP="00890387">
      <w:pPr>
        <w:autoSpaceDE w:val="0"/>
        <w:autoSpaceDN w:val="0"/>
        <w:adjustRightInd w:val="0"/>
        <w:spacing w:before="30"/>
        <w:rPr>
          <w:rFonts w:cs="Arial"/>
        </w:rPr>
      </w:pPr>
    </w:p>
    <w:p w14:paraId="46A40A16" w14:textId="77777777" w:rsidR="008720D3" w:rsidRDefault="008720D3" w:rsidP="00890387">
      <w:pPr>
        <w:autoSpaceDE w:val="0"/>
        <w:autoSpaceDN w:val="0"/>
        <w:adjustRightInd w:val="0"/>
        <w:spacing w:before="30"/>
        <w:rPr>
          <w:rFonts w:cs="Arial"/>
        </w:rPr>
      </w:pPr>
      <w:r>
        <w:rPr>
          <w:rFonts w:cs="Arial"/>
        </w:rPr>
        <w:lastRenderedPageBreak/>
        <w:t>A meta deverá ser calculada como segue:</w:t>
      </w:r>
    </w:p>
    <w:p w14:paraId="1E23D685" w14:textId="77777777" w:rsidR="008720D3" w:rsidRDefault="008720D3" w:rsidP="00890387">
      <w:pPr>
        <w:autoSpaceDE w:val="0"/>
        <w:autoSpaceDN w:val="0"/>
        <w:adjustRightInd w:val="0"/>
        <w:spacing w:before="30"/>
        <w:rPr>
          <w:rFonts w:cs="Arial"/>
        </w:rPr>
      </w:pPr>
    </w:p>
    <w:p w14:paraId="5FE96EB4" w14:textId="77777777" w:rsidR="008720D3" w:rsidRDefault="008720D3" w:rsidP="00890387">
      <w:pPr>
        <w:autoSpaceDE w:val="0"/>
        <w:autoSpaceDN w:val="0"/>
        <w:adjustRightInd w:val="0"/>
        <w:spacing w:before="30"/>
        <w:rPr>
          <w:rFonts w:cs="Arial"/>
        </w:rPr>
      </w:pPr>
      <w:r>
        <w:rPr>
          <w:rFonts w:cs="Arial"/>
        </w:rPr>
        <w:t xml:space="preserve">Satisfação do Cliente no Atendimento = (Quantidade de atendimentos pesquisados no padrão X </w:t>
      </w:r>
      <w:proofErr w:type="gramStart"/>
      <w:r>
        <w:rPr>
          <w:rFonts w:cs="Arial"/>
        </w:rPr>
        <w:t>100)/</w:t>
      </w:r>
      <w:proofErr w:type="gramEnd"/>
      <w:r>
        <w:rPr>
          <w:rFonts w:cs="Arial"/>
        </w:rPr>
        <w:t>(Quantidade total de serviços pesquisados).</w:t>
      </w:r>
    </w:p>
    <w:p w14:paraId="305402ED" w14:textId="77777777" w:rsidR="001A6FB4" w:rsidRDefault="001A6FB4" w:rsidP="00890387">
      <w:pPr>
        <w:autoSpaceDE w:val="0"/>
        <w:autoSpaceDN w:val="0"/>
        <w:adjustRightInd w:val="0"/>
        <w:spacing w:before="30"/>
        <w:rPr>
          <w:rFonts w:cs="Arial"/>
        </w:rPr>
      </w:pPr>
    </w:p>
    <w:p w14:paraId="1948C6AF" w14:textId="7C4F47AD" w:rsidR="008720D3" w:rsidRDefault="008720D3" w:rsidP="001A6FB4">
      <w:r>
        <w:t xml:space="preserve">As metas fixadas para esse indicador estão apresentadas no </w:t>
      </w:r>
      <w:r>
        <w:fldChar w:fldCharType="begin"/>
      </w:r>
      <w:r>
        <w:instrText xml:space="preserve"> REF _Ref9504233 \h </w:instrText>
      </w:r>
      <w:r w:rsidR="001A6FB4">
        <w:instrText xml:space="preserve"> \* MERGEFORMAT </w:instrText>
      </w:r>
      <w:r>
        <w:fldChar w:fldCharType="separate"/>
      </w:r>
      <w:r w:rsidR="00BF7F25" w:rsidRPr="001A6FB4">
        <w:t xml:space="preserve">Quadro </w:t>
      </w:r>
      <w:r w:rsidR="00BF7F25">
        <w:rPr>
          <w:noProof/>
        </w:rPr>
        <w:t>93</w:t>
      </w:r>
      <w:r>
        <w:fldChar w:fldCharType="end"/>
      </w:r>
      <w:r>
        <w:t>.</w:t>
      </w:r>
    </w:p>
    <w:p w14:paraId="1B87EBD3" w14:textId="77777777" w:rsidR="001A6FB4" w:rsidRDefault="001A6FB4" w:rsidP="001A6FB4"/>
    <w:p w14:paraId="7B6CECDB" w14:textId="607CDC1C" w:rsidR="008720D3" w:rsidRPr="001A6FB4" w:rsidRDefault="008720D3" w:rsidP="001A6FB4">
      <w:pPr>
        <w:pStyle w:val="Legenda"/>
      </w:pPr>
      <w:bookmarkStart w:id="469" w:name="_Ref9504233"/>
      <w:bookmarkStart w:id="470" w:name="_Toc293876477"/>
      <w:bookmarkStart w:id="471" w:name="_Toc13660172"/>
      <w:bookmarkStart w:id="472" w:name="_Toc20825476"/>
      <w:bookmarkStart w:id="473" w:name="_Toc89788985"/>
      <w:r w:rsidRPr="001A6FB4">
        <w:t xml:space="preserve">Quadro </w:t>
      </w:r>
      <w:fldSimple w:instr=" SEQ Quadro \* ARABIC ">
        <w:r w:rsidR="00BF7F25">
          <w:rPr>
            <w:noProof/>
          </w:rPr>
          <w:t>93</w:t>
        </w:r>
      </w:fldSimple>
      <w:bookmarkEnd w:id="469"/>
      <w:r w:rsidRPr="001A6FB4">
        <w:t>: Metas de Satisfação.</w:t>
      </w:r>
      <w:bookmarkEnd w:id="470"/>
      <w:bookmarkEnd w:id="471"/>
      <w:bookmarkEnd w:id="472"/>
      <w:bookmarkEnd w:id="473"/>
    </w:p>
    <w:tbl>
      <w:tblPr>
        <w:tblW w:w="4390" w:type="dxa"/>
        <w:jc w:val="center"/>
        <w:tblCellMar>
          <w:left w:w="70" w:type="dxa"/>
          <w:right w:w="70" w:type="dxa"/>
        </w:tblCellMar>
        <w:tblLook w:val="04A0" w:firstRow="1" w:lastRow="0" w:firstColumn="1" w:lastColumn="0" w:noHBand="0" w:noVBand="1"/>
      </w:tblPr>
      <w:tblGrid>
        <w:gridCol w:w="2034"/>
        <w:gridCol w:w="2356"/>
      </w:tblGrid>
      <w:tr w:rsidR="008720D3" w:rsidRPr="004C66D3" w14:paraId="2246B67B" w14:textId="77777777" w:rsidTr="00CC05D5">
        <w:trPr>
          <w:trHeight w:val="300"/>
          <w:tblHeader/>
          <w:jc w:val="center"/>
        </w:trPr>
        <w:tc>
          <w:tcPr>
            <w:tcW w:w="2034" w:type="dxa"/>
            <w:tcBorders>
              <w:top w:val="single" w:sz="4" w:space="0" w:color="auto"/>
              <w:left w:val="single" w:sz="4" w:space="0" w:color="auto"/>
              <w:bottom w:val="single" w:sz="4" w:space="0" w:color="auto"/>
              <w:right w:val="single" w:sz="4" w:space="0" w:color="auto"/>
            </w:tcBorders>
            <w:shd w:val="clear" w:color="auto" w:fill="D9D9D9"/>
            <w:hideMark/>
          </w:tcPr>
          <w:p w14:paraId="1CC7958E" w14:textId="77777777" w:rsidR="008720D3" w:rsidRDefault="008720D3" w:rsidP="00890387">
            <w:pPr>
              <w:spacing w:before="30"/>
              <w:jc w:val="center"/>
              <w:rPr>
                <w:rFonts w:cs="Arial"/>
                <w:b/>
                <w:bCs/>
                <w:color w:val="000000"/>
                <w:sz w:val="20"/>
                <w:szCs w:val="20"/>
                <w:lang w:eastAsia="pt-BR"/>
              </w:rPr>
            </w:pPr>
            <w:r>
              <w:rPr>
                <w:rFonts w:cs="Arial"/>
                <w:b/>
                <w:bCs/>
                <w:color w:val="000000"/>
                <w:sz w:val="20"/>
                <w:szCs w:val="20"/>
                <w:lang w:eastAsia="pt-BR"/>
              </w:rPr>
              <w:t>Ano</w:t>
            </w:r>
          </w:p>
        </w:tc>
        <w:tc>
          <w:tcPr>
            <w:tcW w:w="2356" w:type="dxa"/>
            <w:tcBorders>
              <w:top w:val="single" w:sz="4" w:space="0" w:color="auto"/>
              <w:left w:val="nil"/>
              <w:bottom w:val="single" w:sz="4" w:space="0" w:color="auto"/>
              <w:right w:val="single" w:sz="4" w:space="0" w:color="auto"/>
            </w:tcBorders>
            <w:shd w:val="clear" w:color="auto" w:fill="D9D9D9"/>
            <w:hideMark/>
          </w:tcPr>
          <w:p w14:paraId="2FC13623" w14:textId="77777777" w:rsidR="008720D3" w:rsidRDefault="008720D3" w:rsidP="00890387">
            <w:pPr>
              <w:spacing w:before="30"/>
              <w:jc w:val="center"/>
              <w:rPr>
                <w:rFonts w:cs="Arial"/>
                <w:b/>
                <w:bCs/>
                <w:color w:val="000000"/>
                <w:sz w:val="20"/>
                <w:szCs w:val="20"/>
                <w:lang w:eastAsia="pt-BR"/>
              </w:rPr>
            </w:pPr>
            <w:r>
              <w:rPr>
                <w:rFonts w:cs="Arial"/>
                <w:b/>
                <w:bCs/>
                <w:color w:val="000000"/>
                <w:sz w:val="20"/>
                <w:szCs w:val="20"/>
                <w:lang w:eastAsia="pt-BR"/>
              </w:rPr>
              <w:t>Meta de Satisfação (%)</w:t>
            </w:r>
          </w:p>
        </w:tc>
      </w:tr>
      <w:tr w:rsidR="008720D3" w:rsidRPr="004C66D3" w14:paraId="5BEB6C2B" w14:textId="77777777" w:rsidTr="00CC05D5">
        <w:trPr>
          <w:trHeight w:val="300"/>
          <w:jc w:val="center"/>
        </w:trPr>
        <w:tc>
          <w:tcPr>
            <w:tcW w:w="2034" w:type="dxa"/>
            <w:tcBorders>
              <w:top w:val="nil"/>
              <w:left w:val="single" w:sz="4" w:space="0" w:color="auto"/>
              <w:bottom w:val="single" w:sz="4" w:space="0" w:color="auto"/>
              <w:right w:val="single" w:sz="4" w:space="0" w:color="auto"/>
            </w:tcBorders>
            <w:hideMark/>
          </w:tcPr>
          <w:p w14:paraId="0DD35764"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Do 1 ao 3</w:t>
            </w:r>
          </w:p>
        </w:tc>
        <w:tc>
          <w:tcPr>
            <w:tcW w:w="2356" w:type="dxa"/>
            <w:tcBorders>
              <w:top w:val="nil"/>
              <w:left w:val="nil"/>
              <w:bottom w:val="single" w:sz="4" w:space="0" w:color="auto"/>
              <w:right w:val="single" w:sz="4" w:space="0" w:color="auto"/>
            </w:tcBorders>
            <w:hideMark/>
          </w:tcPr>
          <w:p w14:paraId="7FCC4E79"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Medição Inicial</w:t>
            </w:r>
          </w:p>
        </w:tc>
      </w:tr>
      <w:tr w:rsidR="008720D3" w:rsidRPr="004C66D3" w14:paraId="6C05E5FF" w14:textId="77777777" w:rsidTr="00CC05D5">
        <w:trPr>
          <w:trHeight w:val="300"/>
          <w:jc w:val="center"/>
        </w:trPr>
        <w:tc>
          <w:tcPr>
            <w:tcW w:w="2034" w:type="dxa"/>
            <w:tcBorders>
              <w:top w:val="nil"/>
              <w:left w:val="single" w:sz="4" w:space="0" w:color="auto"/>
              <w:bottom w:val="single" w:sz="4" w:space="0" w:color="auto"/>
              <w:right w:val="single" w:sz="4" w:space="0" w:color="auto"/>
            </w:tcBorders>
            <w:hideMark/>
          </w:tcPr>
          <w:p w14:paraId="71A1A355"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Do 4 ao 8</w:t>
            </w:r>
          </w:p>
        </w:tc>
        <w:tc>
          <w:tcPr>
            <w:tcW w:w="2356" w:type="dxa"/>
            <w:tcBorders>
              <w:top w:val="nil"/>
              <w:left w:val="nil"/>
              <w:bottom w:val="single" w:sz="4" w:space="0" w:color="auto"/>
              <w:right w:val="single" w:sz="4" w:space="0" w:color="auto"/>
            </w:tcBorders>
            <w:hideMark/>
          </w:tcPr>
          <w:p w14:paraId="6103DB6E"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95</w:t>
            </w:r>
          </w:p>
        </w:tc>
      </w:tr>
      <w:tr w:rsidR="008720D3" w:rsidRPr="004C66D3" w14:paraId="72CC9E96" w14:textId="77777777" w:rsidTr="00CC05D5">
        <w:trPr>
          <w:trHeight w:val="300"/>
          <w:jc w:val="center"/>
        </w:trPr>
        <w:tc>
          <w:tcPr>
            <w:tcW w:w="2034" w:type="dxa"/>
            <w:tcBorders>
              <w:top w:val="nil"/>
              <w:left w:val="single" w:sz="4" w:space="0" w:color="auto"/>
              <w:bottom w:val="single" w:sz="4" w:space="0" w:color="auto"/>
              <w:right w:val="single" w:sz="4" w:space="0" w:color="auto"/>
            </w:tcBorders>
            <w:hideMark/>
          </w:tcPr>
          <w:p w14:paraId="39555C13"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Do 9 ao 12</w:t>
            </w:r>
          </w:p>
        </w:tc>
        <w:tc>
          <w:tcPr>
            <w:tcW w:w="2356" w:type="dxa"/>
            <w:tcBorders>
              <w:top w:val="nil"/>
              <w:left w:val="nil"/>
              <w:bottom w:val="single" w:sz="4" w:space="0" w:color="auto"/>
              <w:right w:val="single" w:sz="4" w:space="0" w:color="auto"/>
            </w:tcBorders>
            <w:hideMark/>
          </w:tcPr>
          <w:p w14:paraId="1ABA293C"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98</w:t>
            </w:r>
          </w:p>
        </w:tc>
      </w:tr>
      <w:tr w:rsidR="008720D3" w:rsidRPr="004C66D3" w14:paraId="7B5E8157" w14:textId="77777777" w:rsidTr="00CC05D5">
        <w:trPr>
          <w:trHeight w:val="300"/>
          <w:jc w:val="center"/>
        </w:trPr>
        <w:tc>
          <w:tcPr>
            <w:tcW w:w="2034" w:type="dxa"/>
            <w:tcBorders>
              <w:top w:val="nil"/>
              <w:left w:val="single" w:sz="4" w:space="0" w:color="auto"/>
              <w:bottom w:val="single" w:sz="4" w:space="0" w:color="auto"/>
              <w:right w:val="single" w:sz="4" w:space="0" w:color="auto"/>
            </w:tcBorders>
            <w:hideMark/>
          </w:tcPr>
          <w:p w14:paraId="2EECDEBF"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Do ano 13 em diante</w:t>
            </w:r>
          </w:p>
        </w:tc>
        <w:tc>
          <w:tcPr>
            <w:tcW w:w="2356" w:type="dxa"/>
            <w:tcBorders>
              <w:top w:val="nil"/>
              <w:left w:val="nil"/>
              <w:bottom w:val="single" w:sz="4" w:space="0" w:color="auto"/>
              <w:right w:val="single" w:sz="4" w:space="0" w:color="auto"/>
            </w:tcBorders>
            <w:hideMark/>
          </w:tcPr>
          <w:p w14:paraId="502A21C6" w14:textId="77777777" w:rsidR="008720D3" w:rsidRDefault="008720D3" w:rsidP="00890387">
            <w:pPr>
              <w:spacing w:before="30"/>
              <w:jc w:val="center"/>
              <w:rPr>
                <w:rFonts w:cs="Arial"/>
                <w:color w:val="000000"/>
                <w:sz w:val="20"/>
                <w:szCs w:val="20"/>
                <w:lang w:eastAsia="pt-BR"/>
              </w:rPr>
            </w:pPr>
            <w:r>
              <w:rPr>
                <w:rFonts w:cs="Arial"/>
                <w:color w:val="000000"/>
                <w:sz w:val="20"/>
                <w:szCs w:val="20"/>
                <w:lang w:eastAsia="pt-BR"/>
              </w:rPr>
              <w:t>98</w:t>
            </w:r>
          </w:p>
        </w:tc>
      </w:tr>
    </w:tbl>
    <w:p w14:paraId="3455CEB4" w14:textId="77777777" w:rsidR="008720D3" w:rsidRDefault="008720D3" w:rsidP="00890387">
      <w:pPr>
        <w:autoSpaceDE w:val="0"/>
        <w:autoSpaceDN w:val="0"/>
        <w:adjustRightInd w:val="0"/>
        <w:spacing w:before="30"/>
        <w:rPr>
          <w:rFonts w:cs="Arial"/>
        </w:rPr>
      </w:pPr>
    </w:p>
    <w:p w14:paraId="5AE79D8A" w14:textId="0B922085" w:rsidR="008720D3" w:rsidRPr="00664D33" w:rsidRDefault="008720D3">
      <w:pPr>
        <w:pStyle w:val="Ttulo3"/>
        <w:numPr>
          <w:ilvl w:val="2"/>
          <w:numId w:val="41"/>
        </w:numPr>
        <w:spacing w:before="30"/>
      </w:pPr>
      <w:bookmarkStart w:id="474" w:name="_Toc84606243"/>
      <w:bookmarkStart w:id="475" w:name="_Toc89787564"/>
      <w:bookmarkStart w:id="476" w:name="_Toc90567440"/>
      <w:bookmarkStart w:id="477" w:name="_Toc92447287"/>
      <w:bookmarkStart w:id="478" w:name="_Toc293880831"/>
      <w:r w:rsidRPr="00664D33">
        <w:t>Eficiência na Arrecadação</w:t>
      </w:r>
      <w:bookmarkEnd w:id="474"/>
      <w:bookmarkEnd w:id="475"/>
      <w:bookmarkEnd w:id="476"/>
      <w:bookmarkEnd w:id="477"/>
      <w:r w:rsidRPr="00664D33">
        <w:t xml:space="preserve"> </w:t>
      </w:r>
      <w:bookmarkEnd w:id="478"/>
    </w:p>
    <w:p w14:paraId="0293A249" w14:textId="77777777" w:rsidR="008720D3" w:rsidRDefault="008720D3" w:rsidP="001A6FB4"/>
    <w:p w14:paraId="74C57440" w14:textId="77777777" w:rsidR="008720D3" w:rsidRDefault="008720D3" w:rsidP="001A6FB4">
      <w:pPr>
        <w:rPr>
          <w:rFonts w:cs="Arial"/>
        </w:rPr>
      </w:pPr>
      <w:r>
        <w:rPr>
          <w:rFonts w:cs="Arial"/>
        </w:rPr>
        <w:t>A eficiência da arrecadação é uma meta que permite o acompanhamento da efetividade das ações que viabilizem o recebimento dos valores faturados. Conforme demonstrado no diagnóstico dos sistemas de água e esgoto, a arrecadação entre julho de 2020 e maio de 2021 foi estimada em 94% do faturamento. Projeta-se para Ilhota uma melhora na meta de arrecadação para cerca de 3% ao ano.</w:t>
      </w:r>
    </w:p>
    <w:p w14:paraId="5609C21F" w14:textId="77777777" w:rsidR="008720D3" w:rsidRDefault="008720D3" w:rsidP="001A6FB4">
      <w:pPr>
        <w:rPr>
          <w:rFonts w:cs="Arial"/>
        </w:rPr>
      </w:pPr>
    </w:p>
    <w:p w14:paraId="4F690E61" w14:textId="77777777" w:rsidR="008720D3" w:rsidRDefault="008720D3" w:rsidP="001A6FB4">
      <w:pPr>
        <w:rPr>
          <w:rFonts w:cs="Arial"/>
        </w:rPr>
      </w:pPr>
      <w:r>
        <w:rPr>
          <w:rFonts w:cs="Arial"/>
        </w:rPr>
        <w:t>O acompanhamento deverá ser mensal e referenciado sempre ao mês base, devendo ser apurado até o terceiro mês do faturamento. Após esse período passará a ser considerado como um serviço ineficiente em relação à efetividade de arrecadação.</w:t>
      </w:r>
    </w:p>
    <w:p w14:paraId="0C598764" w14:textId="77777777" w:rsidR="008720D3" w:rsidRDefault="008720D3" w:rsidP="001A6FB4">
      <w:pPr>
        <w:rPr>
          <w:rFonts w:cs="Arial"/>
        </w:rPr>
      </w:pPr>
    </w:p>
    <w:p w14:paraId="61ABCD3C" w14:textId="77777777" w:rsidR="008720D3" w:rsidRDefault="008720D3" w:rsidP="001A6FB4">
      <w:pPr>
        <w:rPr>
          <w:rFonts w:cs="Arial"/>
        </w:rPr>
      </w:pPr>
      <w:r>
        <w:rPr>
          <w:rFonts w:cs="Arial"/>
        </w:rPr>
        <w:t>Deverá ser calculado da seguinte forma:</w:t>
      </w:r>
    </w:p>
    <w:p w14:paraId="16ED62B2" w14:textId="77777777" w:rsidR="008720D3" w:rsidRDefault="008720D3" w:rsidP="001A6FB4">
      <w:pPr>
        <w:rPr>
          <w:rFonts w:cs="Arial"/>
        </w:rPr>
      </w:pPr>
    </w:p>
    <w:p w14:paraId="2BF00FB8" w14:textId="77777777" w:rsidR="008720D3" w:rsidRDefault="008720D3" w:rsidP="00890387">
      <w:pPr>
        <w:autoSpaceDE w:val="0"/>
        <w:autoSpaceDN w:val="0"/>
        <w:adjustRightInd w:val="0"/>
        <w:spacing w:before="30"/>
        <w:rPr>
          <w:rFonts w:cs="Arial"/>
        </w:rPr>
      </w:pPr>
      <w:r>
        <w:rPr>
          <w:rFonts w:cs="Arial"/>
        </w:rPr>
        <w:t xml:space="preserve">Eficiência na Arrecadação = (Valor arrecadado (mês </w:t>
      </w:r>
      <w:proofErr w:type="gramStart"/>
      <w:r>
        <w:rPr>
          <w:rFonts w:cs="Arial"/>
        </w:rPr>
        <w:t>base)/</w:t>
      </w:r>
      <w:proofErr w:type="gramEnd"/>
      <w:r>
        <w:rPr>
          <w:rFonts w:cs="Arial"/>
        </w:rPr>
        <w:t xml:space="preserve"> Valor faturado (mês base)) + (Valor arrecadado (mês base) no mês base + 1/ Valor faturado (mês base)) + (Valor arrecadado (mês base) no mês base + 2/ Valor faturado (mês base)).</w:t>
      </w:r>
    </w:p>
    <w:p w14:paraId="3397E381" w14:textId="77777777" w:rsidR="008720D3" w:rsidRDefault="008720D3" w:rsidP="00890387">
      <w:pPr>
        <w:spacing w:before="30"/>
        <w:rPr>
          <w:rFonts w:cs="Arial"/>
        </w:rPr>
      </w:pPr>
    </w:p>
    <w:p w14:paraId="64FFA7A6" w14:textId="77777777" w:rsidR="008720D3" w:rsidRDefault="008720D3" w:rsidP="00890387">
      <w:pPr>
        <w:autoSpaceDE w:val="0"/>
        <w:autoSpaceDN w:val="0"/>
        <w:adjustRightInd w:val="0"/>
        <w:spacing w:before="30"/>
        <w:rPr>
          <w:rFonts w:cs="Arial"/>
        </w:rPr>
      </w:pPr>
    </w:p>
    <w:p w14:paraId="3ECF78B3" w14:textId="77777777" w:rsidR="008720D3" w:rsidRDefault="008720D3" w:rsidP="00890387">
      <w:pPr>
        <w:spacing w:before="30" w:line="240" w:lineRule="auto"/>
        <w:jc w:val="left"/>
        <w:rPr>
          <w:rFonts w:cs="Arial"/>
          <w:b/>
          <w:bCs/>
          <w:caps/>
          <w:kern w:val="32"/>
        </w:rPr>
      </w:pPr>
      <w:bookmarkStart w:id="479" w:name="_Toc293880832"/>
      <w:bookmarkStart w:id="480" w:name="_Toc14694644"/>
      <w:bookmarkStart w:id="481" w:name="_Toc83137949"/>
      <w:r>
        <w:br w:type="page"/>
      </w:r>
    </w:p>
    <w:p w14:paraId="38564C5C" w14:textId="77777777" w:rsidR="008720D3" w:rsidRPr="00B3785E" w:rsidRDefault="008720D3">
      <w:pPr>
        <w:pStyle w:val="TITULO1"/>
        <w:numPr>
          <w:ilvl w:val="0"/>
          <w:numId w:val="53"/>
        </w:numPr>
        <w:spacing w:before="30"/>
        <w:ind w:left="284" w:hanging="284"/>
      </w:pPr>
      <w:bookmarkStart w:id="482" w:name="_Toc84606244"/>
      <w:bookmarkStart w:id="483" w:name="_Toc89787565"/>
      <w:bookmarkStart w:id="484" w:name="_Toc90567441"/>
      <w:bookmarkStart w:id="485" w:name="_Toc92447288"/>
      <w:r w:rsidRPr="00B3785E">
        <w:lastRenderedPageBreak/>
        <w:t>PROJEÇÃO DAS DEMANDAS DE ÁGUA</w:t>
      </w:r>
      <w:bookmarkEnd w:id="479"/>
      <w:bookmarkEnd w:id="480"/>
      <w:bookmarkEnd w:id="481"/>
      <w:bookmarkEnd w:id="482"/>
      <w:bookmarkEnd w:id="483"/>
      <w:bookmarkEnd w:id="484"/>
      <w:bookmarkEnd w:id="485"/>
    </w:p>
    <w:p w14:paraId="61BC3D63" w14:textId="77777777" w:rsidR="008720D3" w:rsidRDefault="008720D3" w:rsidP="00890387">
      <w:pPr>
        <w:autoSpaceDE w:val="0"/>
        <w:autoSpaceDN w:val="0"/>
        <w:adjustRightInd w:val="0"/>
        <w:spacing w:before="30"/>
        <w:rPr>
          <w:rFonts w:cs="Arial"/>
        </w:rPr>
      </w:pPr>
    </w:p>
    <w:p w14:paraId="0D8BE240" w14:textId="77777777" w:rsidR="008720D3" w:rsidRDefault="008720D3" w:rsidP="00890387">
      <w:pPr>
        <w:autoSpaceDE w:val="0"/>
        <w:autoSpaceDN w:val="0"/>
        <w:adjustRightInd w:val="0"/>
        <w:spacing w:before="30"/>
        <w:rPr>
          <w:rFonts w:cs="Arial"/>
        </w:rPr>
      </w:pPr>
      <w:r>
        <w:rPr>
          <w:rFonts w:cs="Arial"/>
        </w:rPr>
        <w:t>Para identificação das necessidades futuras de ampliação/otimização dos componentes do sistema de abastecimento de água, serão utilizados dados anteriores referentes ao levantamento e diagnóstico da situação atual, das evoluções ao longo do período do estudo, da projeção população, do percentual de cobertura fixado e do índice de perdas, sendo necessário ainda definir o per capita e os parâmetros normatizados.</w:t>
      </w:r>
    </w:p>
    <w:p w14:paraId="4A735836" w14:textId="77777777" w:rsidR="008720D3" w:rsidRDefault="008720D3" w:rsidP="00890387">
      <w:pPr>
        <w:autoSpaceDE w:val="0"/>
        <w:autoSpaceDN w:val="0"/>
        <w:adjustRightInd w:val="0"/>
        <w:spacing w:before="30"/>
        <w:rPr>
          <w:rFonts w:cs="Arial"/>
        </w:rPr>
      </w:pPr>
    </w:p>
    <w:p w14:paraId="460BFAD7" w14:textId="77777777" w:rsidR="008720D3" w:rsidRDefault="008720D3" w:rsidP="00890387">
      <w:pPr>
        <w:autoSpaceDE w:val="0"/>
        <w:autoSpaceDN w:val="0"/>
        <w:adjustRightInd w:val="0"/>
        <w:spacing w:before="30"/>
        <w:rPr>
          <w:rFonts w:cs="Arial"/>
        </w:rPr>
      </w:pPr>
    </w:p>
    <w:p w14:paraId="54A2E12C" w14:textId="270D439A" w:rsidR="008720D3" w:rsidRPr="00B3785E" w:rsidRDefault="008720D3">
      <w:pPr>
        <w:pStyle w:val="Ttulo2"/>
        <w:numPr>
          <w:ilvl w:val="1"/>
          <w:numId w:val="54"/>
        </w:numPr>
        <w:spacing w:before="30"/>
      </w:pPr>
      <w:bookmarkStart w:id="486" w:name="_Toc293880835"/>
      <w:bookmarkStart w:id="487" w:name="_Toc14694647"/>
      <w:bookmarkStart w:id="488" w:name="_Toc83137952"/>
      <w:bookmarkStart w:id="489" w:name="_Toc84606245"/>
      <w:bookmarkStart w:id="490" w:name="_Toc89787566"/>
      <w:bookmarkStart w:id="491" w:name="_Toc90567442"/>
      <w:bookmarkStart w:id="492" w:name="_Toc92447289"/>
      <w:r w:rsidRPr="00B3785E">
        <w:t xml:space="preserve">Parâmetros </w:t>
      </w:r>
      <w:bookmarkEnd w:id="486"/>
      <w:bookmarkEnd w:id="487"/>
      <w:bookmarkEnd w:id="488"/>
      <w:r w:rsidRPr="00B3785E">
        <w:t>de Projeção Calculados</w:t>
      </w:r>
      <w:bookmarkEnd w:id="489"/>
      <w:bookmarkEnd w:id="490"/>
      <w:bookmarkEnd w:id="491"/>
      <w:bookmarkEnd w:id="492"/>
    </w:p>
    <w:p w14:paraId="07A53160" w14:textId="77777777" w:rsidR="008720D3" w:rsidRDefault="008720D3" w:rsidP="00890387">
      <w:pPr>
        <w:autoSpaceDE w:val="0"/>
        <w:autoSpaceDN w:val="0"/>
        <w:adjustRightInd w:val="0"/>
        <w:spacing w:before="30"/>
        <w:rPr>
          <w:rFonts w:cs="Arial"/>
        </w:rPr>
      </w:pPr>
    </w:p>
    <w:p w14:paraId="6763E1ED" w14:textId="77777777" w:rsidR="008720D3" w:rsidRDefault="008720D3" w:rsidP="00890387">
      <w:pPr>
        <w:spacing w:before="30"/>
      </w:pPr>
      <w:r>
        <w:t>Para determinação da evolução da extensão de rede, das ligações e economias de água foram utilizados os seguintes dados apresentados previamente no diagnóstico:</w:t>
      </w:r>
    </w:p>
    <w:p w14:paraId="7DDF27D2" w14:textId="77777777" w:rsidR="008720D3" w:rsidRDefault="008720D3" w:rsidP="00890387">
      <w:pPr>
        <w:spacing w:before="30"/>
      </w:pPr>
    </w:p>
    <w:p w14:paraId="7507A49D" w14:textId="77777777" w:rsidR="008720D3" w:rsidRDefault="008720D3">
      <w:pPr>
        <w:numPr>
          <w:ilvl w:val="0"/>
          <w:numId w:val="24"/>
        </w:numPr>
        <w:suppressAutoHyphens/>
        <w:spacing w:before="30"/>
        <w:ind w:left="567" w:hanging="567"/>
      </w:pPr>
      <w:r>
        <w:t>População abastecida em 2021, a partir do estudo de projeção populacional efetuado pela Ampla – 9.498 habitantes;</w:t>
      </w:r>
    </w:p>
    <w:p w14:paraId="414308A8" w14:textId="77777777" w:rsidR="008720D3" w:rsidRDefault="008720D3">
      <w:pPr>
        <w:numPr>
          <w:ilvl w:val="0"/>
          <w:numId w:val="24"/>
        </w:numPr>
        <w:suppressAutoHyphens/>
        <w:spacing w:before="30"/>
        <w:ind w:left="567" w:hanging="567"/>
      </w:pPr>
      <w:r>
        <w:t>Quantidade de ligações de água em julho de 2021, informação obtida com a atual operadora – 3.778 unidades;</w:t>
      </w:r>
    </w:p>
    <w:p w14:paraId="43AFE4FB" w14:textId="77777777" w:rsidR="008720D3" w:rsidRDefault="008720D3">
      <w:pPr>
        <w:numPr>
          <w:ilvl w:val="0"/>
          <w:numId w:val="24"/>
        </w:numPr>
        <w:suppressAutoHyphens/>
        <w:spacing w:before="30"/>
        <w:ind w:left="567" w:hanging="567"/>
      </w:pPr>
      <w:r>
        <w:t>Quantidade de economias de água em julho de 2021, informação obtida com a atual operadora – 4.102 unidades;</w:t>
      </w:r>
    </w:p>
    <w:p w14:paraId="4DF043C1" w14:textId="77777777" w:rsidR="008720D3" w:rsidRDefault="008720D3">
      <w:pPr>
        <w:numPr>
          <w:ilvl w:val="0"/>
          <w:numId w:val="24"/>
        </w:numPr>
        <w:suppressAutoHyphens/>
        <w:spacing w:before="30"/>
        <w:ind w:left="567" w:hanging="567"/>
      </w:pPr>
      <w:r>
        <w:t>Consumo por Ligação de 337 L/lig.dia</w:t>
      </w:r>
    </w:p>
    <w:p w14:paraId="15642366" w14:textId="77777777" w:rsidR="008720D3" w:rsidRDefault="008720D3">
      <w:pPr>
        <w:numPr>
          <w:ilvl w:val="0"/>
          <w:numId w:val="25"/>
        </w:numPr>
        <w:suppressAutoHyphens/>
        <w:autoSpaceDE w:val="0"/>
        <w:autoSpaceDN w:val="0"/>
        <w:adjustRightInd w:val="0"/>
        <w:spacing w:before="30"/>
        <w:ind w:left="567" w:hanging="567"/>
        <w:rPr>
          <w:rFonts w:cs="Arial"/>
        </w:rPr>
      </w:pPr>
      <w:r>
        <w:t xml:space="preserve">Extensão de rede em 2021 – </w:t>
      </w:r>
      <w:r>
        <w:rPr>
          <w:rFonts w:cs="Arial"/>
        </w:rPr>
        <w:t>96.886 metros.</w:t>
      </w:r>
    </w:p>
    <w:p w14:paraId="3DAEC331" w14:textId="77777777" w:rsidR="008720D3" w:rsidRDefault="008720D3" w:rsidP="00890387">
      <w:pPr>
        <w:spacing w:before="30"/>
      </w:pPr>
    </w:p>
    <w:p w14:paraId="7482FF0C" w14:textId="77777777" w:rsidR="008720D3" w:rsidRDefault="008720D3" w:rsidP="00890387">
      <w:pPr>
        <w:spacing w:before="30"/>
      </w:pPr>
      <w:r>
        <w:t>Utilizando esses dados foram calculados os seguintes indicadores que servirão de base inicial para a projeção das demandas do sistema de abastecimento de água.</w:t>
      </w:r>
    </w:p>
    <w:p w14:paraId="607F5DCD" w14:textId="77777777" w:rsidR="008720D3" w:rsidRDefault="008720D3" w:rsidP="00890387">
      <w:pPr>
        <w:spacing w:before="30"/>
      </w:pPr>
    </w:p>
    <w:p w14:paraId="113E77CA" w14:textId="77777777" w:rsidR="008720D3" w:rsidRDefault="008720D3">
      <w:pPr>
        <w:pStyle w:val="PargrafodaLista"/>
        <w:numPr>
          <w:ilvl w:val="0"/>
          <w:numId w:val="26"/>
        </w:numPr>
        <w:spacing w:before="30"/>
        <w:ind w:left="567" w:hanging="567"/>
        <w:contextualSpacing w:val="0"/>
      </w:pPr>
      <w:r>
        <w:t xml:space="preserve">Quantidade habitante por ligação – 2,514 </w:t>
      </w:r>
      <w:proofErr w:type="spellStart"/>
      <w:r>
        <w:t>hab</w:t>
      </w:r>
      <w:proofErr w:type="spellEnd"/>
      <w:r>
        <w:t>/</w:t>
      </w:r>
      <w:proofErr w:type="spellStart"/>
      <w:r>
        <w:t>lig</w:t>
      </w:r>
      <w:proofErr w:type="spellEnd"/>
    </w:p>
    <w:p w14:paraId="24862C98" w14:textId="77777777" w:rsidR="008720D3" w:rsidRDefault="008720D3">
      <w:pPr>
        <w:pStyle w:val="PargrafodaLista"/>
        <w:numPr>
          <w:ilvl w:val="0"/>
          <w:numId w:val="26"/>
        </w:numPr>
        <w:spacing w:before="30"/>
        <w:ind w:left="567" w:hanging="567"/>
        <w:contextualSpacing w:val="0"/>
      </w:pPr>
      <w:r>
        <w:t>Extensão de rede por ligação – 25,64 m/</w:t>
      </w:r>
      <w:proofErr w:type="spellStart"/>
      <w:r>
        <w:t>lig</w:t>
      </w:r>
      <w:proofErr w:type="spellEnd"/>
    </w:p>
    <w:p w14:paraId="4A697D23" w14:textId="77777777" w:rsidR="008720D3" w:rsidRDefault="008720D3">
      <w:pPr>
        <w:pStyle w:val="PargrafodaLista"/>
        <w:numPr>
          <w:ilvl w:val="0"/>
          <w:numId w:val="26"/>
        </w:numPr>
        <w:spacing w:before="30"/>
        <w:ind w:left="567" w:hanging="567"/>
        <w:contextualSpacing w:val="0"/>
      </w:pPr>
      <w:r>
        <w:t>Densidade de economias por ligação – 1,086 economias/ligação</w:t>
      </w:r>
    </w:p>
    <w:p w14:paraId="4BF29137" w14:textId="77777777" w:rsidR="008720D3" w:rsidRDefault="008720D3" w:rsidP="00890387">
      <w:pPr>
        <w:spacing w:before="30"/>
      </w:pPr>
    </w:p>
    <w:p w14:paraId="33B9BB3B" w14:textId="77777777" w:rsidR="008720D3" w:rsidRDefault="008720D3" w:rsidP="00890387">
      <w:pPr>
        <w:spacing w:before="30"/>
      </w:pPr>
      <w:r>
        <w:lastRenderedPageBreak/>
        <w:t>Conforme levantamento realizado ao longo da visita técnica, o município de Ilhota possui atualmente mais de 15 loteamentos aprovados e em análise na Prefeitura Municipal. Esta franca expansão no município, se deve especialmente à tendência de conurbação com o município de Itajaí. Por este motivo, foi considerada uma variação nos indicadores de projeção do seguinte modo:</w:t>
      </w:r>
    </w:p>
    <w:p w14:paraId="77508E83" w14:textId="77777777" w:rsidR="008720D3" w:rsidRDefault="008720D3" w:rsidP="00890387">
      <w:pPr>
        <w:spacing w:before="30"/>
      </w:pPr>
    </w:p>
    <w:p w14:paraId="68782DC0" w14:textId="77777777" w:rsidR="008720D3" w:rsidRDefault="008720D3">
      <w:pPr>
        <w:pStyle w:val="PargrafodaLista"/>
        <w:numPr>
          <w:ilvl w:val="0"/>
          <w:numId w:val="26"/>
        </w:numPr>
        <w:spacing w:before="30"/>
        <w:ind w:left="924" w:hanging="567"/>
        <w:contextualSpacing w:val="0"/>
      </w:pPr>
      <w:r>
        <w:t>Quantidade habitante por ligação – tendência de redução pela previsão de famílias menores no longo prazo.</w:t>
      </w:r>
    </w:p>
    <w:p w14:paraId="658009D2" w14:textId="77777777" w:rsidR="008720D3" w:rsidRDefault="008720D3">
      <w:pPr>
        <w:pStyle w:val="PargrafodaLista"/>
        <w:numPr>
          <w:ilvl w:val="0"/>
          <w:numId w:val="26"/>
        </w:numPr>
        <w:spacing w:before="30"/>
        <w:ind w:left="924" w:hanging="567"/>
        <w:contextualSpacing w:val="0"/>
      </w:pPr>
      <w:r>
        <w:t>Extensão de rede por ligação – tendência de redução pela ocupação de terrenos vazios.</w:t>
      </w:r>
    </w:p>
    <w:p w14:paraId="7C05ACC7" w14:textId="77777777" w:rsidR="008720D3" w:rsidRDefault="008720D3">
      <w:pPr>
        <w:pStyle w:val="PargrafodaLista"/>
        <w:numPr>
          <w:ilvl w:val="0"/>
          <w:numId w:val="26"/>
        </w:numPr>
        <w:spacing w:before="30"/>
        <w:ind w:left="924" w:hanging="567"/>
        <w:contextualSpacing w:val="0"/>
      </w:pPr>
      <w:r>
        <w:t>Densidade de economias por ligação – tendência de aumento por previsão de verticalização no longo prazo.</w:t>
      </w:r>
    </w:p>
    <w:p w14:paraId="00C2594A" w14:textId="77777777" w:rsidR="008720D3" w:rsidRDefault="008720D3" w:rsidP="00890387">
      <w:pPr>
        <w:spacing w:before="30"/>
      </w:pPr>
    </w:p>
    <w:p w14:paraId="3AE81D43" w14:textId="77777777" w:rsidR="008720D3" w:rsidRDefault="008720D3" w:rsidP="00890387">
      <w:pPr>
        <w:spacing w:before="30"/>
      </w:pPr>
      <w:r>
        <w:t>Com base nestas considerações, os indicadores de redução sofrem modificações anuais, de modo que, ao final do período de planejamento sejam os seguintes:</w:t>
      </w:r>
    </w:p>
    <w:p w14:paraId="75B761B7" w14:textId="77777777" w:rsidR="008720D3" w:rsidRDefault="008720D3" w:rsidP="00890387">
      <w:pPr>
        <w:autoSpaceDE w:val="0"/>
        <w:autoSpaceDN w:val="0"/>
        <w:adjustRightInd w:val="0"/>
        <w:spacing w:before="30"/>
        <w:rPr>
          <w:rFonts w:cs="Arial"/>
        </w:rPr>
      </w:pPr>
    </w:p>
    <w:p w14:paraId="172C8EA3" w14:textId="3FCE2699" w:rsidR="008720D3" w:rsidRDefault="008720D3">
      <w:pPr>
        <w:pStyle w:val="PargrafodaLista"/>
        <w:numPr>
          <w:ilvl w:val="0"/>
          <w:numId w:val="26"/>
        </w:numPr>
        <w:spacing w:before="30"/>
        <w:ind w:left="924" w:hanging="567"/>
        <w:contextualSpacing w:val="0"/>
      </w:pPr>
      <w:r>
        <w:t>Quantidade habitante por ligação – 2,</w:t>
      </w:r>
      <w:r w:rsidR="00415F67">
        <w:t>494</w:t>
      </w:r>
      <w:r>
        <w:t xml:space="preserve"> </w:t>
      </w:r>
      <w:proofErr w:type="spellStart"/>
      <w:r>
        <w:t>hab</w:t>
      </w:r>
      <w:proofErr w:type="spellEnd"/>
      <w:r>
        <w:t>/</w:t>
      </w:r>
      <w:proofErr w:type="spellStart"/>
      <w:r>
        <w:t>lig</w:t>
      </w:r>
      <w:proofErr w:type="spellEnd"/>
    </w:p>
    <w:p w14:paraId="2368BF16" w14:textId="73364F48" w:rsidR="008720D3" w:rsidRDefault="008720D3">
      <w:pPr>
        <w:pStyle w:val="PargrafodaLista"/>
        <w:numPr>
          <w:ilvl w:val="0"/>
          <w:numId w:val="26"/>
        </w:numPr>
        <w:spacing w:before="30"/>
        <w:ind w:left="924" w:hanging="567"/>
        <w:contextualSpacing w:val="0"/>
      </w:pPr>
      <w:r>
        <w:t xml:space="preserve">Extensão de rede por ligação – </w:t>
      </w:r>
      <w:r w:rsidR="00415F67">
        <w:t>21</w:t>
      </w:r>
      <w:r>
        <w:t>,40 m/</w:t>
      </w:r>
      <w:proofErr w:type="spellStart"/>
      <w:r>
        <w:t>lig</w:t>
      </w:r>
      <w:proofErr w:type="spellEnd"/>
    </w:p>
    <w:p w14:paraId="0477677E" w14:textId="77777777" w:rsidR="008720D3" w:rsidRDefault="008720D3">
      <w:pPr>
        <w:pStyle w:val="PargrafodaLista"/>
        <w:numPr>
          <w:ilvl w:val="0"/>
          <w:numId w:val="26"/>
        </w:numPr>
        <w:spacing w:before="30"/>
        <w:ind w:left="924" w:hanging="567"/>
        <w:contextualSpacing w:val="0"/>
      </w:pPr>
      <w:r>
        <w:t>Densidade de economias por ligação – 1,115 economias/ligação</w:t>
      </w:r>
    </w:p>
    <w:p w14:paraId="73C9FE99" w14:textId="77777777" w:rsidR="008720D3" w:rsidRDefault="008720D3" w:rsidP="00890387">
      <w:pPr>
        <w:autoSpaceDE w:val="0"/>
        <w:autoSpaceDN w:val="0"/>
        <w:adjustRightInd w:val="0"/>
        <w:spacing w:before="30"/>
        <w:rPr>
          <w:rFonts w:cs="Arial"/>
        </w:rPr>
      </w:pPr>
    </w:p>
    <w:p w14:paraId="27392BC5" w14:textId="77777777" w:rsidR="008720D3" w:rsidRDefault="008720D3" w:rsidP="00890387">
      <w:pPr>
        <w:autoSpaceDE w:val="0"/>
        <w:autoSpaceDN w:val="0"/>
        <w:adjustRightInd w:val="0"/>
        <w:spacing w:before="30"/>
        <w:rPr>
          <w:rFonts w:cs="Arial"/>
        </w:rPr>
      </w:pPr>
    </w:p>
    <w:p w14:paraId="5750E587" w14:textId="01A6C5FE" w:rsidR="008720D3" w:rsidRPr="00B3785E" w:rsidRDefault="008720D3">
      <w:pPr>
        <w:pStyle w:val="Ttulo2"/>
        <w:numPr>
          <w:ilvl w:val="1"/>
          <w:numId w:val="54"/>
        </w:numPr>
        <w:spacing w:before="30"/>
      </w:pPr>
      <w:bookmarkStart w:id="493" w:name="_Toc293880834"/>
      <w:bookmarkStart w:id="494" w:name="_Toc14694646"/>
      <w:bookmarkStart w:id="495" w:name="_Toc83137951"/>
      <w:bookmarkStart w:id="496" w:name="_Toc84606246"/>
      <w:bookmarkStart w:id="497" w:name="_Toc89787567"/>
      <w:bookmarkStart w:id="498" w:name="_Toc90567443"/>
      <w:bookmarkStart w:id="499" w:name="_Toc92447290"/>
      <w:r w:rsidRPr="00B3785E">
        <w:t>Parâmetros Normatizados</w:t>
      </w:r>
      <w:bookmarkEnd w:id="493"/>
      <w:r w:rsidRPr="00B3785E">
        <w:t xml:space="preserve"> de Projeção</w:t>
      </w:r>
      <w:bookmarkEnd w:id="494"/>
      <w:bookmarkEnd w:id="495"/>
      <w:bookmarkEnd w:id="496"/>
      <w:bookmarkEnd w:id="497"/>
      <w:bookmarkEnd w:id="498"/>
      <w:bookmarkEnd w:id="499"/>
    </w:p>
    <w:p w14:paraId="55825863" w14:textId="77777777" w:rsidR="008720D3" w:rsidRDefault="008720D3" w:rsidP="00890387">
      <w:pPr>
        <w:autoSpaceDE w:val="0"/>
        <w:autoSpaceDN w:val="0"/>
        <w:adjustRightInd w:val="0"/>
        <w:spacing w:before="30"/>
        <w:rPr>
          <w:rFonts w:cs="Arial"/>
        </w:rPr>
      </w:pPr>
    </w:p>
    <w:p w14:paraId="0485C0D5" w14:textId="77777777" w:rsidR="008720D3" w:rsidRDefault="008720D3" w:rsidP="00890387">
      <w:pPr>
        <w:autoSpaceDE w:val="0"/>
        <w:autoSpaceDN w:val="0"/>
        <w:adjustRightInd w:val="0"/>
        <w:spacing w:before="30"/>
        <w:rPr>
          <w:rFonts w:cs="Arial"/>
        </w:rPr>
      </w:pPr>
      <w:r>
        <w:rPr>
          <w:rFonts w:cs="Arial"/>
        </w:rPr>
        <w:t>Os parâmetros normatizados são os seguintes:</w:t>
      </w:r>
    </w:p>
    <w:p w14:paraId="1A437051" w14:textId="77777777" w:rsidR="008720D3" w:rsidRDefault="008720D3" w:rsidP="00890387">
      <w:pPr>
        <w:autoSpaceDE w:val="0"/>
        <w:autoSpaceDN w:val="0"/>
        <w:adjustRightInd w:val="0"/>
        <w:spacing w:before="30"/>
        <w:rPr>
          <w:rFonts w:cs="Arial"/>
        </w:rPr>
      </w:pPr>
    </w:p>
    <w:p w14:paraId="28388B19" w14:textId="77777777" w:rsidR="008720D3" w:rsidRPr="00A57FA2" w:rsidRDefault="008720D3">
      <w:pPr>
        <w:pStyle w:val="PargrafodaLista"/>
        <w:numPr>
          <w:ilvl w:val="0"/>
          <w:numId w:val="26"/>
        </w:numPr>
        <w:spacing w:before="30"/>
        <w:ind w:left="924" w:hanging="567"/>
        <w:contextualSpacing w:val="0"/>
      </w:pPr>
      <w:r w:rsidRPr="00A57FA2">
        <w:t>Reservação: mínimo 1/3 do volume consumido no dia de maior consumo;</w:t>
      </w:r>
    </w:p>
    <w:p w14:paraId="1C3D165A" w14:textId="77777777" w:rsidR="008720D3" w:rsidRPr="00A57FA2" w:rsidRDefault="008720D3">
      <w:pPr>
        <w:pStyle w:val="PargrafodaLista"/>
        <w:numPr>
          <w:ilvl w:val="0"/>
          <w:numId w:val="26"/>
        </w:numPr>
        <w:spacing w:before="30"/>
        <w:ind w:left="924" w:hanging="567"/>
        <w:contextualSpacing w:val="0"/>
      </w:pPr>
      <w:r w:rsidRPr="00A57FA2">
        <w:t>Coeficiente de variação máxima diária – K1 = 1,2;</w:t>
      </w:r>
    </w:p>
    <w:p w14:paraId="6E8F2D1F" w14:textId="77777777" w:rsidR="008720D3" w:rsidRPr="00A57FA2" w:rsidRDefault="008720D3">
      <w:pPr>
        <w:pStyle w:val="PargrafodaLista"/>
        <w:numPr>
          <w:ilvl w:val="0"/>
          <w:numId w:val="26"/>
        </w:numPr>
        <w:spacing w:before="30"/>
        <w:ind w:left="924" w:hanging="567"/>
        <w:contextualSpacing w:val="0"/>
      </w:pPr>
      <w:r w:rsidRPr="00A57FA2">
        <w:t>Coeficiente de variação máxima horária – K2 =1,5.</w:t>
      </w:r>
    </w:p>
    <w:p w14:paraId="05C2E178" w14:textId="77777777" w:rsidR="008720D3" w:rsidRDefault="008720D3" w:rsidP="00890387">
      <w:pPr>
        <w:autoSpaceDE w:val="0"/>
        <w:autoSpaceDN w:val="0"/>
        <w:adjustRightInd w:val="0"/>
        <w:spacing w:before="30"/>
        <w:rPr>
          <w:rFonts w:cs="Arial"/>
        </w:rPr>
      </w:pPr>
    </w:p>
    <w:p w14:paraId="20507EF4" w14:textId="5A9964A2" w:rsidR="008720D3" w:rsidRDefault="008720D3" w:rsidP="00890387">
      <w:pPr>
        <w:autoSpaceDE w:val="0"/>
        <w:autoSpaceDN w:val="0"/>
        <w:adjustRightInd w:val="0"/>
        <w:spacing w:before="30"/>
        <w:rPr>
          <w:rFonts w:cs="Arial"/>
        </w:rPr>
      </w:pPr>
      <w:r>
        <w:rPr>
          <w:rFonts w:cs="Arial"/>
        </w:rPr>
        <w:t>A partir desse conjunto de dados é possível efetuar, ano a ano do estudo, uma quantificação dos principais componentes do sistema de abastecimento de água: vazões de tratamento, volume de reservação, extensão de rede e número de ligações.</w:t>
      </w:r>
    </w:p>
    <w:p w14:paraId="49B6749E" w14:textId="77A49C19" w:rsidR="001A6FB4" w:rsidRDefault="001A6FB4" w:rsidP="00890387">
      <w:pPr>
        <w:autoSpaceDE w:val="0"/>
        <w:autoSpaceDN w:val="0"/>
        <w:adjustRightInd w:val="0"/>
        <w:spacing w:before="30"/>
        <w:rPr>
          <w:rFonts w:cs="Arial"/>
        </w:rPr>
      </w:pPr>
    </w:p>
    <w:p w14:paraId="01056EF6" w14:textId="77777777" w:rsidR="001A6FB4" w:rsidRDefault="001A6FB4" w:rsidP="00890387">
      <w:pPr>
        <w:autoSpaceDE w:val="0"/>
        <w:autoSpaceDN w:val="0"/>
        <w:adjustRightInd w:val="0"/>
        <w:spacing w:before="30"/>
        <w:rPr>
          <w:rFonts w:cs="Arial"/>
        </w:rPr>
      </w:pPr>
    </w:p>
    <w:p w14:paraId="1D80ED75" w14:textId="21C969C3" w:rsidR="008720D3" w:rsidRDefault="008720D3">
      <w:pPr>
        <w:pStyle w:val="Ttulo2"/>
        <w:numPr>
          <w:ilvl w:val="1"/>
          <w:numId w:val="54"/>
        </w:numPr>
        <w:spacing w:before="30"/>
      </w:pPr>
      <w:bookmarkStart w:id="500" w:name="_Toc14694648"/>
      <w:bookmarkStart w:id="501" w:name="_Toc83137953"/>
      <w:bookmarkStart w:id="502" w:name="_Toc84606247"/>
      <w:bookmarkStart w:id="503" w:name="_Toc89787568"/>
      <w:bookmarkStart w:id="504" w:name="_Toc90567444"/>
      <w:bookmarkStart w:id="505" w:name="_Toc92447291"/>
      <w:r>
        <w:t>Evolução das Demandas de Água</w:t>
      </w:r>
      <w:bookmarkEnd w:id="500"/>
      <w:bookmarkEnd w:id="501"/>
      <w:bookmarkEnd w:id="502"/>
      <w:bookmarkEnd w:id="503"/>
      <w:bookmarkEnd w:id="504"/>
      <w:bookmarkEnd w:id="505"/>
    </w:p>
    <w:p w14:paraId="76225B0C" w14:textId="77777777" w:rsidR="008720D3" w:rsidRDefault="008720D3" w:rsidP="00890387">
      <w:pPr>
        <w:spacing w:before="30"/>
      </w:pPr>
    </w:p>
    <w:p w14:paraId="1F0BC862" w14:textId="3C320BC0" w:rsidR="008720D3" w:rsidRDefault="008720D3" w:rsidP="00890387">
      <w:pPr>
        <w:spacing w:before="30"/>
        <w:rPr>
          <w:rFonts w:cs="Arial"/>
        </w:rPr>
      </w:pPr>
      <w:r>
        <w:rPr>
          <w:rFonts w:cs="Arial"/>
        </w:rPr>
        <w:t xml:space="preserve">No </w:t>
      </w:r>
      <w:r>
        <w:rPr>
          <w:rFonts w:cs="Arial"/>
        </w:rPr>
        <w:fldChar w:fldCharType="begin"/>
      </w:r>
      <w:r>
        <w:rPr>
          <w:rFonts w:cs="Arial"/>
        </w:rPr>
        <w:instrText xml:space="preserve"> REF _Ref9504580 \h </w:instrText>
      </w:r>
      <w:r>
        <w:rPr>
          <w:rFonts w:cs="Arial"/>
        </w:rPr>
      </w:r>
      <w:r>
        <w:rPr>
          <w:rFonts w:cs="Arial"/>
        </w:rPr>
        <w:fldChar w:fldCharType="separate"/>
      </w:r>
      <w:r w:rsidR="00BF7F25" w:rsidRPr="001A6FB4">
        <w:t xml:space="preserve">Quadro </w:t>
      </w:r>
      <w:r w:rsidR="00BF7F25">
        <w:rPr>
          <w:noProof/>
        </w:rPr>
        <w:t>94</w:t>
      </w:r>
      <w:r>
        <w:rPr>
          <w:rFonts w:cs="Arial"/>
        </w:rPr>
        <w:fldChar w:fldCharType="end"/>
      </w:r>
      <w:r>
        <w:rPr>
          <w:rFonts w:cs="Arial"/>
        </w:rPr>
        <w:t>, apresenta-se a evolução dos parâmetros referentes ao sistema de abastecimento de água.</w:t>
      </w:r>
    </w:p>
    <w:p w14:paraId="2213162B" w14:textId="77777777" w:rsidR="008720D3" w:rsidRDefault="008720D3" w:rsidP="00890387">
      <w:pPr>
        <w:spacing w:before="30"/>
        <w:jc w:val="left"/>
        <w:rPr>
          <w:rFonts w:cs="Arial"/>
          <w:b/>
          <w:sz w:val="20"/>
          <w:szCs w:val="20"/>
        </w:rPr>
        <w:sectPr w:rsidR="008720D3" w:rsidSect="008A550F">
          <w:headerReference w:type="default" r:id="rId66"/>
          <w:type w:val="nextColumn"/>
          <w:pgSz w:w="11907" w:h="16840"/>
          <w:pgMar w:top="1701" w:right="1134" w:bottom="1134" w:left="1701" w:header="709" w:footer="425" w:gutter="0"/>
          <w:paperSrc w:first="15" w:other="15"/>
          <w:cols w:space="720"/>
        </w:sectPr>
      </w:pPr>
    </w:p>
    <w:p w14:paraId="51463CCC" w14:textId="56B731F6" w:rsidR="008720D3" w:rsidRPr="001A6FB4" w:rsidRDefault="008720D3" w:rsidP="001A6FB4">
      <w:pPr>
        <w:pStyle w:val="Legenda"/>
      </w:pPr>
      <w:bookmarkStart w:id="506" w:name="_Ref9504580"/>
      <w:bookmarkStart w:id="507" w:name="_Toc293876483"/>
      <w:bookmarkStart w:id="508" w:name="_Toc13660174"/>
      <w:bookmarkStart w:id="509" w:name="_Toc20825478"/>
      <w:bookmarkStart w:id="510" w:name="_Toc89788986"/>
      <w:r w:rsidRPr="001A6FB4">
        <w:lastRenderedPageBreak/>
        <w:t xml:space="preserve">Quadro </w:t>
      </w:r>
      <w:fldSimple w:instr=" SEQ Quadro \* ARABIC ">
        <w:r w:rsidR="00BF7F25">
          <w:rPr>
            <w:noProof/>
          </w:rPr>
          <w:t>94</w:t>
        </w:r>
      </w:fldSimple>
      <w:bookmarkEnd w:id="506"/>
      <w:r w:rsidRPr="001A6FB4">
        <w:t>: Evolução das Demandas de Água.</w:t>
      </w:r>
      <w:bookmarkEnd w:id="507"/>
      <w:bookmarkEnd w:id="508"/>
      <w:bookmarkEnd w:id="509"/>
      <w:bookmarkEnd w:id="510"/>
    </w:p>
    <w:p w14:paraId="0E973B66" w14:textId="4ABAD984" w:rsidR="008720D3" w:rsidRPr="001A6FB4" w:rsidRDefault="00415F67" w:rsidP="001A6FB4">
      <w:pPr>
        <w:pStyle w:val="Legenda"/>
      </w:pPr>
      <w:r w:rsidRPr="00415F67">
        <w:rPr>
          <w:noProof/>
        </w:rPr>
        <w:drawing>
          <wp:inline distT="0" distB="0" distL="0" distR="0" wp14:anchorId="58D33E0A" wp14:editId="483B82B4">
            <wp:extent cx="8421370" cy="5210175"/>
            <wp:effectExtent l="0" t="0" r="0" b="9525"/>
            <wp:docPr id="546" name="Imagem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421370" cy="5210175"/>
                    </a:xfrm>
                    <a:prstGeom prst="rect">
                      <a:avLst/>
                    </a:prstGeom>
                    <a:noFill/>
                    <a:ln>
                      <a:noFill/>
                    </a:ln>
                  </pic:spPr>
                </pic:pic>
              </a:graphicData>
            </a:graphic>
          </wp:inline>
        </w:drawing>
      </w:r>
    </w:p>
    <w:p w14:paraId="3CD1E8A3" w14:textId="77777777" w:rsidR="008720D3" w:rsidRPr="001A6FB4" w:rsidRDefault="008720D3" w:rsidP="001A6FB4">
      <w:pPr>
        <w:pStyle w:val="Legenda"/>
        <w:sectPr w:rsidR="008720D3" w:rsidRPr="001A6FB4" w:rsidSect="00890387">
          <w:type w:val="nextColumn"/>
          <w:pgSz w:w="16840" w:h="11907" w:orient="landscape"/>
          <w:pgMar w:top="1701" w:right="1134" w:bottom="1134" w:left="1701" w:header="709" w:footer="425" w:gutter="0"/>
          <w:paperSrc w:first="15" w:other="15"/>
          <w:cols w:space="720"/>
        </w:sectPr>
      </w:pPr>
    </w:p>
    <w:p w14:paraId="5BD694AC" w14:textId="77777777" w:rsidR="008720D3" w:rsidRDefault="008720D3">
      <w:pPr>
        <w:pStyle w:val="TITULO1"/>
        <w:numPr>
          <w:ilvl w:val="0"/>
          <w:numId w:val="53"/>
        </w:numPr>
        <w:spacing w:before="30"/>
        <w:ind w:left="284" w:hanging="284"/>
      </w:pPr>
      <w:bookmarkStart w:id="511" w:name="_Toc14694649"/>
      <w:bookmarkStart w:id="512" w:name="_Toc83137954"/>
      <w:bookmarkStart w:id="513" w:name="_Toc84606248"/>
      <w:bookmarkStart w:id="514" w:name="_Toc89787569"/>
      <w:bookmarkStart w:id="515" w:name="_Toc90567445"/>
      <w:bookmarkStart w:id="516" w:name="_Toc92447292"/>
      <w:r>
        <w:lastRenderedPageBreak/>
        <w:t>PROGRAMAS, PROJETOS E AÇÕES</w:t>
      </w:r>
      <w:bookmarkEnd w:id="511"/>
      <w:bookmarkEnd w:id="512"/>
      <w:bookmarkEnd w:id="513"/>
      <w:bookmarkEnd w:id="514"/>
      <w:bookmarkEnd w:id="515"/>
      <w:bookmarkEnd w:id="516"/>
    </w:p>
    <w:p w14:paraId="5212740F" w14:textId="77777777" w:rsidR="008720D3" w:rsidRDefault="008720D3" w:rsidP="00890387">
      <w:pPr>
        <w:autoSpaceDE w:val="0"/>
        <w:autoSpaceDN w:val="0"/>
        <w:adjustRightInd w:val="0"/>
        <w:spacing w:before="30"/>
        <w:rPr>
          <w:rFonts w:cs="Arial"/>
        </w:rPr>
      </w:pPr>
    </w:p>
    <w:p w14:paraId="28FB3AAB" w14:textId="77777777" w:rsidR="008720D3" w:rsidRDefault="008720D3" w:rsidP="00890387">
      <w:pPr>
        <w:spacing w:before="30"/>
      </w:pPr>
      <w:r>
        <w:t>O objetivo geral do planejamento em saneamento visa basicamente à otimização na implantação dos serviços, na qualidade e quantidade disponível, bem como dos recursos aportados. Assim, como consequência, deverá se obter um ambiente sadio, melhor qualidade na saúde pública e num futuro, o ambicionado desenvolvimento sustentável.</w:t>
      </w:r>
    </w:p>
    <w:p w14:paraId="49067615" w14:textId="77777777" w:rsidR="008720D3" w:rsidRDefault="008720D3" w:rsidP="00890387">
      <w:pPr>
        <w:spacing w:before="30"/>
      </w:pPr>
    </w:p>
    <w:p w14:paraId="17ECD3CE" w14:textId="77777777" w:rsidR="008720D3" w:rsidRDefault="008720D3" w:rsidP="00890387">
      <w:pPr>
        <w:spacing w:before="30"/>
      </w:pPr>
      <w:r>
        <w:t>O objetivo dos Programas, Projetos e Ações é definir as estratégias a serem adotadas para a execução de propostas de soluções para o atendimento das demandas apresentadas nos sistemas de saneamento segundo os seguintes prazos principais:</w:t>
      </w:r>
    </w:p>
    <w:p w14:paraId="738646F2" w14:textId="77777777" w:rsidR="008720D3" w:rsidRDefault="008720D3" w:rsidP="00890387">
      <w:pPr>
        <w:spacing w:before="30"/>
      </w:pPr>
    </w:p>
    <w:p w14:paraId="015CAC34" w14:textId="2FC4F44B" w:rsidR="008720D3" w:rsidRDefault="008720D3">
      <w:pPr>
        <w:numPr>
          <w:ilvl w:val="0"/>
          <w:numId w:val="27"/>
        </w:numPr>
        <w:suppressAutoHyphens/>
        <w:spacing w:before="30"/>
        <w:ind w:left="924" w:hanging="567"/>
      </w:pPr>
      <w:r>
        <w:t>Imediato (até 3 anos)</w:t>
      </w:r>
      <w:r w:rsidR="001A6FB4">
        <w:t>;</w:t>
      </w:r>
    </w:p>
    <w:p w14:paraId="5B46E4C9" w14:textId="77777777" w:rsidR="008720D3" w:rsidRDefault="008720D3">
      <w:pPr>
        <w:numPr>
          <w:ilvl w:val="0"/>
          <w:numId w:val="27"/>
        </w:numPr>
        <w:suppressAutoHyphens/>
        <w:spacing w:before="30"/>
        <w:ind w:left="924" w:hanging="567"/>
      </w:pPr>
      <w:r>
        <w:t>De curto prazo (de 4 a 8 anos);</w:t>
      </w:r>
    </w:p>
    <w:p w14:paraId="49C3DF11" w14:textId="7A4D2051" w:rsidR="008720D3" w:rsidRDefault="008720D3">
      <w:pPr>
        <w:numPr>
          <w:ilvl w:val="0"/>
          <w:numId w:val="27"/>
        </w:numPr>
        <w:suppressAutoHyphens/>
        <w:spacing w:before="30"/>
        <w:ind w:left="924" w:hanging="567"/>
      </w:pPr>
      <w:r>
        <w:t>De médio prazo (de 9 a 12 anos)</w:t>
      </w:r>
      <w:r w:rsidR="001A6FB4">
        <w:t>;</w:t>
      </w:r>
    </w:p>
    <w:p w14:paraId="7A5171A1" w14:textId="77777777" w:rsidR="008720D3" w:rsidRDefault="008720D3">
      <w:pPr>
        <w:numPr>
          <w:ilvl w:val="0"/>
          <w:numId w:val="27"/>
        </w:numPr>
        <w:suppressAutoHyphens/>
        <w:spacing w:before="30"/>
        <w:ind w:left="924" w:hanging="567"/>
      </w:pPr>
      <w:r>
        <w:t>De longo prazo (de 13 a 30 anos).</w:t>
      </w:r>
    </w:p>
    <w:p w14:paraId="21812141" w14:textId="77777777" w:rsidR="008720D3" w:rsidRDefault="008720D3" w:rsidP="00890387">
      <w:pPr>
        <w:spacing w:before="30"/>
      </w:pPr>
    </w:p>
    <w:p w14:paraId="71E58683" w14:textId="77777777" w:rsidR="008720D3" w:rsidRDefault="008720D3" w:rsidP="00890387">
      <w:pPr>
        <w:spacing w:before="30"/>
      </w:pPr>
      <w:r>
        <w:t>Os programas possuem escopo abrangente com o delineamento geral de diversos projetos a serem executados, o que traduz as estratégias para o alcance das metas estabelecidas.</w:t>
      </w:r>
    </w:p>
    <w:p w14:paraId="0D664FDF" w14:textId="77777777" w:rsidR="008720D3" w:rsidRDefault="008720D3" w:rsidP="00890387">
      <w:pPr>
        <w:spacing w:before="30"/>
      </w:pPr>
    </w:p>
    <w:p w14:paraId="2912D04A" w14:textId="77777777" w:rsidR="008720D3" w:rsidRDefault="008720D3" w:rsidP="00890387">
      <w:pPr>
        <w:spacing w:before="30"/>
      </w:pPr>
      <w:r>
        <w:t xml:space="preserve">Já os projetos possuem escopo específico, têm custos e são restritos a um determinado período. Quando diversos projetos possuem o mesmo objetivo, eles são agrupados em programas, possibilitando a obtenção de benefícios que não seriam alcançados se gerenciados isoladamente. </w:t>
      </w:r>
    </w:p>
    <w:p w14:paraId="51CD7C27" w14:textId="77777777" w:rsidR="008720D3" w:rsidRDefault="008720D3" w:rsidP="00890387">
      <w:pPr>
        <w:spacing w:before="30"/>
      </w:pPr>
    </w:p>
    <w:p w14:paraId="5320B2C4" w14:textId="77777777" w:rsidR="008720D3" w:rsidRDefault="008720D3" w:rsidP="00890387">
      <w:pPr>
        <w:spacing w:before="30"/>
      </w:pPr>
      <w:r>
        <w:t>Por fim, as ações representam o conjunto de atividades ou processos, que são os meios disponíveis ou atos de intervenção concretos, em um nível ainda mais focado de atuação necessário para a consecução do projeto. Uma vez encerrado o projeto e atingido seu objetivo, as ações tornam-se atividades ou processos rotineiros de operação ou manutenção.</w:t>
      </w:r>
    </w:p>
    <w:p w14:paraId="2876F7CD" w14:textId="77777777" w:rsidR="008720D3" w:rsidRDefault="008720D3" w:rsidP="00890387">
      <w:pPr>
        <w:autoSpaceDE w:val="0"/>
        <w:autoSpaceDN w:val="0"/>
        <w:adjustRightInd w:val="0"/>
        <w:spacing w:before="30"/>
        <w:rPr>
          <w:rFonts w:cs="Arial"/>
        </w:rPr>
      </w:pPr>
      <w:r>
        <w:rPr>
          <w:rFonts w:cs="Arial"/>
        </w:rPr>
        <w:lastRenderedPageBreak/>
        <w:t>Os programas, projetos e ações propostas foram desenvolvidos atendendo obrigatoriamente às Diretrizes, às Obrigações e ao Plano de Metas fixado, bem como às projeções de demanda de água.</w:t>
      </w:r>
    </w:p>
    <w:p w14:paraId="770D2AD7" w14:textId="77777777" w:rsidR="008720D3" w:rsidRDefault="008720D3" w:rsidP="00890387">
      <w:pPr>
        <w:autoSpaceDE w:val="0"/>
        <w:autoSpaceDN w:val="0"/>
        <w:adjustRightInd w:val="0"/>
        <w:spacing w:before="30"/>
        <w:rPr>
          <w:rFonts w:cs="Arial"/>
        </w:rPr>
      </w:pPr>
    </w:p>
    <w:p w14:paraId="4F318339" w14:textId="77777777" w:rsidR="008720D3" w:rsidRDefault="008720D3" w:rsidP="00890387">
      <w:pPr>
        <w:autoSpaceDE w:val="0"/>
        <w:autoSpaceDN w:val="0"/>
        <w:adjustRightInd w:val="0"/>
        <w:spacing w:before="30"/>
        <w:rPr>
          <w:rFonts w:cs="Arial"/>
        </w:rPr>
      </w:pPr>
      <w:r>
        <w:rPr>
          <w:rFonts w:cs="Arial"/>
        </w:rPr>
        <w:t>As necessidades do sistema de abastecimento de água do município de Ilhota envolvem as ações de ampliações para manter a universalização do sistema de abastecimento de água, englobando manancial, captação e adução de água bruta, Estação de Tratamento de Água – ETA, adução de água tratada, reservação, rede de distribuição, macromedição e micromedição, bem como melhorias para se obter uma melhor eficiência das unidades operacionais e, programas de melhorias operacionais, de controle de perdas e de controle operacional monitorado em tempo real deste sistema.</w:t>
      </w:r>
    </w:p>
    <w:p w14:paraId="39840B22" w14:textId="77777777" w:rsidR="008720D3" w:rsidRDefault="008720D3" w:rsidP="00890387">
      <w:pPr>
        <w:autoSpaceDE w:val="0"/>
        <w:autoSpaceDN w:val="0"/>
        <w:adjustRightInd w:val="0"/>
        <w:spacing w:before="30"/>
        <w:rPr>
          <w:rFonts w:cs="Arial"/>
        </w:rPr>
      </w:pPr>
    </w:p>
    <w:p w14:paraId="19ABE0A2" w14:textId="40CF2846" w:rsidR="008720D3" w:rsidRDefault="008720D3" w:rsidP="00890387">
      <w:pPr>
        <w:autoSpaceDE w:val="0"/>
        <w:autoSpaceDN w:val="0"/>
        <w:adjustRightInd w:val="0"/>
        <w:spacing w:before="30"/>
        <w:rPr>
          <w:rFonts w:cs="Arial"/>
        </w:rPr>
      </w:pPr>
      <w:r>
        <w:rPr>
          <w:rFonts w:cs="Arial"/>
        </w:rPr>
        <w:t>Nos itens a seguir serão detalhadas as propostas de programas, projetos e ações que visam o atendimento das metas fixadas no PMSB.</w:t>
      </w:r>
    </w:p>
    <w:p w14:paraId="71D5730D" w14:textId="77777777" w:rsidR="008720D3" w:rsidRDefault="008720D3" w:rsidP="00890387">
      <w:pPr>
        <w:autoSpaceDE w:val="0"/>
        <w:autoSpaceDN w:val="0"/>
        <w:adjustRightInd w:val="0"/>
        <w:spacing w:before="30"/>
        <w:rPr>
          <w:rFonts w:cs="Arial"/>
        </w:rPr>
      </w:pPr>
    </w:p>
    <w:p w14:paraId="24ABAF83" w14:textId="77777777" w:rsidR="008720D3" w:rsidRDefault="008720D3" w:rsidP="00890387">
      <w:pPr>
        <w:autoSpaceDE w:val="0"/>
        <w:autoSpaceDN w:val="0"/>
        <w:adjustRightInd w:val="0"/>
        <w:spacing w:before="30"/>
        <w:rPr>
          <w:rFonts w:cs="Arial"/>
        </w:rPr>
      </w:pPr>
    </w:p>
    <w:p w14:paraId="6978FCBE" w14:textId="05626623" w:rsidR="008720D3" w:rsidRPr="00524263" w:rsidRDefault="008720D3">
      <w:pPr>
        <w:pStyle w:val="Ttulo2"/>
        <w:numPr>
          <w:ilvl w:val="1"/>
          <w:numId w:val="55"/>
        </w:numPr>
        <w:spacing w:before="30"/>
      </w:pPr>
      <w:bookmarkStart w:id="517" w:name="_Toc14694650"/>
      <w:bookmarkStart w:id="518" w:name="_Toc83137955"/>
      <w:bookmarkStart w:id="519" w:name="_Toc84606249"/>
      <w:bookmarkStart w:id="520" w:name="_Toc89787570"/>
      <w:bookmarkStart w:id="521" w:name="_Toc90567446"/>
      <w:bookmarkStart w:id="522" w:name="_Toc92447293"/>
      <w:bookmarkStart w:id="523" w:name="_Toc293880837"/>
      <w:r w:rsidRPr="00524263">
        <w:t>PROGRAMA DE AÇÕES E MELHORIAS ESTRUTURAIS</w:t>
      </w:r>
      <w:bookmarkEnd w:id="517"/>
      <w:bookmarkEnd w:id="518"/>
      <w:bookmarkEnd w:id="519"/>
      <w:bookmarkEnd w:id="520"/>
      <w:bookmarkEnd w:id="521"/>
      <w:bookmarkEnd w:id="522"/>
    </w:p>
    <w:p w14:paraId="61850227" w14:textId="77777777" w:rsidR="008720D3" w:rsidRDefault="008720D3" w:rsidP="00890387">
      <w:pPr>
        <w:spacing w:before="30"/>
      </w:pPr>
      <w:r>
        <w:t xml:space="preserve"> </w:t>
      </w:r>
    </w:p>
    <w:p w14:paraId="46B0790B" w14:textId="6E5FE945" w:rsidR="008720D3" w:rsidRPr="00524263" w:rsidRDefault="008720D3">
      <w:pPr>
        <w:pStyle w:val="Ttulo3"/>
        <w:numPr>
          <w:ilvl w:val="2"/>
          <w:numId w:val="55"/>
        </w:numPr>
        <w:spacing w:before="30"/>
      </w:pPr>
      <w:bookmarkStart w:id="524" w:name="_Toc14694651"/>
      <w:bookmarkStart w:id="525" w:name="_Toc84606250"/>
      <w:bookmarkStart w:id="526" w:name="_Toc89787571"/>
      <w:bookmarkStart w:id="527" w:name="_Toc90567447"/>
      <w:bookmarkStart w:id="528" w:name="_Toc92447294"/>
      <w:r w:rsidRPr="00524263">
        <w:t>Manancial</w:t>
      </w:r>
      <w:bookmarkEnd w:id="523"/>
      <w:bookmarkEnd w:id="524"/>
      <w:r w:rsidRPr="00524263">
        <w:t>, Captação e Adução de Água Bruta</w:t>
      </w:r>
      <w:bookmarkEnd w:id="525"/>
      <w:bookmarkEnd w:id="526"/>
      <w:bookmarkEnd w:id="527"/>
      <w:bookmarkEnd w:id="528"/>
    </w:p>
    <w:p w14:paraId="7B2083E4" w14:textId="77777777" w:rsidR="008720D3" w:rsidRDefault="008720D3" w:rsidP="00A57FA2"/>
    <w:p w14:paraId="2970CD6C" w14:textId="77777777" w:rsidR="008720D3" w:rsidRDefault="008720D3" w:rsidP="00A57FA2">
      <w:r>
        <w:t>Conforme demonstrado no diagnóstico do sistema de abastecimento de água, o atual manancial utilizado para captação de água bruta, o Rio Itajaí-Açu, tem folga de vazão para suprir as demandas futuras do sistema de abastecimento de água de Ilhota.</w:t>
      </w:r>
    </w:p>
    <w:p w14:paraId="67856AFE" w14:textId="77777777" w:rsidR="008720D3" w:rsidRDefault="008720D3" w:rsidP="00A57FA2"/>
    <w:p w14:paraId="04668C69" w14:textId="77777777" w:rsidR="008720D3" w:rsidRDefault="008720D3" w:rsidP="00A57FA2">
      <w:r>
        <w:t>Entretanto, atualmente vem sendo recorrente os problemas de salinidade no ponto de captação, gerando necessidade de parada na captação e consequentemente reduzindo a capacidade de produção diária de água.</w:t>
      </w:r>
    </w:p>
    <w:p w14:paraId="6D254E77" w14:textId="77777777" w:rsidR="008720D3" w:rsidRDefault="008720D3" w:rsidP="00A57FA2"/>
    <w:p w14:paraId="4B401F85" w14:textId="77777777" w:rsidR="008720D3" w:rsidRDefault="008720D3" w:rsidP="00A57FA2">
      <w:r>
        <w:t>Para a solução deste problema, é imprescindível a utilização de outro manancial, com construção de nova infraestrutura de captação e adução de água bruta objetivando a segurança hídrica de abastecimento.</w:t>
      </w:r>
    </w:p>
    <w:p w14:paraId="7606078E" w14:textId="77777777" w:rsidR="008720D3" w:rsidRDefault="008720D3" w:rsidP="00A57FA2">
      <w:r>
        <w:lastRenderedPageBreak/>
        <w:t xml:space="preserve">A analisando os recursos hídricos da região, uma alternativa tecnicamente viável é a utilização do Rio </w:t>
      </w:r>
      <w:proofErr w:type="spellStart"/>
      <w:r>
        <w:t>Luis</w:t>
      </w:r>
      <w:proofErr w:type="spellEnd"/>
      <w:r>
        <w:t xml:space="preserve"> Alves. Neste caso haveria necessidade de implantar as seguintes infraestruturas:</w:t>
      </w:r>
    </w:p>
    <w:p w14:paraId="605CD569" w14:textId="77777777" w:rsidR="008720D3" w:rsidRDefault="008720D3" w:rsidP="00A57FA2"/>
    <w:p w14:paraId="6473FCAD" w14:textId="77777777" w:rsidR="008720D3" w:rsidRDefault="008720D3">
      <w:pPr>
        <w:pStyle w:val="PargrafodaLista"/>
        <w:numPr>
          <w:ilvl w:val="0"/>
          <w:numId w:val="28"/>
        </w:numPr>
        <w:autoSpaceDE w:val="0"/>
        <w:autoSpaceDN w:val="0"/>
        <w:adjustRightInd w:val="0"/>
        <w:spacing w:before="30"/>
        <w:ind w:left="709" w:hanging="349"/>
        <w:contextualSpacing w:val="0"/>
        <w:rPr>
          <w:rFonts w:cs="Arial"/>
        </w:rPr>
      </w:pPr>
      <w:r>
        <w:rPr>
          <w:rFonts w:cs="Arial"/>
        </w:rPr>
        <w:t>Captação de água bruta;</w:t>
      </w:r>
    </w:p>
    <w:p w14:paraId="50B16964" w14:textId="77777777" w:rsidR="008720D3" w:rsidRDefault="008720D3">
      <w:pPr>
        <w:pStyle w:val="PargrafodaLista"/>
        <w:numPr>
          <w:ilvl w:val="0"/>
          <w:numId w:val="28"/>
        </w:numPr>
        <w:autoSpaceDE w:val="0"/>
        <w:autoSpaceDN w:val="0"/>
        <w:adjustRightInd w:val="0"/>
        <w:spacing w:before="30"/>
        <w:ind w:left="709" w:hanging="349"/>
        <w:contextualSpacing w:val="0"/>
        <w:rPr>
          <w:rFonts w:cs="Arial"/>
        </w:rPr>
      </w:pPr>
      <w:r>
        <w:rPr>
          <w:rFonts w:cs="Arial"/>
        </w:rPr>
        <w:t>Estação elevatória de água bruta;</w:t>
      </w:r>
    </w:p>
    <w:p w14:paraId="4124F46D" w14:textId="77777777" w:rsidR="008720D3" w:rsidRDefault="008720D3">
      <w:pPr>
        <w:pStyle w:val="PargrafodaLista"/>
        <w:numPr>
          <w:ilvl w:val="0"/>
          <w:numId w:val="28"/>
        </w:numPr>
        <w:autoSpaceDE w:val="0"/>
        <w:autoSpaceDN w:val="0"/>
        <w:adjustRightInd w:val="0"/>
        <w:spacing w:before="30"/>
        <w:ind w:left="709" w:hanging="349"/>
        <w:contextualSpacing w:val="0"/>
        <w:rPr>
          <w:rFonts w:cs="Arial"/>
        </w:rPr>
      </w:pPr>
      <w:r>
        <w:rPr>
          <w:rFonts w:cs="Arial"/>
        </w:rPr>
        <w:t>Adutora de água bruta.</w:t>
      </w:r>
    </w:p>
    <w:p w14:paraId="41C1BDEF" w14:textId="77777777" w:rsidR="008720D3" w:rsidRDefault="008720D3" w:rsidP="001A6FB4"/>
    <w:p w14:paraId="40A0467A" w14:textId="77777777" w:rsidR="008720D3" w:rsidRDefault="008720D3" w:rsidP="001A6FB4">
      <w:pPr>
        <w:rPr>
          <w:lang w:eastAsia="pt-BR"/>
        </w:rPr>
      </w:pPr>
      <w:r>
        <w:t xml:space="preserve">A nova captação poderá ser composta por canal de entrada com gradeamento de sólidos grosseiros no poço de sucção e estrutura de casa civil dos conjuntos moto bomba de recalque de água bruta. </w:t>
      </w:r>
      <w:r>
        <w:rPr>
          <w:lang w:eastAsia="pt-BR"/>
        </w:rPr>
        <w:t>Para controlar o fluxo de água bruta e permitir a operação do sistema deverão ser utilizadas comportas ou válvulas que permitam fechar a passagem de água quando for necessário.</w:t>
      </w:r>
    </w:p>
    <w:p w14:paraId="5FBC8930" w14:textId="77777777" w:rsidR="008720D3" w:rsidRDefault="008720D3" w:rsidP="001A6FB4">
      <w:pPr>
        <w:rPr>
          <w:lang w:eastAsia="pt-BR"/>
        </w:rPr>
      </w:pPr>
    </w:p>
    <w:p w14:paraId="5EE7F298" w14:textId="77777777" w:rsidR="008720D3" w:rsidRDefault="008720D3" w:rsidP="001A6FB4">
      <w:r>
        <w:t xml:space="preserve">A estação elevatória de água bruta a ser implantada necessitará de conjuntos moto bomba com capacidade de recalque com vazão nominal de 100 L/s e altura manométrica aproximada de 40 mca, visto que a diferença de cota entre a ETA e o local da captação é de aproximadamente 20 metros e a extensão da rede adutora é de cerca de 6,5 km. O acionamento dos conjuntos moto bomba, podem ser realizados por sistema de soft starter. </w:t>
      </w:r>
    </w:p>
    <w:p w14:paraId="03528A3D" w14:textId="77777777" w:rsidR="008720D3" w:rsidRDefault="008720D3" w:rsidP="001A6FB4"/>
    <w:p w14:paraId="108DF18C" w14:textId="05EB97EC" w:rsidR="008720D3" w:rsidRDefault="008720D3" w:rsidP="001A6FB4">
      <w:r>
        <w:t xml:space="preserve">Já a adutora de água bruta deve ser dimensionada para suprir a vazão de recalque ao longo de todo o período de planejamento. O trajeto projetado foi considerado o mais econômico, pois utilizará a estrutura da ponte sobre o Rio Itajaí-Açu, bem como o menor trajeto possível até a estação de tratamento de água a ser implantada, o qual ficou estimado em 6.440 metros. O diâmetro calculado foi de 400 mm em PVC </w:t>
      </w:r>
      <w:proofErr w:type="spellStart"/>
      <w:r>
        <w:t>DeF°F°</w:t>
      </w:r>
      <w:proofErr w:type="spellEnd"/>
      <w:r>
        <w:t xml:space="preserve">, conforme dimensionamento apresentado no </w:t>
      </w:r>
      <w:r>
        <w:fldChar w:fldCharType="begin"/>
      </w:r>
      <w:r>
        <w:instrText xml:space="preserve"> REF _Ref84606385 \h </w:instrText>
      </w:r>
      <w:r w:rsidR="00A57FA2">
        <w:instrText xml:space="preserve"> \* MERGEFORMAT </w:instrText>
      </w:r>
      <w:r>
        <w:fldChar w:fldCharType="separate"/>
      </w:r>
      <w:r w:rsidR="00BF7F25">
        <w:t xml:space="preserve">Quadro </w:t>
      </w:r>
      <w:r w:rsidR="00BF7F25">
        <w:rPr>
          <w:noProof/>
        </w:rPr>
        <w:t>95</w:t>
      </w:r>
      <w:r>
        <w:fldChar w:fldCharType="end"/>
      </w:r>
      <w:r>
        <w:t xml:space="preserve">. Na </w:t>
      </w:r>
      <w:r>
        <w:fldChar w:fldCharType="begin"/>
      </w:r>
      <w:r>
        <w:instrText xml:space="preserve"> REF _Ref84429964 \h </w:instrText>
      </w:r>
      <w:r w:rsidR="00A57FA2">
        <w:instrText xml:space="preserve"> \* MERGEFORMAT </w:instrText>
      </w:r>
      <w:r>
        <w:fldChar w:fldCharType="separate"/>
      </w:r>
      <w:r w:rsidR="00BF7F25" w:rsidRPr="00524263">
        <w:t xml:space="preserve">Figura </w:t>
      </w:r>
      <w:r w:rsidR="00BF7F25">
        <w:rPr>
          <w:noProof/>
        </w:rPr>
        <w:t>171</w:t>
      </w:r>
      <w:r>
        <w:fldChar w:fldCharType="end"/>
      </w:r>
      <w:r>
        <w:t xml:space="preserve"> pode-se observar o traçado proposto. </w:t>
      </w:r>
      <w:bookmarkStart w:id="529" w:name="_Ref84429887"/>
    </w:p>
    <w:p w14:paraId="307841DC" w14:textId="2A4F6556" w:rsidR="008720D3" w:rsidRDefault="008720D3" w:rsidP="001A6FB4">
      <w:pPr>
        <w:rPr>
          <w:rFonts w:cs="Arial"/>
        </w:rPr>
      </w:pPr>
    </w:p>
    <w:p w14:paraId="42EF5F52" w14:textId="60701210" w:rsidR="00A57FA2" w:rsidRDefault="00A57FA2" w:rsidP="001A6FB4">
      <w:pPr>
        <w:rPr>
          <w:rFonts w:cs="Arial"/>
        </w:rPr>
      </w:pPr>
    </w:p>
    <w:p w14:paraId="4671E526" w14:textId="7BDDCFC3" w:rsidR="00A57FA2" w:rsidRDefault="00A57FA2" w:rsidP="001A6FB4">
      <w:pPr>
        <w:rPr>
          <w:rFonts w:cs="Arial"/>
        </w:rPr>
      </w:pPr>
    </w:p>
    <w:p w14:paraId="0778744A" w14:textId="77777777" w:rsidR="001A6FB4" w:rsidRDefault="001A6FB4" w:rsidP="001A6FB4">
      <w:pPr>
        <w:rPr>
          <w:rFonts w:cs="Arial"/>
        </w:rPr>
      </w:pPr>
    </w:p>
    <w:p w14:paraId="2E7462BE" w14:textId="77777777" w:rsidR="00A57FA2" w:rsidRDefault="00A57FA2" w:rsidP="001A6FB4">
      <w:pPr>
        <w:rPr>
          <w:rFonts w:cs="Arial"/>
        </w:rPr>
      </w:pPr>
    </w:p>
    <w:p w14:paraId="10834FAB" w14:textId="10FED937" w:rsidR="008720D3" w:rsidRDefault="008720D3" w:rsidP="00890387">
      <w:pPr>
        <w:pStyle w:val="Legenda"/>
        <w:spacing w:before="30"/>
        <w:rPr>
          <w:rFonts w:cs="Arial"/>
        </w:rPr>
      </w:pPr>
      <w:bookmarkStart w:id="530" w:name="_Ref84606385"/>
      <w:bookmarkStart w:id="531" w:name="_Toc89788987"/>
      <w:r>
        <w:lastRenderedPageBreak/>
        <w:t xml:space="preserve">Quadro </w:t>
      </w:r>
      <w:r>
        <w:rPr>
          <w:noProof/>
        </w:rPr>
        <w:fldChar w:fldCharType="begin"/>
      </w:r>
      <w:r>
        <w:rPr>
          <w:noProof/>
        </w:rPr>
        <w:instrText xml:space="preserve"> SEQ Quadro \* ARABIC </w:instrText>
      </w:r>
      <w:r>
        <w:rPr>
          <w:noProof/>
        </w:rPr>
        <w:fldChar w:fldCharType="separate"/>
      </w:r>
      <w:r w:rsidR="00BF7F25">
        <w:rPr>
          <w:noProof/>
        </w:rPr>
        <w:t>95</w:t>
      </w:r>
      <w:r>
        <w:rPr>
          <w:noProof/>
        </w:rPr>
        <w:fldChar w:fldCharType="end"/>
      </w:r>
      <w:bookmarkEnd w:id="529"/>
      <w:bookmarkEnd w:id="530"/>
      <w:r>
        <w:t>: Dimensionamento da Adutora.</w:t>
      </w:r>
      <w:bookmarkEnd w:id="5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04"/>
        <w:gridCol w:w="1027"/>
        <w:gridCol w:w="919"/>
        <w:gridCol w:w="951"/>
        <w:gridCol w:w="929"/>
        <w:gridCol w:w="2331"/>
      </w:tblGrid>
      <w:tr w:rsidR="008720D3" w:rsidRPr="004C66D3" w14:paraId="31FD1D51" w14:textId="77777777" w:rsidTr="00CC05D5">
        <w:trPr>
          <w:trHeight w:val="300"/>
          <w:tblHeader/>
        </w:trPr>
        <w:tc>
          <w:tcPr>
            <w:tcW w:w="165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894162F" w14:textId="77777777" w:rsidR="008720D3" w:rsidRDefault="008720D3" w:rsidP="00890387">
            <w:pPr>
              <w:spacing w:before="30"/>
              <w:jc w:val="center"/>
              <w:rPr>
                <w:rFonts w:cs="Arial"/>
                <w:b/>
                <w:bCs/>
                <w:sz w:val="20"/>
                <w:szCs w:val="20"/>
                <w:lang w:eastAsia="pt-BR"/>
              </w:rPr>
            </w:pPr>
            <w:r>
              <w:rPr>
                <w:rFonts w:cs="Arial"/>
                <w:b/>
                <w:bCs/>
                <w:sz w:val="20"/>
                <w:szCs w:val="20"/>
                <w:lang w:eastAsia="pt-BR"/>
              </w:rPr>
              <w:t>Dado</w:t>
            </w:r>
          </w:p>
        </w:tc>
        <w:tc>
          <w:tcPr>
            <w:tcW w:w="617"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23D25C" w14:textId="77777777" w:rsidR="008720D3" w:rsidRDefault="008720D3" w:rsidP="00890387">
            <w:pPr>
              <w:spacing w:before="30"/>
              <w:jc w:val="center"/>
              <w:rPr>
                <w:rFonts w:cs="Arial"/>
                <w:b/>
                <w:bCs/>
                <w:sz w:val="20"/>
                <w:szCs w:val="20"/>
                <w:lang w:eastAsia="pt-BR"/>
              </w:rPr>
            </w:pPr>
            <w:r>
              <w:rPr>
                <w:rFonts w:cs="Arial"/>
                <w:b/>
                <w:bCs/>
                <w:sz w:val="20"/>
                <w:szCs w:val="20"/>
                <w:lang w:eastAsia="pt-BR"/>
              </w:rPr>
              <w:t>Fórmula</w:t>
            </w:r>
          </w:p>
        </w:tc>
        <w:tc>
          <w:tcPr>
            <w:tcW w:w="50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D49B942" w14:textId="77777777" w:rsidR="008720D3" w:rsidRDefault="008720D3" w:rsidP="00890387">
            <w:pPr>
              <w:spacing w:before="30"/>
              <w:jc w:val="center"/>
              <w:rPr>
                <w:rFonts w:cs="Arial"/>
                <w:b/>
                <w:bCs/>
                <w:sz w:val="20"/>
                <w:szCs w:val="20"/>
                <w:lang w:eastAsia="pt-BR"/>
              </w:rPr>
            </w:pPr>
            <w:r>
              <w:rPr>
                <w:rFonts w:cs="Arial"/>
                <w:b/>
                <w:bCs/>
                <w:sz w:val="20"/>
                <w:szCs w:val="20"/>
                <w:lang w:eastAsia="pt-BR"/>
              </w:rPr>
              <w:t>Valor</w:t>
            </w:r>
          </w:p>
        </w:tc>
        <w:tc>
          <w:tcPr>
            <w:tcW w:w="50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0550EC4" w14:textId="77777777" w:rsidR="008720D3" w:rsidRDefault="008720D3" w:rsidP="00890387">
            <w:pPr>
              <w:spacing w:before="30"/>
              <w:jc w:val="center"/>
              <w:rPr>
                <w:rFonts w:cs="Arial"/>
                <w:b/>
                <w:bCs/>
                <w:sz w:val="20"/>
                <w:szCs w:val="20"/>
                <w:lang w:eastAsia="pt-BR"/>
              </w:rPr>
            </w:pPr>
            <w:r>
              <w:rPr>
                <w:rFonts w:cs="Arial"/>
                <w:b/>
                <w:bCs/>
                <w:sz w:val="20"/>
                <w:szCs w:val="20"/>
                <w:lang w:eastAsia="pt-BR"/>
              </w:rPr>
              <w:t>Adotado</w:t>
            </w:r>
          </w:p>
        </w:tc>
        <w:tc>
          <w:tcPr>
            <w:tcW w:w="502"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243D5D" w14:textId="77777777" w:rsidR="008720D3" w:rsidRDefault="008720D3" w:rsidP="00890387">
            <w:pPr>
              <w:spacing w:before="30"/>
              <w:jc w:val="center"/>
              <w:rPr>
                <w:rFonts w:cs="Arial"/>
                <w:b/>
                <w:bCs/>
                <w:sz w:val="20"/>
                <w:szCs w:val="20"/>
                <w:lang w:eastAsia="pt-BR"/>
              </w:rPr>
            </w:pPr>
            <w:r>
              <w:rPr>
                <w:rFonts w:cs="Arial"/>
                <w:b/>
                <w:bCs/>
                <w:sz w:val="20"/>
                <w:szCs w:val="20"/>
                <w:lang w:eastAsia="pt-BR"/>
              </w:rPr>
              <w:t>Unidade</w:t>
            </w:r>
          </w:p>
        </w:tc>
        <w:tc>
          <w:tcPr>
            <w:tcW w:w="1224"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B52C92F" w14:textId="77777777" w:rsidR="008720D3" w:rsidRDefault="008720D3" w:rsidP="00890387">
            <w:pPr>
              <w:spacing w:before="30"/>
              <w:jc w:val="center"/>
              <w:rPr>
                <w:rFonts w:cs="Arial"/>
                <w:b/>
                <w:bCs/>
                <w:sz w:val="20"/>
                <w:szCs w:val="20"/>
                <w:lang w:eastAsia="pt-BR"/>
              </w:rPr>
            </w:pPr>
            <w:r>
              <w:rPr>
                <w:rFonts w:cs="Arial"/>
                <w:b/>
                <w:bCs/>
                <w:sz w:val="20"/>
                <w:szCs w:val="20"/>
                <w:lang w:eastAsia="pt-BR"/>
              </w:rPr>
              <w:t>Fonte</w:t>
            </w:r>
          </w:p>
        </w:tc>
      </w:tr>
      <w:tr w:rsidR="008720D3" w:rsidRPr="004C66D3" w14:paraId="6A8188C9" w14:textId="77777777" w:rsidTr="00CC05D5">
        <w:trPr>
          <w:trHeight w:val="300"/>
        </w:trPr>
        <w:tc>
          <w:tcPr>
            <w:tcW w:w="1653" w:type="pct"/>
            <w:tcBorders>
              <w:top w:val="single" w:sz="4" w:space="0" w:color="auto"/>
              <w:left w:val="single" w:sz="4" w:space="0" w:color="auto"/>
              <w:bottom w:val="single" w:sz="4" w:space="0" w:color="auto"/>
              <w:right w:val="single" w:sz="4" w:space="0" w:color="auto"/>
            </w:tcBorders>
            <w:noWrap/>
            <w:vAlign w:val="center"/>
            <w:hideMark/>
          </w:tcPr>
          <w:p w14:paraId="565A6F09" w14:textId="77777777" w:rsidR="008720D3" w:rsidRDefault="008720D3" w:rsidP="00890387">
            <w:pPr>
              <w:spacing w:before="30"/>
              <w:jc w:val="left"/>
              <w:rPr>
                <w:rFonts w:cs="Arial"/>
                <w:sz w:val="20"/>
                <w:szCs w:val="20"/>
                <w:lang w:eastAsia="pt-BR"/>
              </w:rPr>
            </w:pPr>
            <w:r>
              <w:rPr>
                <w:rFonts w:cs="Arial"/>
                <w:sz w:val="20"/>
                <w:szCs w:val="20"/>
                <w:lang w:eastAsia="pt-BR"/>
              </w:rPr>
              <w:t>Vazão (Q</w:t>
            </w:r>
            <w:r w:rsidRPr="00B32CBC">
              <w:rPr>
                <w:rFonts w:cs="Arial"/>
                <w:sz w:val="20"/>
                <w:szCs w:val="20"/>
                <w:vertAlign w:val="subscript"/>
                <w:lang w:eastAsia="pt-BR"/>
              </w:rPr>
              <w:t>1</w:t>
            </w:r>
            <w:r>
              <w:rPr>
                <w:rFonts w:cs="Arial"/>
                <w:sz w:val="20"/>
                <w:szCs w:val="20"/>
                <w:lang w:eastAsia="pt-BR"/>
              </w:rPr>
              <w:t>)</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66629877" w14:textId="77777777" w:rsidR="008720D3" w:rsidRDefault="008720D3" w:rsidP="00890387">
            <w:pPr>
              <w:spacing w:before="30"/>
              <w:jc w:val="center"/>
              <w:rPr>
                <w:rFonts w:cs="Arial"/>
                <w:sz w:val="20"/>
                <w:szCs w:val="20"/>
                <w:lang w:eastAsia="pt-BR"/>
              </w:rPr>
            </w:pPr>
            <w:r>
              <w:rPr>
                <w:rFonts w:cs="Arial"/>
                <w:sz w:val="20"/>
                <w:szCs w:val="20"/>
                <w:lang w:eastAsia="pt-BR"/>
              </w:rPr>
              <w:t>-</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6F7FF228" w14:textId="0A1DF17F" w:rsidR="008720D3" w:rsidRDefault="008720D3" w:rsidP="00890387">
            <w:pPr>
              <w:spacing w:before="30"/>
              <w:jc w:val="center"/>
              <w:rPr>
                <w:rFonts w:cs="Arial"/>
                <w:sz w:val="20"/>
                <w:szCs w:val="20"/>
                <w:lang w:eastAsia="pt-BR"/>
              </w:rPr>
            </w:pPr>
            <w:r>
              <w:rPr>
                <w:rFonts w:cs="Arial"/>
                <w:sz w:val="20"/>
                <w:szCs w:val="20"/>
                <w:lang w:eastAsia="pt-BR"/>
              </w:rPr>
              <w:t>0,0</w:t>
            </w:r>
            <w:r w:rsidR="00415F67">
              <w:rPr>
                <w:rFonts w:cs="Arial"/>
                <w:sz w:val="20"/>
                <w:szCs w:val="20"/>
                <w:lang w:eastAsia="pt-BR"/>
              </w:rPr>
              <w:t>76</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1A79DC13" w14:textId="77777777" w:rsidR="008720D3" w:rsidRDefault="008720D3" w:rsidP="00890387">
            <w:pPr>
              <w:spacing w:before="30"/>
              <w:jc w:val="center"/>
              <w:rPr>
                <w:rFonts w:cs="Arial"/>
                <w:sz w:val="20"/>
                <w:szCs w:val="20"/>
                <w:lang w:eastAsia="pt-BR"/>
              </w:rPr>
            </w:pPr>
            <w:r>
              <w:rPr>
                <w:rFonts w:cs="Arial"/>
                <w:sz w:val="20"/>
                <w:szCs w:val="20"/>
                <w:lang w:eastAsia="pt-BR"/>
              </w:rPr>
              <w:t>0,1</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4FFC7BF9" w14:textId="77777777" w:rsidR="008720D3" w:rsidRDefault="008720D3" w:rsidP="00890387">
            <w:pPr>
              <w:spacing w:before="30"/>
              <w:jc w:val="center"/>
              <w:rPr>
                <w:rFonts w:cs="Arial"/>
                <w:sz w:val="20"/>
                <w:szCs w:val="20"/>
                <w:lang w:eastAsia="pt-BR"/>
              </w:rPr>
            </w:pPr>
            <w:r>
              <w:rPr>
                <w:rFonts w:cs="Arial"/>
                <w:sz w:val="20"/>
                <w:szCs w:val="20"/>
                <w:lang w:eastAsia="pt-BR"/>
              </w:rPr>
              <w:t>m³/s</w:t>
            </w:r>
          </w:p>
        </w:tc>
        <w:tc>
          <w:tcPr>
            <w:tcW w:w="1224" w:type="pct"/>
            <w:tcBorders>
              <w:top w:val="single" w:sz="4" w:space="0" w:color="auto"/>
              <w:left w:val="single" w:sz="4" w:space="0" w:color="auto"/>
              <w:bottom w:val="single" w:sz="4" w:space="0" w:color="auto"/>
              <w:right w:val="single" w:sz="4" w:space="0" w:color="auto"/>
            </w:tcBorders>
            <w:noWrap/>
            <w:vAlign w:val="center"/>
            <w:hideMark/>
          </w:tcPr>
          <w:p w14:paraId="242CECB4" w14:textId="77777777" w:rsidR="008720D3" w:rsidRDefault="008720D3" w:rsidP="00890387">
            <w:pPr>
              <w:spacing w:before="30"/>
              <w:jc w:val="center"/>
              <w:rPr>
                <w:rFonts w:cs="Arial"/>
                <w:sz w:val="20"/>
                <w:szCs w:val="20"/>
                <w:lang w:eastAsia="pt-BR"/>
              </w:rPr>
            </w:pPr>
            <w:r>
              <w:rPr>
                <w:rFonts w:cs="Arial"/>
                <w:sz w:val="20"/>
                <w:szCs w:val="20"/>
                <w:lang w:eastAsia="pt-BR"/>
              </w:rPr>
              <w:t>Projeção das Demandas</w:t>
            </w:r>
          </w:p>
        </w:tc>
      </w:tr>
      <w:tr w:rsidR="008720D3" w:rsidRPr="004C66D3" w14:paraId="6B000ADB" w14:textId="77777777" w:rsidTr="00CC05D5">
        <w:trPr>
          <w:trHeight w:val="300"/>
        </w:trPr>
        <w:tc>
          <w:tcPr>
            <w:tcW w:w="1653" w:type="pct"/>
            <w:tcBorders>
              <w:top w:val="single" w:sz="4" w:space="0" w:color="auto"/>
              <w:left w:val="single" w:sz="4" w:space="0" w:color="auto"/>
              <w:bottom w:val="single" w:sz="4" w:space="0" w:color="auto"/>
              <w:right w:val="single" w:sz="4" w:space="0" w:color="auto"/>
            </w:tcBorders>
            <w:noWrap/>
            <w:vAlign w:val="center"/>
            <w:hideMark/>
          </w:tcPr>
          <w:p w14:paraId="0669673B" w14:textId="77777777" w:rsidR="008720D3" w:rsidRDefault="008720D3" w:rsidP="00890387">
            <w:pPr>
              <w:spacing w:before="30"/>
              <w:jc w:val="left"/>
              <w:rPr>
                <w:rFonts w:cs="Arial"/>
                <w:sz w:val="20"/>
                <w:szCs w:val="20"/>
                <w:lang w:eastAsia="pt-BR"/>
              </w:rPr>
            </w:pPr>
            <w:r>
              <w:rPr>
                <w:rFonts w:cs="Arial"/>
                <w:sz w:val="20"/>
                <w:szCs w:val="20"/>
                <w:lang w:eastAsia="pt-BR"/>
              </w:rPr>
              <w:t>K</w:t>
            </w:r>
            <w:r w:rsidRPr="00B32CBC">
              <w:rPr>
                <w:rFonts w:cs="Arial"/>
                <w:sz w:val="20"/>
                <w:szCs w:val="20"/>
                <w:vertAlign w:val="subscript"/>
                <w:lang w:eastAsia="pt-BR"/>
              </w:rPr>
              <w:t>1</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14A9FE9B" w14:textId="77777777" w:rsidR="008720D3" w:rsidRDefault="008720D3" w:rsidP="00890387">
            <w:pPr>
              <w:spacing w:before="30"/>
              <w:jc w:val="center"/>
              <w:rPr>
                <w:rFonts w:cs="Arial"/>
                <w:sz w:val="20"/>
                <w:szCs w:val="20"/>
                <w:lang w:eastAsia="pt-BR"/>
              </w:rPr>
            </w:pPr>
            <w:r>
              <w:rPr>
                <w:rFonts w:cs="Arial"/>
                <w:sz w:val="20"/>
                <w:szCs w:val="20"/>
                <w:lang w:eastAsia="pt-BR"/>
              </w:rPr>
              <w:t>-</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58992E50" w14:textId="77777777" w:rsidR="008720D3" w:rsidRDefault="008720D3" w:rsidP="00890387">
            <w:pPr>
              <w:spacing w:before="30"/>
              <w:jc w:val="center"/>
              <w:rPr>
                <w:rFonts w:cs="Arial"/>
                <w:sz w:val="20"/>
                <w:szCs w:val="20"/>
                <w:lang w:eastAsia="pt-BR"/>
              </w:rPr>
            </w:pPr>
            <w:r>
              <w:rPr>
                <w:rFonts w:cs="Arial"/>
                <w:sz w:val="20"/>
                <w:szCs w:val="20"/>
                <w:lang w:eastAsia="pt-BR"/>
              </w:rPr>
              <w:t>1,2</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0792A123" w14:textId="77777777" w:rsidR="008720D3" w:rsidRDefault="008720D3" w:rsidP="00890387">
            <w:pPr>
              <w:spacing w:before="30"/>
              <w:jc w:val="center"/>
              <w:rPr>
                <w:rFonts w:cs="Arial"/>
                <w:sz w:val="20"/>
                <w:szCs w:val="20"/>
                <w:lang w:eastAsia="pt-BR"/>
              </w:rPr>
            </w:pPr>
            <w:r>
              <w:rPr>
                <w:rFonts w:cs="Arial"/>
                <w:sz w:val="20"/>
                <w:szCs w:val="20"/>
                <w:lang w:eastAsia="pt-BR"/>
              </w:rPr>
              <w:t>1,2</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1F3C68AD" w14:textId="77777777" w:rsidR="008720D3" w:rsidRDefault="008720D3" w:rsidP="00890387">
            <w:pPr>
              <w:spacing w:before="30"/>
              <w:jc w:val="center"/>
              <w:rPr>
                <w:rFonts w:cs="Arial"/>
                <w:sz w:val="20"/>
                <w:szCs w:val="20"/>
                <w:lang w:eastAsia="pt-BR"/>
              </w:rPr>
            </w:pPr>
            <w:r>
              <w:rPr>
                <w:rFonts w:cs="Arial"/>
                <w:sz w:val="20"/>
                <w:szCs w:val="20"/>
                <w:lang w:eastAsia="pt-BR"/>
              </w:rPr>
              <w:t>-</w:t>
            </w:r>
          </w:p>
        </w:tc>
        <w:tc>
          <w:tcPr>
            <w:tcW w:w="1224" w:type="pct"/>
            <w:tcBorders>
              <w:top w:val="single" w:sz="4" w:space="0" w:color="auto"/>
              <w:left w:val="single" w:sz="4" w:space="0" w:color="auto"/>
              <w:bottom w:val="single" w:sz="4" w:space="0" w:color="auto"/>
              <w:right w:val="single" w:sz="4" w:space="0" w:color="auto"/>
            </w:tcBorders>
            <w:noWrap/>
            <w:vAlign w:val="center"/>
            <w:hideMark/>
          </w:tcPr>
          <w:p w14:paraId="6B8867B9" w14:textId="77777777" w:rsidR="008720D3" w:rsidRDefault="008720D3" w:rsidP="00890387">
            <w:pPr>
              <w:spacing w:before="30"/>
              <w:jc w:val="center"/>
              <w:rPr>
                <w:rFonts w:cs="Arial"/>
                <w:sz w:val="20"/>
                <w:szCs w:val="20"/>
                <w:lang w:eastAsia="pt-BR"/>
              </w:rPr>
            </w:pPr>
            <w:r>
              <w:rPr>
                <w:rFonts w:cs="Arial"/>
                <w:sz w:val="20"/>
                <w:szCs w:val="20"/>
                <w:lang w:eastAsia="pt-BR"/>
              </w:rPr>
              <w:t>Tsutiya, 2006</w:t>
            </w:r>
          </w:p>
        </w:tc>
      </w:tr>
      <w:tr w:rsidR="008720D3" w:rsidRPr="004C66D3" w14:paraId="578BA8C1" w14:textId="77777777" w:rsidTr="00CC05D5">
        <w:trPr>
          <w:trHeight w:val="300"/>
        </w:trPr>
        <w:tc>
          <w:tcPr>
            <w:tcW w:w="1653" w:type="pct"/>
            <w:tcBorders>
              <w:top w:val="single" w:sz="4" w:space="0" w:color="auto"/>
              <w:left w:val="single" w:sz="4" w:space="0" w:color="auto"/>
              <w:bottom w:val="single" w:sz="4" w:space="0" w:color="auto"/>
              <w:right w:val="single" w:sz="4" w:space="0" w:color="auto"/>
            </w:tcBorders>
            <w:noWrap/>
            <w:vAlign w:val="center"/>
            <w:hideMark/>
          </w:tcPr>
          <w:p w14:paraId="7BAD6E10" w14:textId="77777777" w:rsidR="008720D3" w:rsidRDefault="008720D3" w:rsidP="00890387">
            <w:pPr>
              <w:spacing w:before="30"/>
              <w:jc w:val="left"/>
              <w:rPr>
                <w:rFonts w:cs="Arial"/>
                <w:sz w:val="20"/>
                <w:szCs w:val="20"/>
                <w:lang w:eastAsia="pt-BR"/>
              </w:rPr>
            </w:pPr>
            <w:r>
              <w:rPr>
                <w:rFonts w:cs="Arial"/>
                <w:sz w:val="20"/>
                <w:szCs w:val="20"/>
                <w:lang w:eastAsia="pt-BR"/>
              </w:rPr>
              <w:t>Vazão de Adução (Q</w:t>
            </w:r>
            <w:r>
              <w:rPr>
                <w:rFonts w:cs="Arial"/>
                <w:sz w:val="20"/>
                <w:szCs w:val="20"/>
                <w:vertAlign w:val="subscript"/>
                <w:lang w:eastAsia="pt-BR"/>
              </w:rPr>
              <w:t>2</w:t>
            </w:r>
            <w:r>
              <w:rPr>
                <w:rFonts w:cs="Arial"/>
                <w:sz w:val="20"/>
                <w:szCs w:val="20"/>
                <w:lang w:eastAsia="pt-BR"/>
              </w:rPr>
              <w:t>)</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47645B6A" w14:textId="77777777" w:rsidR="008720D3" w:rsidRDefault="008720D3" w:rsidP="00890387">
            <w:pPr>
              <w:spacing w:before="30"/>
              <w:jc w:val="center"/>
              <w:rPr>
                <w:rFonts w:cs="Arial"/>
                <w:sz w:val="20"/>
                <w:szCs w:val="20"/>
                <w:lang w:eastAsia="pt-BR"/>
              </w:rPr>
            </w:pPr>
            <w:r>
              <w:rPr>
                <w:rFonts w:cs="Arial"/>
                <w:sz w:val="20"/>
                <w:szCs w:val="20"/>
                <w:lang w:eastAsia="pt-BR"/>
              </w:rPr>
              <w:t>K</w:t>
            </w:r>
            <w:r w:rsidRPr="00B32CBC">
              <w:rPr>
                <w:rFonts w:cs="Arial"/>
                <w:sz w:val="20"/>
                <w:szCs w:val="20"/>
                <w:vertAlign w:val="subscript"/>
                <w:lang w:eastAsia="pt-BR"/>
              </w:rPr>
              <w:t>1</w:t>
            </w:r>
            <w:r>
              <w:rPr>
                <w:rFonts w:cs="Arial"/>
                <w:sz w:val="20"/>
                <w:szCs w:val="20"/>
                <w:lang w:eastAsia="pt-BR"/>
              </w:rPr>
              <w:t>*Q</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7013D83B" w14:textId="470F6F31" w:rsidR="008720D3" w:rsidRDefault="008720D3" w:rsidP="00890387">
            <w:pPr>
              <w:spacing w:before="30"/>
              <w:jc w:val="center"/>
              <w:rPr>
                <w:rFonts w:cs="Arial"/>
                <w:sz w:val="20"/>
                <w:szCs w:val="20"/>
                <w:lang w:eastAsia="pt-BR"/>
              </w:rPr>
            </w:pPr>
            <w:r>
              <w:rPr>
                <w:rFonts w:cs="Arial"/>
                <w:sz w:val="20"/>
                <w:szCs w:val="20"/>
                <w:lang w:eastAsia="pt-BR"/>
              </w:rPr>
              <w:t>0,</w:t>
            </w:r>
            <w:r w:rsidR="00415F67">
              <w:rPr>
                <w:rFonts w:cs="Arial"/>
                <w:sz w:val="20"/>
                <w:szCs w:val="20"/>
                <w:lang w:eastAsia="pt-BR"/>
              </w:rPr>
              <w:t>091</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445B50C3" w14:textId="77777777" w:rsidR="008720D3" w:rsidRDefault="008720D3" w:rsidP="00890387">
            <w:pPr>
              <w:spacing w:before="30"/>
              <w:jc w:val="center"/>
              <w:rPr>
                <w:rFonts w:cs="Arial"/>
                <w:sz w:val="20"/>
                <w:szCs w:val="20"/>
                <w:lang w:eastAsia="pt-BR"/>
              </w:rPr>
            </w:pPr>
            <w:r>
              <w:rPr>
                <w:rFonts w:cs="Arial"/>
                <w:sz w:val="20"/>
                <w:szCs w:val="20"/>
                <w:lang w:eastAsia="pt-BR"/>
              </w:rPr>
              <w:t>0,12</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7E361018" w14:textId="77777777" w:rsidR="008720D3" w:rsidRDefault="008720D3" w:rsidP="00890387">
            <w:pPr>
              <w:spacing w:before="30"/>
              <w:jc w:val="center"/>
              <w:rPr>
                <w:rFonts w:cs="Arial"/>
                <w:sz w:val="20"/>
                <w:szCs w:val="20"/>
                <w:lang w:eastAsia="pt-BR"/>
              </w:rPr>
            </w:pPr>
            <w:r>
              <w:rPr>
                <w:rFonts w:cs="Arial"/>
                <w:sz w:val="20"/>
                <w:szCs w:val="20"/>
                <w:lang w:eastAsia="pt-BR"/>
              </w:rPr>
              <w:t>m³/s</w:t>
            </w:r>
          </w:p>
        </w:tc>
        <w:tc>
          <w:tcPr>
            <w:tcW w:w="1224" w:type="pct"/>
            <w:tcBorders>
              <w:top w:val="single" w:sz="4" w:space="0" w:color="auto"/>
              <w:left w:val="single" w:sz="4" w:space="0" w:color="auto"/>
              <w:bottom w:val="single" w:sz="4" w:space="0" w:color="auto"/>
              <w:right w:val="single" w:sz="4" w:space="0" w:color="auto"/>
            </w:tcBorders>
            <w:noWrap/>
            <w:vAlign w:val="center"/>
            <w:hideMark/>
          </w:tcPr>
          <w:p w14:paraId="7B145EF4" w14:textId="77777777" w:rsidR="008720D3" w:rsidRDefault="008720D3" w:rsidP="00890387">
            <w:pPr>
              <w:spacing w:before="30"/>
              <w:jc w:val="center"/>
              <w:rPr>
                <w:rFonts w:cs="Arial"/>
                <w:sz w:val="20"/>
                <w:szCs w:val="20"/>
                <w:lang w:eastAsia="pt-BR"/>
              </w:rPr>
            </w:pPr>
            <w:r>
              <w:rPr>
                <w:rFonts w:cs="Arial"/>
                <w:sz w:val="20"/>
                <w:szCs w:val="20"/>
                <w:lang w:eastAsia="pt-BR"/>
              </w:rPr>
              <w:t>Calculada</w:t>
            </w:r>
          </w:p>
        </w:tc>
      </w:tr>
      <w:tr w:rsidR="008720D3" w:rsidRPr="004C66D3" w14:paraId="056777AF" w14:textId="77777777" w:rsidTr="00CC05D5">
        <w:trPr>
          <w:trHeight w:val="300"/>
        </w:trPr>
        <w:tc>
          <w:tcPr>
            <w:tcW w:w="1653" w:type="pct"/>
            <w:tcBorders>
              <w:top w:val="single" w:sz="4" w:space="0" w:color="auto"/>
              <w:left w:val="single" w:sz="4" w:space="0" w:color="auto"/>
              <w:bottom w:val="single" w:sz="4" w:space="0" w:color="auto"/>
              <w:right w:val="single" w:sz="4" w:space="0" w:color="auto"/>
            </w:tcBorders>
            <w:noWrap/>
            <w:vAlign w:val="center"/>
            <w:hideMark/>
          </w:tcPr>
          <w:p w14:paraId="23D5E688" w14:textId="77777777" w:rsidR="008720D3" w:rsidRDefault="008720D3" w:rsidP="00890387">
            <w:pPr>
              <w:spacing w:before="30"/>
              <w:jc w:val="left"/>
              <w:rPr>
                <w:rFonts w:cs="Arial"/>
                <w:sz w:val="20"/>
                <w:szCs w:val="20"/>
                <w:lang w:eastAsia="pt-BR"/>
              </w:rPr>
            </w:pPr>
            <w:r>
              <w:rPr>
                <w:rFonts w:cs="Arial"/>
                <w:sz w:val="20"/>
                <w:szCs w:val="20"/>
                <w:lang w:eastAsia="pt-BR"/>
              </w:rPr>
              <w:t>Coeficiente de Bresse (K)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5FF9B0E4" w14:textId="77777777" w:rsidR="008720D3" w:rsidRDefault="008720D3" w:rsidP="00890387">
            <w:pPr>
              <w:spacing w:before="30"/>
              <w:jc w:val="center"/>
              <w:rPr>
                <w:rFonts w:cs="Arial"/>
                <w:sz w:val="20"/>
                <w:szCs w:val="20"/>
                <w:lang w:eastAsia="pt-BR"/>
              </w:rPr>
            </w:pPr>
            <w:r>
              <w:rPr>
                <w:rFonts w:cs="Arial"/>
                <w:sz w:val="20"/>
                <w:szCs w:val="20"/>
                <w:lang w:eastAsia="pt-BR"/>
              </w:rPr>
              <w:t>-</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09041198" w14:textId="77777777" w:rsidR="008720D3" w:rsidRDefault="008720D3" w:rsidP="00890387">
            <w:pPr>
              <w:spacing w:before="30"/>
              <w:jc w:val="center"/>
              <w:rPr>
                <w:rFonts w:cs="Arial"/>
                <w:sz w:val="20"/>
                <w:szCs w:val="20"/>
                <w:lang w:eastAsia="pt-BR"/>
              </w:rPr>
            </w:pPr>
            <w:r>
              <w:rPr>
                <w:rFonts w:cs="Arial"/>
                <w:sz w:val="20"/>
                <w:szCs w:val="20"/>
                <w:lang w:eastAsia="pt-BR"/>
              </w:rPr>
              <w:t>0,9 a 1,2</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7C23A3DF" w14:textId="77777777" w:rsidR="008720D3" w:rsidRDefault="008720D3" w:rsidP="00890387">
            <w:pPr>
              <w:spacing w:before="30"/>
              <w:jc w:val="center"/>
              <w:rPr>
                <w:rFonts w:cs="Arial"/>
                <w:sz w:val="20"/>
                <w:szCs w:val="20"/>
                <w:lang w:eastAsia="pt-BR"/>
              </w:rPr>
            </w:pPr>
            <w:r>
              <w:rPr>
                <w:rFonts w:cs="Arial"/>
                <w:sz w:val="20"/>
                <w:szCs w:val="20"/>
                <w:lang w:eastAsia="pt-BR"/>
              </w:rPr>
              <w:t>1,1</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7E528FEE" w14:textId="77777777" w:rsidR="008720D3" w:rsidRDefault="008720D3" w:rsidP="00890387">
            <w:pPr>
              <w:spacing w:before="30"/>
              <w:jc w:val="center"/>
              <w:rPr>
                <w:rFonts w:cs="Arial"/>
                <w:sz w:val="20"/>
                <w:szCs w:val="20"/>
                <w:lang w:eastAsia="pt-BR"/>
              </w:rPr>
            </w:pPr>
            <w:r>
              <w:rPr>
                <w:rFonts w:cs="Arial"/>
                <w:sz w:val="20"/>
                <w:szCs w:val="20"/>
                <w:lang w:eastAsia="pt-BR"/>
              </w:rPr>
              <w:t>-</w:t>
            </w:r>
          </w:p>
        </w:tc>
        <w:tc>
          <w:tcPr>
            <w:tcW w:w="1224" w:type="pct"/>
            <w:tcBorders>
              <w:top w:val="single" w:sz="4" w:space="0" w:color="auto"/>
              <w:left w:val="single" w:sz="4" w:space="0" w:color="auto"/>
              <w:bottom w:val="single" w:sz="4" w:space="0" w:color="auto"/>
              <w:right w:val="single" w:sz="4" w:space="0" w:color="auto"/>
            </w:tcBorders>
            <w:noWrap/>
            <w:vAlign w:val="center"/>
            <w:hideMark/>
          </w:tcPr>
          <w:p w14:paraId="40688948" w14:textId="77777777" w:rsidR="008720D3" w:rsidRDefault="008720D3" w:rsidP="00890387">
            <w:pPr>
              <w:spacing w:before="30"/>
              <w:jc w:val="center"/>
              <w:rPr>
                <w:rFonts w:cs="Arial"/>
                <w:sz w:val="20"/>
                <w:szCs w:val="20"/>
                <w:lang w:eastAsia="pt-BR"/>
              </w:rPr>
            </w:pPr>
            <w:r>
              <w:rPr>
                <w:rFonts w:cs="Arial"/>
                <w:sz w:val="20"/>
                <w:szCs w:val="20"/>
                <w:lang w:eastAsia="pt-BR"/>
              </w:rPr>
              <w:t>Tsutiya, 2006</w:t>
            </w:r>
          </w:p>
        </w:tc>
      </w:tr>
      <w:tr w:rsidR="008720D3" w:rsidRPr="004C66D3" w14:paraId="09F3B7A0" w14:textId="77777777" w:rsidTr="00CC05D5">
        <w:trPr>
          <w:trHeight w:val="300"/>
        </w:trPr>
        <w:tc>
          <w:tcPr>
            <w:tcW w:w="1653" w:type="pct"/>
            <w:tcBorders>
              <w:top w:val="single" w:sz="4" w:space="0" w:color="auto"/>
              <w:left w:val="single" w:sz="4" w:space="0" w:color="auto"/>
              <w:bottom w:val="single" w:sz="4" w:space="0" w:color="auto"/>
              <w:right w:val="single" w:sz="4" w:space="0" w:color="auto"/>
            </w:tcBorders>
            <w:noWrap/>
            <w:vAlign w:val="center"/>
            <w:hideMark/>
          </w:tcPr>
          <w:p w14:paraId="6D6736F5" w14:textId="77777777" w:rsidR="008720D3" w:rsidRDefault="008720D3" w:rsidP="00890387">
            <w:pPr>
              <w:spacing w:before="30"/>
              <w:jc w:val="left"/>
              <w:rPr>
                <w:rFonts w:cs="Arial"/>
                <w:sz w:val="20"/>
                <w:szCs w:val="20"/>
                <w:lang w:eastAsia="pt-BR"/>
              </w:rPr>
            </w:pPr>
            <w:r>
              <w:rPr>
                <w:rFonts w:cs="Arial"/>
                <w:sz w:val="20"/>
                <w:szCs w:val="20"/>
                <w:lang w:eastAsia="pt-BR"/>
              </w:rPr>
              <w:t>Diâmetro da Adutora (D)</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2BB452A9" w14:textId="77777777" w:rsidR="008720D3" w:rsidRDefault="008720D3" w:rsidP="00890387">
            <w:pPr>
              <w:spacing w:before="30"/>
              <w:jc w:val="center"/>
              <w:rPr>
                <w:rFonts w:cs="Arial"/>
                <w:sz w:val="20"/>
                <w:szCs w:val="20"/>
                <w:lang w:eastAsia="pt-BR"/>
              </w:rPr>
            </w:pPr>
            <w:r>
              <w:rPr>
                <w:rFonts w:cs="Arial"/>
                <w:sz w:val="20"/>
                <w:szCs w:val="20"/>
                <w:lang w:eastAsia="pt-BR"/>
              </w:rPr>
              <w:t>K*(Q</w:t>
            </w:r>
            <w:r>
              <w:rPr>
                <w:rFonts w:cs="Arial"/>
                <w:sz w:val="20"/>
                <w:szCs w:val="20"/>
                <w:vertAlign w:val="subscript"/>
                <w:lang w:eastAsia="pt-BR"/>
              </w:rPr>
              <w:t>2</w:t>
            </w:r>
            <w:r w:rsidRPr="00B32CBC">
              <w:rPr>
                <w:rFonts w:cs="Arial"/>
                <w:sz w:val="20"/>
                <w:szCs w:val="20"/>
                <w:vertAlign w:val="superscript"/>
                <w:lang w:eastAsia="pt-BR"/>
              </w:rPr>
              <w:t>1/2</w:t>
            </w:r>
            <w:r>
              <w:rPr>
                <w:rFonts w:cs="Arial"/>
                <w:sz w:val="20"/>
                <w:szCs w:val="20"/>
                <w:lang w:eastAsia="pt-BR"/>
              </w:rPr>
              <w:t>)</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3FD3E866" w14:textId="7416FF20" w:rsidR="008720D3" w:rsidRDefault="008720D3" w:rsidP="00890387">
            <w:pPr>
              <w:spacing w:before="30"/>
              <w:jc w:val="center"/>
              <w:rPr>
                <w:rFonts w:cs="Arial"/>
                <w:sz w:val="20"/>
                <w:szCs w:val="20"/>
                <w:lang w:eastAsia="pt-BR"/>
              </w:rPr>
            </w:pPr>
            <w:r>
              <w:rPr>
                <w:rFonts w:cs="Arial"/>
                <w:sz w:val="20"/>
                <w:szCs w:val="20"/>
                <w:lang w:eastAsia="pt-BR"/>
              </w:rPr>
              <w:t>0,3</w:t>
            </w:r>
            <w:r w:rsidR="00415F67">
              <w:rPr>
                <w:rFonts w:cs="Arial"/>
                <w:sz w:val="20"/>
                <w:szCs w:val="20"/>
                <w:lang w:eastAsia="pt-BR"/>
              </w:rPr>
              <w:t>3</w:t>
            </w:r>
            <w:r>
              <w:rPr>
                <w:rFonts w:cs="Arial"/>
                <w:sz w:val="20"/>
                <w:szCs w:val="20"/>
                <w:lang w:eastAsia="pt-BR"/>
              </w:rPr>
              <w:t>1</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3F876413" w14:textId="59A365F9" w:rsidR="008720D3" w:rsidRDefault="008720D3" w:rsidP="00890387">
            <w:pPr>
              <w:spacing w:before="30"/>
              <w:jc w:val="center"/>
              <w:rPr>
                <w:rFonts w:cs="Arial"/>
                <w:sz w:val="20"/>
                <w:szCs w:val="20"/>
                <w:lang w:eastAsia="pt-BR"/>
              </w:rPr>
            </w:pPr>
            <w:r>
              <w:rPr>
                <w:rFonts w:cs="Arial"/>
                <w:sz w:val="20"/>
                <w:szCs w:val="20"/>
                <w:lang w:eastAsia="pt-BR"/>
              </w:rPr>
              <w:t>0,</w:t>
            </w:r>
            <w:r w:rsidR="00415F67">
              <w:rPr>
                <w:rFonts w:cs="Arial"/>
                <w:sz w:val="20"/>
                <w:szCs w:val="20"/>
                <w:lang w:eastAsia="pt-BR"/>
              </w:rPr>
              <w:t>35</w:t>
            </w:r>
            <w:r>
              <w:rPr>
                <w:rFonts w:cs="Arial"/>
                <w:sz w:val="20"/>
                <w:szCs w:val="20"/>
                <w:lang w:eastAsia="pt-BR"/>
              </w:rPr>
              <w:t>0</w:t>
            </w:r>
          </w:p>
        </w:tc>
        <w:tc>
          <w:tcPr>
            <w:tcW w:w="502" w:type="pct"/>
            <w:tcBorders>
              <w:top w:val="single" w:sz="4" w:space="0" w:color="auto"/>
              <w:left w:val="single" w:sz="4" w:space="0" w:color="auto"/>
              <w:bottom w:val="single" w:sz="4" w:space="0" w:color="auto"/>
              <w:right w:val="single" w:sz="4" w:space="0" w:color="auto"/>
            </w:tcBorders>
            <w:noWrap/>
            <w:vAlign w:val="center"/>
            <w:hideMark/>
          </w:tcPr>
          <w:p w14:paraId="481710A2" w14:textId="77777777" w:rsidR="008720D3" w:rsidRDefault="008720D3" w:rsidP="00890387">
            <w:pPr>
              <w:spacing w:before="30"/>
              <w:jc w:val="center"/>
              <w:rPr>
                <w:rFonts w:cs="Arial"/>
                <w:sz w:val="20"/>
                <w:szCs w:val="20"/>
                <w:lang w:eastAsia="pt-BR"/>
              </w:rPr>
            </w:pPr>
            <w:r>
              <w:rPr>
                <w:rFonts w:cs="Arial"/>
                <w:sz w:val="20"/>
                <w:szCs w:val="20"/>
                <w:lang w:eastAsia="pt-BR"/>
              </w:rPr>
              <w:t xml:space="preserve">m </w:t>
            </w:r>
          </w:p>
        </w:tc>
        <w:tc>
          <w:tcPr>
            <w:tcW w:w="1224" w:type="pct"/>
            <w:tcBorders>
              <w:top w:val="single" w:sz="4" w:space="0" w:color="auto"/>
              <w:left w:val="single" w:sz="4" w:space="0" w:color="auto"/>
              <w:bottom w:val="single" w:sz="4" w:space="0" w:color="auto"/>
              <w:right w:val="single" w:sz="4" w:space="0" w:color="auto"/>
            </w:tcBorders>
            <w:noWrap/>
            <w:vAlign w:val="center"/>
            <w:hideMark/>
          </w:tcPr>
          <w:p w14:paraId="37E5E7A0" w14:textId="77777777" w:rsidR="008720D3" w:rsidRDefault="008720D3" w:rsidP="00890387">
            <w:pPr>
              <w:spacing w:before="30"/>
              <w:jc w:val="center"/>
              <w:rPr>
                <w:rFonts w:cs="Arial"/>
                <w:sz w:val="20"/>
                <w:szCs w:val="20"/>
                <w:lang w:eastAsia="pt-BR"/>
              </w:rPr>
            </w:pPr>
            <w:r>
              <w:rPr>
                <w:rFonts w:cs="Arial"/>
                <w:sz w:val="20"/>
                <w:szCs w:val="20"/>
                <w:lang w:eastAsia="pt-BR"/>
              </w:rPr>
              <w:t>Calculado</w:t>
            </w:r>
          </w:p>
        </w:tc>
      </w:tr>
    </w:tbl>
    <w:p w14:paraId="30864E86" w14:textId="77777777" w:rsidR="008720D3" w:rsidRDefault="008720D3" w:rsidP="00890387">
      <w:pPr>
        <w:pStyle w:val="Legenda"/>
        <w:spacing w:before="30"/>
      </w:pPr>
    </w:p>
    <w:p w14:paraId="2B7F3A8E" w14:textId="77777777" w:rsidR="008720D3" w:rsidRDefault="008720D3" w:rsidP="00890387">
      <w:pPr>
        <w:autoSpaceDE w:val="0"/>
        <w:autoSpaceDN w:val="0"/>
        <w:adjustRightInd w:val="0"/>
        <w:spacing w:before="30"/>
        <w:rPr>
          <w:rFonts w:cs="Arial"/>
        </w:rPr>
      </w:pPr>
    </w:p>
    <w:p w14:paraId="4AF62530" w14:textId="77777777" w:rsidR="008720D3" w:rsidRDefault="008720D3" w:rsidP="00890387">
      <w:pPr>
        <w:spacing w:before="30" w:line="240" w:lineRule="auto"/>
        <w:jc w:val="left"/>
        <w:rPr>
          <w:b/>
          <w:bCs/>
          <w:position w:val="4"/>
          <w:sz w:val="20"/>
          <w:szCs w:val="20"/>
          <w:lang w:eastAsia="pt-BR"/>
        </w:rPr>
        <w:sectPr w:rsidR="008720D3" w:rsidSect="00890387">
          <w:type w:val="nextColumn"/>
          <w:pgSz w:w="11906" w:h="16838"/>
          <w:pgMar w:top="1701" w:right="1134" w:bottom="1134" w:left="1701" w:header="709" w:footer="425" w:gutter="0"/>
          <w:paperSrc w:first="15" w:other="15"/>
          <w:cols w:space="720"/>
        </w:sectPr>
      </w:pPr>
    </w:p>
    <w:p w14:paraId="5FFD86D7" w14:textId="021A2D3E" w:rsidR="008720D3" w:rsidRPr="00524263" w:rsidRDefault="008720D3" w:rsidP="00890387">
      <w:pPr>
        <w:pStyle w:val="Legenda"/>
        <w:spacing w:before="30"/>
      </w:pPr>
      <w:bookmarkStart w:id="532" w:name="_Ref84429964"/>
      <w:bookmarkStart w:id="533" w:name="_Toc89789614"/>
      <w:r w:rsidRPr="00524263">
        <w:lastRenderedPageBreak/>
        <w:t xml:space="preserve">Figura </w:t>
      </w:r>
      <w:fldSimple w:instr=" SEQ Figura \* ARABIC ">
        <w:r w:rsidR="00BF7F25">
          <w:rPr>
            <w:noProof/>
          </w:rPr>
          <w:t>171</w:t>
        </w:r>
      </w:fldSimple>
      <w:bookmarkEnd w:id="532"/>
      <w:r w:rsidRPr="00524263">
        <w:t>: Nova Captação de Água e Adutora de Água Bruta.</w:t>
      </w:r>
      <w:bookmarkEnd w:id="533"/>
      <w:r w:rsidRPr="00524263">
        <w:t xml:space="preserve"> </w:t>
      </w:r>
    </w:p>
    <w:p w14:paraId="1C2ACF3B" w14:textId="77777777" w:rsidR="008720D3" w:rsidRDefault="008720D3" w:rsidP="00890387">
      <w:pPr>
        <w:spacing w:before="30"/>
        <w:jc w:val="center"/>
        <w:rPr>
          <w:highlight w:val="yellow"/>
          <w:lang w:eastAsia="pt-BR"/>
        </w:rPr>
      </w:pPr>
      <w:r>
        <w:rPr>
          <w:noProof/>
          <w:lang w:eastAsia="pt-BR"/>
        </w:rPr>
        <w:drawing>
          <wp:inline distT="0" distB="0" distL="0" distR="0" wp14:anchorId="59A40013" wp14:editId="66C4C70C">
            <wp:extent cx="7526201" cy="5321024"/>
            <wp:effectExtent l="0" t="0" r="0" b="0"/>
            <wp:docPr id="1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29736" cy="5323523"/>
                    </a:xfrm>
                    <a:prstGeom prst="rect">
                      <a:avLst/>
                    </a:prstGeom>
                    <a:noFill/>
                    <a:ln>
                      <a:noFill/>
                    </a:ln>
                  </pic:spPr>
                </pic:pic>
              </a:graphicData>
            </a:graphic>
          </wp:inline>
        </w:drawing>
      </w:r>
    </w:p>
    <w:p w14:paraId="52C54D93" w14:textId="77777777" w:rsidR="008720D3" w:rsidRDefault="008720D3" w:rsidP="00890387">
      <w:pPr>
        <w:pStyle w:val="Legenda"/>
        <w:spacing w:before="30"/>
        <w:rPr>
          <w:rFonts w:cs="Arial"/>
          <w:color w:val="FF0000"/>
        </w:rPr>
        <w:sectPr w:rsidR="008720D3" w:rsidSect="00890387">
          <w:type w:val="nextColumn"/>
          <w:pgSz w:w="16838" w:h="11906" w:orient="landscape"/>
          <w:pgMar w:top="1701" w:right="1134" w:bottom="1134" w:left="1701" w:header="709" w:footer="425" w:gutter="0"/>
          <w:paperSrc w:first="15" w:other="15"/>
          <w:cols w:space="720"/>
        </w:sectPr>
      </w:pPr>
    </w:p>
    <w:p w14:paraId="763DF4B0" w14:textId="77777777" w:rsidR="008720D3" w:rsidRDefault="008720D3" w:rsidP="00890387">
      <w:pPr>
        <w:autoSpaceDE w:val="0"/>
        <w:autoSpaceDN w:val="0"/>
        <w:adjustRightInd w:val="0"/>
        <w:spacing w:before="30"/>
        <w:rPr>
          <w:rFonts w:cs="Arial"/>
        </w:rPr>
      </w:pPr>
      <w:r>
        <w:rPr>
          <w:rFonts w:cs="Arial"/>
        </w:rPr>
        <w:lastRenderedPageBreak/>
        <w:t xml:space="preserve">No que se refere à outorga de água no Rio </w:t>
      </w:r>
      <w:proofErr w:type="spellStart"/>
      <w:r>
        <w:rPr>
          <w:rFonts w:cs="Arial"/>
        </w:rPr>
        <w:t>Luis</w:t>
      </w:r>
      <w:proofErr w:type="spellEnd"/>
      <w:r>
        <w:rPr>
          <w:rFonts w:cs="Arial"/>
        </w:rPr>
        <w:t xml:space="preserve"> Alves, segundo informações obtidas juntamente à Secretaria de Desenvolvimento Sustentável - SDS, atualmente existe uma outorga à montante do ponto estudado, originada da Portaria nº 59/2010 da SDS, cujo objetivo é a geração de energia na CGH </w:t>
      </w:r>
      <w:proofErr w:type="spellStart"/>
      <w:r>
        <w:rPr>
          <w:rFonts w:cs="Arial"/>
        </w:rPr>
        <w:t>Acearia</w:t>
      </w:r>
      <w:proofErr w:type="spellEnd"/>
      <w:r>
        <w:rPr>
          <w:rFonts w:cs="Arial"/>
        </w:rPr>
        <w:t xml:space="preserve"> Frederico </w:t>
      </w:r>
      <w:proofErr w:type="spellStart"/>
      <w:r>
        <w:rPr>
          <w:rFonts w:cs="Arial"/>
        </w:rPr>
        <w:t>Missner</w:t>
      </w:r>
      <w:proofErr w:type="spellEnd"/>
      <w:r>
        <w:rPr>
          <w:rFonts w:cs="Arial"/>
        </w:rPr>
        <w:t xml:space="preserve"> para uma vazão de até 0,30 m³/s.</w:t>
      </w:r>
    </w:p>
    <w:p w14:paraId="41E1008B" w14:textId="77777777" w:rsidR="008720D3" w:rsidRDefault="008720D3" w:rsidP="00890387">
      <w:pPr>
        <w:autoSpaceDE w:val="0"/>
        <w:autoSpaceDN w:val="0"/>
        <w:adjustRightInd w:val="0"/>
        <w:spacing w:before="30"/>
        <w:rPr>
          <w:rFonts w:cs="Arial"/>
        </w:rPr>
      </w:pPr>
    </w:p>
    <w:p w14:paraId="6FDEB108" w14:textId="77777777" w:rsidR="008720D3" w:rsidRDefault="008720D3" w:rsidP="00890387">
      <w:pPr>
        <w:autoSpaceDE w:val="0"/>
        <w:autoSpaceDN w:val="0"/>
        <w:adjustRightInd w:val="0"/>
        <w:spacing w:before="30"/>
        <w:rPr>
          <w:rFonts w:cs="Arial"/>
        </w:rPr>
      </w:pPr>
      <w:r>
        <w:rPr>
          <w:rFonts w:cs="Arial"/>
        </w:rPr>
        <w:t>Apesar disso, no ponto de captação projetado, existe visualmente vazão para atender com folgas as demandas do sistema de abastecimento de água. Entretanto, a outorga é de suma importância dentro do aspecto legal, sendo necessária a obtenção dessa licença junto ao órgão competente para a exploração do manancial a ser utilizado para o abastecimento do município de Ilhota.</w:t>
      </w:r>
    </w:p>
    <w:p w14:paraId="4D3A6642" w14:textId="77777777" w:rsidR="008720D3" w:rsidRDefault="008720D3" w:rsidP="00890387">
      <w:pPr>
        <w:autoSpaceDE w:val="0"/>
        <w:autoSpaceDN w:val="0"/>
        <w:adjustRightInd w:val="0"/>
        <w:spacing w:before="30"/>
        <w:rPr>
          <w:rFonts w:cs="Arial"/>
        </w:rPr>
      </w:pPr>
    </w:p>
    <w:p w14:paraId="5471D09C" w14:textId="09FE147F" w:rsidR="008720D3" w:rsidRDefault="008720D3">
      <w:pPr>
        <w:pStyle w:val="Ttulo3"/>
        <w:numPr>
          <w:ilvl w:val="2"/>
          <w:numId w:val="55"/>
        </w:numPr>
        <w:spacing w:before="30"/>
      </w:pPr>
      <w:bookmarkStart w:id="534" w:name="_Toc293880839"/>
      <w:bookmarkStart w:id="535" w:name="_Toc14694653"/>
      <w:bookmarkStart w:id="536" w:name="_Toc84606251"/>
      <w:bookmarkStart w:id="537" w:name="_Toc89787572"/>
      <w:bookmarkStart w:id="538" w:name="_Toc90567448"/>
      <w:bookmarkStart w:id="539" w:name="_Toc92447295"/>
      <w:r>
        <w:t>Estação de Tratamento de Água - ETA</w:t>
      </w:r>
      <w:bookmarkEnd w:id="534"/>
      <w:bookmarkEnd w:id="535"/>
      <w:bookmarkEnd w:id="536"/>
      <w:bookmarkEnd w:id="537"/>
      <w:bookmarkEnd w:id="538"/>
      <w:bookmarkEnd w:id="539"/>
    </w:p>
    <w:p w14:paraId="2D5CDA52" w14:textId="77777777" w:rsidR="008720D3" w:rsidRDefault="008720D3" w:rsidP="00890387">
      <w:pPr>
        <w:autoSpaceDE w:val="0"/>
        <w:autoSpaceDN w:val="0"/>
        <w:adjustRightInd w:val="0"/>
        <w:spacing w:before="30"/>
        <w:rPr>
          <w:rFonts w:cs="Arial"/>
        </w:rPr>
      </w:pPr>
    </w:p>
    <w:p w14:paraId="5E3059F9" w14:textId="77777777" w:rsidR="008720D3" w:rsidRDefault="008720D3" w:rsidP="00890387">
      <w:pPr>
        <w:autoSpaceDE w:val="0"/>
        <w:autoSpaceDN w:val="0"/>
        <w:adjustRightInd w:val="0"/>
        <w:spacing w:before="30"/>
        <w:rPr>
          <w:rFonts w:cs="Arial"/>
        </w:rPr>
      </w:pPr>
      <w:r>
        <w:rPr>
          <w:rFonts w:cs="Arial"/>
        </w:rPr>
        <w:t>Considerando o diagnóstico apresentado sobre a estação de tratamento de água, é possível identificar que a unidade está operando cerca de 50% acima da sua vazão de projeto, portanto, não há espaço para aumento da capacidade de produção para atendimento da demanda. Além disso, trata-se de uma unidade operacional muito antiga e com diversos problemas operacionais.</w:t>
      </w:r>
    </w:p>
    <w:p w14:paraId="7FF88BA8" w14:textId="77777777" w:rsidR="008720D3" w:rsidRDefault="008720D3" w:rsidP="00890387">
      <w:pPr>
        <w:autoSpaceDE w:val="0"/>
        <w:autoSpaceDN w:val="0"/>
        <w:adjustRightInd w:val="0"/>
        <w:spacing w:before="30"/>
        <w:rPr>
          <w:rFonts w:cs="Arial"/>
        </w:rPr>
      </w:pPr>
    </w:p>
    <w:p w14:paraId="7D12A2F0" w14:textId="08242D00" w:rsidR="008720D3" w:rsidRDefault="008720D3" w:rsidP="00890387">
      <w:pPr>
        <w:autoSpaceDE w:val="0"/>
        <w:autoSpaceDN w:val="0"/>
        <w:adjustRightInd w:val="0"/>
        <w:spacing w:before="30"/>
        <w:rPr>
          <w:rFonts w:cs="Arial"/>
        </w:rPr>
      </w:pPr>
      <w:r>
        <w:rPr>
          <w:rFonts w:cs="Arial"/>
        </w:rPr>
        <w:t xml:space="preserve">Por este motivo, </w:t>
      </w:r>
      <w:r w:rsidR="001650F8">
        <w:rPr>
          <w:rFonts w:cs="Arial"/>
        </w:rPr>
        <w:t>foi proposta</w:t>
      </w:r>
      <w:r>
        <w:rPr>
          <w:rFonts w:cs="Arial"/>
        </w:rPr>
        <w:t xml:space="preserve"> a implantação de uma nova ETA, do tipo compacta com tratamento convencional com capacidade de produção de até </w:t>
      </w:r>
      <w:r w:rsidR="00415F67">
        <w:rPr>
          <w:rFonts w:cs="Arial"/>
        </w:rPr>
        <w:t>6</w:t>
      </w:r>
      <w:r>
        <w:rPr>
          <w:rFonts w:cs="Arial"/>
        </w:rPr>
        <w:t>5 L/s e com sistema de tratamento de lodo gerado, laboratório físico químico e bacteriológico para atender as exigências da Portaria de Consolidação nº 05 do Ministério da Saúde e com programa de software de monitoramento e gerenciamento do processo de tratamento.</w:t>
      </w:r>
    </w:p>
    <w:p w14:paraId="4F01DB94" w14:textId="77777777" w:rsidR="008720D3" w:rsidRDefault="008720D3" w:rsidP="00890387">
      <w:pPr>
        <w:autoSpaceDE w:val="0"/>
        <w:autoSpaceDN w:val="0"/>
        <w:adjustRightInd w:val="0"/>
        <w:spacing w:before="30"/>
        <w:rPr>
          <w:rFonts w:cs="Arial"/>
        </w:rPr>
      </w:pPr>
      <w:r>
        <w:rPr>
          <w:rFonts w:cs="Arial"/>
        </w:rPr>
        <w:t>Como a ETA Pedra de amolar foi recentemente substituída por uma nova ETA Compacta, não há necessidade de relevantes investimentos na unidade operacional.</w:t>
      </w:r>
    </w:p>
    <w:p w14:paraId="1551A97D" w14:textId="77777777" w:rsidR="008720D3" w:rsidRDefault="008720D3" w:rsidP="00890387">
      <w:pPr>
        <w:autoSpaceDE w:val="0"/>
        <w:autoSpaceDN w:val="0"/>
        <w:adjustRightInd w:val="0"/>
        <w:spacing w:before="30"/>
        <w:rPr>
          <w:rFonts w:cs="Arial"/>
        </w:rPr>
      </w:pPr>
    </w:p>
    <w:p w14:paraId="78DFE963" w14:textId="77777777" w:rsidR="008720D3" w:rsidRDefault="008720D3" w:rsidP="00890387">
      <w:pPr>
        <w:autoSpaceDE w:val="0"/>
        <w:autoSpaceDN w:val="0"/>
        <w:adjustRightInd w:val="0"/>
        <w:spacing w:before="30"/>
        <w:rPr>
          <w:rFonts w:cs="Arial"/>
        </w:rPr>
      </w:pPr>
      <w:r>
        <w:rPr>
          <w:rFonts w:cs="Arial"/>
        </w:rPr>
        <w:t>Somando-se a capacidade de tratamento das duas unidades existentes e da unidade a ser implantada, haverá uma capacidade de produção de até 110 L/s, conforme detalhado a seguir:</w:t>
      </w:r>
    </w:p>
    <w:p w14:paraId="41097805" w14:textId="77777777" w:rsidR="008720D3" w:rsidRDefault="008720D3" w:rsidP="00890387">
      <w:pPr>
        <w:autoSpaceDE w:val="0"/>
        <w:autoSpaceDN w:val="0"/>
        <w:adjustRightInd w:val="0"/>
        <w:spacing w:before="30"/>
        <w:rPr>
          <w:rFonts w:cs="Arial"/>
        </w:rPr>
      </w:pPr>
    </w:p>
    <w:p w14:paraId="234E37CD" w14:textId="77777777" w:rsidR="008720D3" w:rsidRPr="009626A6" w:rsidRDefault="008720D3">
      <w:pPr>
        <w:pStyle w:val="PargrafodaLista"/>
        <w:numPr>
          <w:ilvl w:val="0"/>
          <w:numId w:val="36"/>
        </w:numPr>
        <w:autoSpaceDE w:val="0"/>
        <w:autoSpaceDN w:val="0"/>
        <w:adjustRightInd w:val="0"/>
        <w:spacing w:before="30"/>
        <w:contextualSpacing w:val="0"/>
        <w:rPr>
          <w:rFonts w:cs="Arial"/>
        </w:rPr>
      </w:pPr>
      <w:r w:rsidRPr="009626A6">
        <w:rPr>
          <w:rFonts w:cs="Arial"/>
        </w:rPr>
        <w:t>ETA Central – 20 L/s</w:t>
      </w:r>
    </w:p>
    <w:p w14:paraId="0ABF811A" w14:textId="4CFA1F8D" w:rsidR="008720D3" w:rsidRPr="009626A6" w:rsidRDefault="008720D3">
      <w:pPr>
        <w:pStyle w:val="PargrafodaLista"/>
        <w:numPr>
          <w:ilvl w:val="0"/>
          <w:numId w:val="36"/>
        </w:numPr>
        <w:autoSpaceDE w:val="0"/>
        <w:autoSpaceDN w:val="0"/>
        <w:adjustRightInd w:val="0"/>
        <w:spacing w:before="30"/>
        <w:contextualSpacing w:val="0"/>
        <w:rPr>
          <w:rFonts w:cs="Arial"/>
        </w:rPr>
      </w:pPr>
      <w:r w:rsidRPr="009626A6">
        <w:rPr>
          <w:rFonts w:cs="Arial"/>
        </w:rPr>
        <w:lastRenderedPageBreak/>
        <w:t xml:space="preserve">Nova ETA Central – </w:t>
      </w:r>
      <w:r w:rsidR="00415F67">
        <w:rPr>
          <w:rFonts w:cs="Arial"/>
        </w:rPr>
        <w:t>6</w:t>
      </w:r>
      <w:r w:rsidRPr="009626A6">
        <w:rPr>
          <w:rFonts w:cs="Arial"/>
        </w:rPr>
        <w:t>5 L/s</w:t>
      </w:r>
    </w:p>
    <w:p w14:paraId="6FC87CD0" w14:textId="77777777" w:rsidR="008720D3" w:rsidRPr="009626A6" w:rsidRDefault="008720D3">
      <w:pPr>
        <w:pStyle w:val="PargrafodaLista"/>
        <w:numPr>
          <w:ilvl w:val="0"/>
          <w:numId w:val="36"/>
        </w:numPr>
        <w:autoSpaceDE w:val="0"/>
        <w:autoSpaceDN w:val="0"/>
        <w:adjustRightInd w:val="0"/>
        <w:spacing w:before="30"/>
        <w:contextualSpacing w:val="0"/>
        <w:rPr>
          <w:rFonts w:cs="Arial"/>
        </w:rPr>
      </w:pPr>
      <w:r w:rsidRPr="009626A6">
        <w:rPr>
          <w:rFonts w:cs="Arial"/>
        </w:rPr>
        <w:t xml:space="preserve">ETA Pedra </w:t>
      </w:r>
      <w:proofErr w:type="gramStart"/>
      <w:r w:rsidRPr="009626A6">
        <w:rPr>
          <w:rFonts w:cs="Arial"/>
        </w:rPr>
        <w:t>de Amolar</w:t>
      </w:r>
      <w:proofErr w:type="gramEnd"/>
      <w:r w:rsidRPr="009626A6">
        <w:rPr>
          <w:rFonts w:cs="Arial"/>
        </w:rPr>
        <w:t xml:space="preserve"> – 15 L/s</w:t>
      </w:r>
    </w:p>
    <w:p w14:paraId="79692481" w14:textId="77777777" w:rsidR="008720D3" w:rsidRDefault="008720D3" w:rsidP="00890387">
      <w:pPr>
        <w:autoSpaceDE w:val="0"/>
        <w:autoSpaceDN w:val="0"/>
        <w:adjustRightInd w:val="0"/>
        <w:spacing w:before="30"/>
        <w:rPr>
          <w:rFonts w:cs="Arial"/>
        </w:rPr>
      </w:pPr>
    </w:p>
    <w:p w14:paraId="51AA6D43" w14:textId="77777777" w:rsidR="008720D3" w:rsidRDefault="008720D3" w:rsidP="00890387">
      <w:pPr>
        <w:autoSpaceDE w:val="0"/>
        <w:autoSpaceDN w:val="0"/>
        <w:adjustRightInd w:val="0"/>
        <w:spacing w:before="30"/>
        <w:rPr>
          <w:rFonts w:cs="Arial"/>
        </w:rPr>
      </w:pPr>
      <w:r>
        <w:rPr>
          <w:rFonts w:cs="Arial"/>
        </w:rPr>
        <w:t xml:space="preserve">Importante salientar que para a implantação dos novos loteamentos em Ilhota, existem condicionantes para aprovação dos empreendimentos, como é o caso do Loteamento José </w:t>
      </w:r>
      <w:proofErr w:type="spellStart"/>
      <w:r>
        <w:rPr>
          <w:rFonts w:cs="Arial"/>
        </w:rPr>
        <w:t>Koehler</w:t>
      </w:r>
      <w:proofErr w:type="spellEnd"/>
      <w:r>
        <w:rPr>
          <w:rFonts w:cs="Arial"/>
        </w:rPr>
        <w:t xml:space="preserve"> Village cuja condicionante é o investimento na Ampliação da ETA Central em 15 L/s.</w:t>
      </w:r>
    </w:p>
    <w:p w14:paraId="122E7BAF" w14:textId="77777777" w:rsidR="008720D3" w:rsidRDefault="008720D3" w:rsidP="00890387">
      <w:pPr>
        <w:autoSpaceDE w:val="0"/>
        <w:autoSpaceDN w:val="0"/>
        <w:adjustRightInd w:val="0"/>
        <w:spacing w:before="30"/>
        <w:rPr>
          <w:rFonts w:cs="Arial"/>
        </w:rPr>
      </w:pPr>
    </w:p>
    <w:p w14:paraId="1C4BA1F9" w14:textId="4254531C" w:rsidR="008720D3" w:rsidRDefault="008720D3" w:rsidP="00890387">
      <w:pPr>
        <w:autoSpaceDE w:val="0"/>
        <w:autoSpaceDN w:val="0"/>
        <w:adjustRightInd w:val="0"/>
        <w:spacing w:before="30"/>
        <w:rPr>
          <w:rFonts w:cs="Arial"/>
        </w:rPr>
      </w:pPr>
      <w:r>
        <w:rPr>
          <w:rFonts w:cs="Arial"/>
        </w:rPr>
        <w:t xml:space="preserve">Deste modo, </w:t>
      </w:r>
      <w:r w:rsidR="007A4C07">
        <w:rPr>
          <w:rFonts w:cs="Arial"/>
        </w:rPr>
        <w:t>tem-se uma</w:t>
      </w:r>
      <w:r>
        <w:rPr>
          <w:rFonts w:cs="Arial"/>
        </w:rPr>
        <w:t xml:space="preserve"> demanda de ampliação da ETA Central em </w:t>
      </w:r>
      <w:r w:rsidR="00415F67">
        <w:rPr>
          <w:rFonts w:cs="Arial"/>
        </w:rPr>
        <w:t>5</w:t>
      </w:r>
      <w:r>
        <w:rPr>
          <w:rFonts w:cs="Arial"/>
        </w:rPr>
        <w:t>0 L/s.</w:t>
      </w:r>
    </w:p>
    <w:p w14:paraId="1C91862E" w14:textId="77777777" w:rsidR="008720D3" w:rsidRDefault="008720D3" w:rsidP="00890387">
      <w:pPr>
        <w:autoSpaceDE w:val="0"/>
        <w:autoSpaceDN w:val="0"/>
        <w:adjustRightInd w:val="0"/>
        <w:spacing w:before="30"/>
        <w:rPr>
          <w:rFonts w:cs="Arial"/>
        </w:rPr>
      </w:pPr>
    </w:p>
    <w:p w14:paraId="15D55972" w14:textId="08CBF7E6" w:rsidR="008720D3" w:rsidRPr="00D81B70" w:rsidRDefault="008720D3">
      <w:pPr>
        <w:pStyle w:val="Ttulo3"/>
        <w:numPr>
          <w:ilvl w:val="2"/>
          <w:numId w:val="55"/>
        </w:numPr>
        <w:spacing w:before="30"/>
      </w:pPr>
      <w:bookmarkStart w:id="540" w:name="_Toc293880840"/>
      <w:bookmarkStart w:id="541" w:name="_Toc14694654"/>
      <w:bookmarkStart w:id="542" w:name="_Toc84606252"/>
      <w:bookmarkStart w:id="543" w:name="_Toc89787573"/>
      <w:bookmarkStart w:id="544" w:name="_Toc90567449"/>
      <w:bookmarkStart w:id="545" w:name="_Toc92447296"/>
      <w:r w:rsidRPr="00D81B70">
        <w:t>Estações Elevatórias de Água Tratada</w:t>
      </w:r>
      <w:bookmarkEnd w:id="540"/>
      <w:bookmarkEnd w:id="541"/>
      <w:bookmarkEnd w:id="542"/>
      <w:bookmarkEnd w:id="543"/>
      <w:bookmarkEnd w:id="544"/>
      <w:bookmarkEnd w:id="545"/>
    </w:p>
    <w:p w14:paraId="34D52FE0" w14:textId="77777777" w:rsidR="008720D3" w:rsidRDefault="008720D3" w:rsidP="00890387">
      <w:pPr>
        <w:autoSpaceDE w:val="0"/>
        <w:autoSpaceDN w:val="0"/>
        <w:adjustRightInd w:val="0"/>
        <w:spacing w:before="30"/>
        <w:rPr>
          <w:rFonts w:cs="Arial"/>
        </w:rPr>
      </w:pPr>
    </w:p>
    <w:p w14:paraId="719A6676" w14:textId="06EE3136" w:rsidR="008720D3" w:rsidRDefault="00C02840" w:rsidP="00890387">
      <w:pPr>
        <w:autoSpaceDE w:val="0"/>
        <w:autoSpaceDN w:val="0"/>
        <w:adjustRightInd w:val="0"/>
        <w:spacing w:before="30"/>
        <w:rPr>
          <w:rFonts w:cs="Arial"/>
        </w:rPr>
      </w:pPr>
      <w:r>
        <w:rPr>
          <w:rFonts w:cs="Arial"/>
        </w:rPr>
        <w:t>Conforme demonstrado no</w:t>
      </w:r>
      <w:r w:rsidR="008720D3">
        <w:rPr>
          <w:rFonts w:cs="Arial"/>
        </w:rPr>
        <w:t xml:space="preserve"> diagnóstico, o sistema de abastecimento de água de Ilhota é composto de um booster na saída da ETA e outros dois em operação localizados na SC 412, sendo um em direção à Gaspar e outro em direção à Itajaí.</w:t>
      </w:r>
    </w:p>
    <w:p w14:paraId="4B599EA6" w14:textId="77777777" w:rsidR="008720D3" w:rsidRDefault="008720D3" w:rsidP="00890387">
      <w:pPr>
        <w:autoSpaceDE w:val="0"/>
        <w:autoSpaceDN w:val="0"/>
        <w:adjustRightInd w:val="0"/>
        <w:spacing w:before="30"/>
        <w:rPr>
          <w:rFonts w:cs="Arial"/>
        </w:rPr>
      </w:pPr>
    </w:p>
    <w:p w14:paraId="482821CB" w14:textId="77777777" w:rsidR="008720D3" w:rsidRDefault="008720D3" w:rsidP="00890387">
      <w:pPr>
        <w:autoSpaceDE w:val="0"/>
        <w:autoSpaceDN w:val="0"/>
        <w:adjustRightInd w:val="0"/>
        <w:spacing w:before="30"/>
        <w:rPr>
          <w:rFonts w:cs="Arial"/>
        </w:rPr>
      </w:pPr>
      <w:r>
        <w:rPr>
          <w:rFonts w:cs="Arial"/>
        </w:rPr>
        <w:t>A concepção das estações elevatórias deve ser mantida ao longo do período de estudo, porém há uma necessidade de ampliação ao longo do tempo da capacidade de recalque das unidades operacionais, sendo estimada as seguintes ampliações:</w:t>
      </w:r>
    </w:p>
    <w:p w14:paraId="46A53A45" w14:textId="77777777" w:rsidR="008720D3" w:rsidRDefault="008720D3" w:rsidP="00890387">
      <w:pPr>
        <w:autoSpaceDE w:val="0"/>
        <w:autoSpaceDN w:val="0"/>
        <w:adjustRightInd w:val="0"/>
        <w:spacing w:before="30"/>
        <w:rPr>
          <w:rFonts w:cs="Arial"/>
        </w:rPr>
      </w:pPr>
    </w:p>
    <w:p w14:paraId="4BB93485" w14:textId="492A3A31" w:rsidR="008720D3" w:rsidRPr="003C744A" w:rsidRDefault="008720D3">
      <w:pPr>
        <w:pStyle w:val="PargrafodaLista"/>
        <w:numPr>
          <w:ilvl w:val="0"/>
          <w:numId w:val="37"/>
        </w:numPr>
        <w:autoSpaceDE w:val="0"/>
        <w:autoSpaceDN w:val="0"/>
        <w:adjustRightInd w:val="0"/>
        <w:spacing w:before="30"/>
        <w:contextualSpacing w:val="0"/>
        <w:rPr>
          <w:rFonts w:cs="Arial"/>
        </w:rPr>
      </w:pPr>
      <w:r w:rsidRPr="003C744A">
        <w:rPr>
          <w:rFonts w:cs="Arial"/>
        </w:rPr>
        <w:t xml:space="preserve">Booster da ETA Central - ampliação da capacidade de recalque para uma vazão de até </w:t>
      </w:r>
      <w:r w:rsidR="00415F67">
        <w:rPr>
          <w:rFonts w:cs="Arial"/>
        </w:rPr>
        <w:t>80</w:t>
      </w:r>
      <w:r w:rsidRPr="003C744A">
        <w:rPr>
          <w:rFonts w:cs="Arial"/>
        </w:rPr>
        <w:t xml:space="preserve"> L/s.</w:t>
      </w:r>
    </w:p>
    <w:p w14:paraId="1B20A8C9" w14:textId="77777777" w:rsidR="008720D3" w:rsidRPr="003C744A" w:rsidRDefault="008720D3">
      <w:pPr>
        <w:pStyle w:val="PargrafodaLista"/>
        <w:numPr>
          <w:ilvl w:val="0"/>
          <w:numId w:val="37"/>
        </w:numPr>
        <w:autoSpaceDE w:val="0"/>
        <w:autoSpaceDN w:val="0"/>
        <w:adjustRightInd w:val="0"/>
        <w:spacing w:before="30"/>
        <w:contextualSpacing w:val="0"/>
        <w:rPr>
          <w:rFonts w:cs="Arial"/>
        </w:rPr>
      </w:pPr>
      <w:r w:rsidRPr="003C744A">
        <w:rPr>
          <w:rFonts w:cs="Arial"/>
        </w:rPr>
        <w:t>Booster Barra - ampliação da capacidade de recalque para uma vazão de até 30 L/s.</w:t>
      </w:r>
    </w:p>
    <w:p w14:paraId="4EF7F206" w14:textId="77777777" w:rsidR="008720D3" w:rsidRPr="003C744A" w:rsidRDefault="008720D3">
      <w:pPr>
        <w:pStyle w:val="PargrafodaLista"/>
        <w:numPr>
          <w:ilvl w:val="0"/>
          <w:numId w:val="37"/>
        </w:numPr>
        <w:autoSpaceDE w:val="0"/>
        <w:autoSpaceDN w:val="0"/>
        <w:adjustRightInd w:val="0"/>
        <w:spacing w:before="30"/>
        <w:contextualSpacing w:val="0"/>
        <w:rPr>
          <w:rFonts w:cs="Arial"/>
        </w:rPr>
      </w:pPr>
      <w:r w:rsidRPr="003C744A">
        <w:rPr>
          <w:rFonts w:cs="Arial"/>
        </w:rPr>
        <w:t>Booster Gaspar - ampliação da capacidade de recalque para uma vazão de até 20 L/s.</w:t>
      </w:r>
    </w:p>
    <w:p w14:paraId="190CA334" w14:textId="77777777" w:rsidR="008720D3" w:rsidRDefault="008720D3" w:rsidP="00890387">
      <w:pPr>
        <w:autoSpaceDE w:val="0"/>
        <w:autoSpaceDN w:val="0"/>
        <w:adjustRightInd w:val="0"/>
        <w:spacing w:before="30"/>
        <w:rPr>
          <w:rFonts w:cs="Arial"/>
        </w:rPr>
      </w:pPr>
    </w:p>
    <w:p w14:paraId="6A3EF33E" w14:textId="53EE3769" w:rsidR="008720D3" w:rsidRDefault="008720D3">
      <w:pPr>
        <w:pStyle w:val="Ttulo3"/>
        <w:numPr>
          <w:ilvl w:val="2"/>
          <w:numId w:val="55"/>
        </w:numPr>
        <w:spacing w:before="30"/>
      </w:pPr>
      <w:bookmarkStart w:id="546" w:name="_Toc293880841"/>
      <w:bookmarkStart w:id="547" w:name="_Toc14694655"/>
      <w:bookmarkStart w:id="548" w:name="_Toc84606253"/>
      <w:bookmarkStart w:id="549" w:name="_Toc89787574"/>
      <w:bookmarkStart w:id="550" w:name="_Toc90567450"/>
      <w:bookmarkStart w:id="551" w:name="_Toc92447297"/>
      <w:r>
        <w:t>Adução de Água Tratada</w:t>
      </w:r>
      <w:bookmarkEnd w:id="546"/>
      <w:bookmarkEnd w:id="547"/>
      <w:bookmarkEnd w:id="548"/>
      <w:bookmarkEnd w:id="549"/>
      <w:bookmarkEnd w:id="550"/>
      <w:bookmarkEnd w:id="551"/>
    </w:p>
    <w:p w14:paraId="0C069134" w14:textId="77777777" w:rsidR="008720D3" w:rsidRDefault="008720D3" w:rsidP="00890387">
      <w:pPr>
        <w:autoSpaceDE w:val="0"/>
        <w:autoSpaceDN w:val="0"/>
        <w:adjustRightInd w:val="0"/>
        <w:spacing w:before="30"/>
        <w:rPr>
          <w:rFonts w:cs="Arial"/>
        </w:rPr>
      </w:pPr>
    </w:p>
    <w:p w14:paraId="72FD3F25" w14:textId="77777777" w:rsidR="008720D3" w:rsidRDefault="008720D3" w:rsidP="00890387">
      <w:pPr>
        <w:spacing w:before="30"/>
      </w:pPr>
      <w:r>
        <w:t xml:space="preserve">Devido às demandas de ampliação do sistema ocasionadas pela projeção de crescimento exponencial do município, haverá de ser implantada uma estrutura de </w:t>
      </w:r>
      <w:r>
        <w:lastRenderedPageBreak/>
        <w:t>adutoras de distribuição de água tratada. Esta ampliação deve ser projetada de acordo com o crescimento das demandas por meio de software de modelagem hidráulica.</w:t>
      </w:r>
    </w:p>
    <w:p w14:paraId="786C64AD" w14:textId="77777777" w:rsidR="008720D3" w:rsidRDefault="008720D3" w:rsidP="00890387">
      <w:pPr>
        <w:spacing w:before="30"/>
      </w:pPr>
    </w:p>
    <w:p w14:paraId="715F32F6" w14:textId="0F11D8A2" w:rsidR="008720D3" w:rsidRDefault="008720D3" w:rsidP="00890387">
      <w:pPr>
        <w:spacing w:before="30"/>
      </w:pPr>
      <w:r>
        <w:t xml:space="preserve">Atualmente a adutora de saída da ETA possui 200 mm, distribuindo ao longo da SC </w:t>
      </w:r>
      <w:r w:rsidRPr="00175C7E">
        <w:rPr>
          <w:highlight w:val="yellow"/>
        </w:rPr>
        <w:t>4</w:t>
      </w:r>
      <w:r w:rsidR="00175C7E" w:rsidRPr="00175C7E">
        <w:rPr>
          <w:highlight w:val="yellow"/>
        </w:rPr>
        <w:t>12</w:t>
      </w:r>
      <w:r>
        <w:t xml:space="preserve"> por meio de duas redes de 110 mm em direções opostas.</w:t>
      </w:r>
    </w:p>
    <w:p w14:paraId="6C32F9C8" w14:textId="77777777" w:rsidR="008720D3" w:rsidRDefault="008720D3" w:rsidP="00890387">
      <w:pPr>
        <w:spacing w:before="30"/>
      </w:pPr>
    </w:p>
    <w:p w14:paraId="7AA55594" w14:textId="3B27B2B4" w:rsidR="008720D3" w:rsidRDefault="008720D3" w:rsidP="00890387">
      <w:pPr>
        <w:spacing w:before="30"/>
      </w:pPr>
      <w:r>
        <w:t xml:space="preserve">Para fins de planejamento, </w:t>
      </w:r>
      <w:r w:rsidR="0097462C">
        <w:t>foram</w:t>
      </w:r>
      <w:r>
        <w:t xml:space="preserve"> estimadas as seguintes linhas adutoras de distribuição de água tratada:</w:t>
      </w:r>
    </w:p>
    <w:p w14:paraId="33D10C92" w14:textId="77777777" w:rsidR="008720D3" w:rsidRDefault="008720D3" w:rsidP="00890387">
      <w:pPr>
        <w:spacing w:before="30"/>
      </w:pPr>
    </w:p>
    <w:p w14:paraId="75DC15FA" w14:textId="1E9B353F" w:rsidR="008720D3" w:rsidRDefault="008720D3">
      <w:pPr>
        <w:pStyle w:val="PargrafodaLista"/>
        <w:numPr>
          <w:ilvl w:val="0"/>
          <w:numId w:val="38"/>
        </w:numPr>
        <w:spacing w:before="30"/>
        <w:contextualSpacing w:val="0"/>
      </w:pPr>
      <w:r>
        <w:t xml:space="preserve">Adutora de saída da ETA com diâmetro de </w:t>
      </w:r>
      <w:r w:rsidR="00415F67">
        <w:t>350</w:t>
      </w:r>
      <w:r>
        <w:t xml:space="preserve"> mm e extensão de 510 metros.</w:t>
      </w:r>
    </w:p>
    <w:p w14:paraId="174408F7" w14:textId="77777777" w:rsidR="008720D3" w:rsidRDefault="008720D3">
      <w:pPr>
        <w:pStyle w:val="PargrafodaLista"/>
        <w:numPr>
          <w:ilvl w:val="0"/>
          <w:numId w:val="38"/>
        </w:numPr>
        <w:spacing w:before="30"/>
        <w:contextualSpacing w:val="0"/>
      </w:pPr>
      <w:r>
        <w:t>Adutora em direção a Gaspar com diâmetro de 200 mm e extensão de 4 km</w:t>
      </w:r>
    </w:p>
    <w:p w14:paraId="2818A9FF" w14:textId="77777777" w:rsidR="008720D3" w:rsidRDefault="008720D3">
      <w:pPr>
        <w:pStyle w:val="PargrafodaLista"/>
        <w:numPr>
          <w:ilvl w:val="0"/>
          <w:numId w:val="38"/>
        </w:numPr>
        <w:spacing w:before="30"/>
        <w:contextualSpacing w:val="0"/>
      </w:pPr>
      <w:r>
        <w:t>Adutora em direção a Itajaí com diâmetro de 200 mm e extensão de 8 km.</w:t>
      </w:r>
    </w:p>
    <w:p w14:paraId="553E734D" w14:textId="77777777" w:rsidR="008720D3" w:rsidRDefault="008720D3" w:rsidP="00890387">
      <w:pPr>
        <w:spacing w:before="30"/>
      </w:pPr>
    </w:p>
    <w:p w14:paraId="57DA3EBE" w14:textId="20B7E04C" w:rsidR="008720D3" w:rsidRPr="00D81B70" w:rsidRDefault="008720D3">
      <w:pPr>
        <w:pStyle w:val="Ttulo3"/>
        <w:numPr>
          <w:ilvl w:val="2"/>
          <w:numId w:val="55"/>
        </w:numPr>
        <w:spacing w:before="30"/>
      </w:pPr>
      <w:bookmarkStart w:id="552" w:name="_Toc293880842"/>
      <w:bookmarkStart w:id="553" w:name="_Toc14694656"/>
      <w:bookmarkStart w:id="554" w:name="_Toc84606254"/>
      <w:bookmarkStart w:id="555" w:name="_Toc89787575"/>
      <w:bookmarkStart w:id="556" w:name="_Toc90567451"/>
      <w:bookmarkStart w:id="557" w:name="_Toc92447298"/>
      <w:r w:rsidRPr="00D81B70">
        <w:t>Reservação</w:t>
      </w:r>
      <w:bookmarkEnd w:id="552"/>
      <w:bookmarkEnd w:id="553"/>
      <w:bookmarkEnd w:id="554"/>
      <w:bookmarkEnd w:id="555"/>
      <w:bookmarkEnd w:id="556"/>
      <w:bookmarkEnd w:id="557"/>
    </w:p>
    <w:p w14:paraId="6AA5DCD5" w14:textId="77777777" w:rsidR="008720D3" w:rsidRDefault="008720D3" w:rsidP="00A57FA2"/>
    <w:p w14:paraId="7815C11A" w14:textId="77777777" w:rsidR="008720D3" w:rsidRDefault="008720D3" w:rsidP="00A57FA2">
      <w:r>
        <w:t xml:space="preserve">A reservação atual é de 1.020 m³, sendo insuficiente para atender as demandas futuras, que necessita de um volume de reservação de 1.255 m³, resultando num déficit de 235 m³. </w:t>
      </w:r>
    </w:p>
    <w:p w14:paraId="759DE798" w14:textId="77777777" w:rsidR="008720D3" w:rsidRDefault="008720D3" w:rsidP="00A57FA2"/>
    <w:p w14:paraId="45CABAD0" w14:textId="77777777" w:rsidR="008720D3" w:rsidRDefault="008720D3" w:rsidP="00A57FA2">
      <w:r>
        <w:t>Apesar do pequeno déficit nominal de reservação, considerando as projeções futuras, deverá ser analisada a necessidade de uma ampliação mais relevante do sistema de reservação no sistema Ilhota. Isto se deve pela existência de constantes paralizações na ETA devido à problemas com cloretos na água bruta, bem como o crescimento exponencial projetado para o município.</w:t>
      </w:r>
    </w:p>
    <w:p w14:paraId="0D6D9C80" w14:textId="77777777" w:rsidR="008720D3" w:rsidRDefault="008720D3" w:rsidP="00A57FA2"/>
    <w:p w14:paraId="4119934C" w14:textId="1F420FAE" w:rsidR="008720D3" w:rsidRDefault="008720D3" w:rsidP="00A57FA2">
      <w:r>
        <w:t xml:space="preserve">Devido ao crescimento do município, a estimativa ao final dos 30 anos de período de planejamento é de uma demanda de </w:t>
      </w:r>
      <w:r w:rsidR="00415F67">
        <w:t>2.633</w:t>
      </w:r>
      <w:r>
        <w:t xml:space="preserve"> m³ para suprir as demandas de 1/3 do dia de maior consumo do ano. Como a reservação atual é de 1.020 m³, há uma necessidade de ampliação de </w:t>
      </w:r>
      <w:r w:rsidR="00415F67">
        <w:t>2.413</w:t>
      </w:r>
      <w:r>
        <w:t xml:space="preserve"> m³ ao longo do tempo de estudo.</w:t>
      </w:r>
    </w:p>
    <w:p w14:paraId="0D349850" w14:textId="77777777" w:rsidR="008720D3" w:rsidRDefault="008720D3" w:rsidP="00890387">
      <w:pPr>
        <w:autoSpaceDE w:val="0"/>
        <w:autoSpaceDN w:val="0"/>
        <w:adjustRightInd w:val="0"/>
        <w:spacing w:before="30"/>
        <w:rPr>
          <w:rFonts w:cs="Arial"/>
        </w:rPr>
      </w:pPr>
    </w:p>
    <w:p w14:paraId="35C3F667" w14:textId="6AB8A564" w:rsidR="008720D3" w:rsidRDefault="008720D3" w:rsidP="00890387">
      <w:pPr>
        <w:autoSpaceDE w:val="0"/>
        <w:autoSpaceDN w:val="0"/>
        <w:adjustRightInd w:val="0"/>
        <w:spacing w:before="30"/>
        <w:rPr>
          <w:rFonts w:cs="Arial"/>
        </w:rPr>
      </w:pPr>
      <w:r>
        <w:rPr>
          <w:rFonts w:cs="Arial"/>
        </w:rPr>
        <w:t xml:space="preserve">Inicialmente, </w:t>
      </w:r>
      <w:r w:rsidR="001650F8">
        <w:rPr>
          <w:rFonts w:cs="Arial"/>
        </w:rPr>
        <w:t>foi proposta</w:t>
      </w:r>
      <w:r>
        <w:rPr>
          <w:rFonts w:cs="Arial"/>
        </w:rPr>
        <w:t xml:space="preserve"> a implantação de um novo reservatório com capacidade de 1.000 m³</w:t>
      </w:r>
      <w:r w:rsidR="00E265D1">
        <w:rPr>
          <w:rFonts w:cs="Arial"/>
        </w:rPr>
        <w:t xml:space="preserve"> no Ano 2</w:t>
      </w:r>
      <w:r>
        <w:rPr>
          <w:rFonts w:cs="Arial"/>
        </w:rPr>
        <w:t xml:space="preserve">, de modo a atender com folga as demandas do sistema no curto prazo, bem como suprir as horas paradas na produção da ETA. Com este nível de </w:t>
      </w:r>
      <w:r>
        <w:rPr>
          <w:rFonts w:cs="Arial"/>
        </w:rPr>
        <w:lastRenderedPageBreak/>
        <w:t xml:space="preserve">reservação, o sistema será capaz de suprir as demandas do sistema pelo período de até </w:t>
      </w:r>
      <w:r w:rsidR="00E265D1">
        <w:rPr>
          <w:rFonts w:cs="Arial"/>
        </w:rPr>
        <w:t>2</w:t>
      </w:r>
      <w:r>
        <w:rPr>
          <w:rFonts w:cs="Arial"/>
        </w:rPr>
        <w:t>0 anos.</w:t>
      </w:r>
    </w:p>
    <w:p w14:paraId="39D08FE1" w14:textId="77777777" w:rsidR="008720D3" w:rsidRDefault="008720D3" w:rsidP="00890387">
      <w:pPr>
        <w:autoSpaceDE w:val="0"/>
        <w:autoSpaceDN w:val="0"/>
        <w:adjustRightInd w:val="0"/>
        <w:spacing w:before="30"/>
        <w:rPr>
          <w:rFonts w:cs="Arial"/>
        </w:rPr>
      </w:pPr>
    </w:p>
    <w:p w14:paraId="112C8900" w14:textId="05D71200" w:rsidR="008720D3" w:rsidRDefault="008720D3" w:rsidP="00890387">
      <w:pPr>
        <w:autoSpaceDE w:val="0"/>
        <w:autoSpaceDN w:val="0"/>
        <w:adjustRightInd w:val="0"/>
        <w:spacing w:before="30"/>
        <w:rPr>
          <w:rFonts w:cs="Arial"/>
        </w:rPr>
      </w:pPr>
      <w:r>
        <w:rPr>
          <w:rFonts w:cs="Arial"/>
        </w:rPr>
        <w:t>Este reservatório pode ser implantado no terreno da ETA, de modo a manter a mesma concepção atual e aproveitando os terrenos existentes com cotas favoráveis ao sistema de distribuição.</w:t>
      </w:r>
    </w:p>
    <w:p w14:paraId="74908BCE" w14:textId="77777777" w:rsidR="008720D3" w:rsidRDefault="008720D3" w:rsidP="00890387">
      <w:pPr>
        <w:autoSpaceDE w:val="0"/>
        <w:autoSpaceDN w:val="0"/>
        <w:adjustRightInd w:val="0"/>
        <w:spacing w:before="30"/>
        <w:rPr>
          <w:rFonts w:cs="Arial"/>
        </w:rPr>
      </w:pPr>
    </w:p>
    <w:p w14:paraId="685050A0" w14:textId="77777777" w:rsidR="008720D3" w:rsidRDefault="008720D3" w:rsidP="00890387">
      <w:pPr>
        <w:autoSpaceDE w:val="0"/>
        <w:autoSpaceDN w:val="0"/>
        <w:adjustRightInd w:val="0"/>
        <w:spacing w:before="30"/>
        <w:rPr>
          <w:rFonts w:cs="Arial"/>
        </w:rPr>
      </w:pPr>
      <w:r>
        <w:rPr>
          <w:rFonts w:cs="Arial"/>
        </w:rPr>
        <w:t>Importante salientar que para a implantação dos novos loteamentos em Ilhota, existem condicionantes para aprovação dos empreendimentos, como é o caso dos loteamentos demonstrados a seguir, cujos reservatórios implantados ou a serem implantados totalizam 840 m³, cujas capacidades unitárias são apresentadas a seguir:</w:t>
      </w:r>
    </w:p>
    <w:p w14:paraId="6C31EE74" w14:textId="77777777" w:rsidR="008720D3" w:rsidRDefault="008720D3" w:rsidP="00890387">
      <w:pPr>
        <w:autoSpaceDE w:val="0"/>
        <w:autoSpaceDN w:val="0"/>
        <w:adjustRightInd w:val="0"/>
        <w:spacing w:before="30"/>
        <w:rPr>
          <w:rFonts w:cs="Arial"/>
        </w:rPr>
      </w:pPr>
    </w:p>
    <w:p w14:paraId="5295BA4C"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Jardins de Ilhota – 35 m³.</w:t>
      </w:r>
    </w:p>
    <w:p w14:paraId="5518CDA6"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Loteamento Harmonia – 60 m³.</w:t>
      </w:r>
    </w:p>
    <w:p w14:paraId="3396438E"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Loteamento São Leopoldo – 245 m³.</w:t>
      </w:r>
    </w:p>
    <w:p w14:paraId="26AA67CB"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Loteamento Schneider – 200 m³.</w:t>
      </w:r>
    </w:p>
    <w:p w14:paraId="725C9BFA"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Loteamento Deschamps – 200 m³.</w:t>
      </w:r>
    </w:p>
    <w:p w14:paraId="65D8BFBA" w14:textId="77777777" w:rsidR="008720D3" w:rsidRPr="00F34304" w:rsidRDefault="008720D3">
      <w:pPr>
        <w:pStyle w:val="PargrafodaLista"/>
        <w:numPr>
          <w:ilvl w:val="0"/>
          <w:numId w:val="39"/>
        </w:numPr>
        <w:autoSpaceDE w:val="0"/>
        <w:autoSpaceDN w:val="0"/>
        <w:adjustRightInd w:val="0"/>
        <w:spacing w:before="30"/>
        <w:contextualSpacing w:val="0"/>
        <w:rPr>
          <w:rFonts w:cs="Arial"/>
        </w:rPr>
      </w:pPr>
      <w:r w:rsidRPr="00F34304">
        <w:rPr>
          <w:rFonts w:cs="Arial"/>
        </w:rPr>
        <w:t>Cidade Jardim – 100 m³.</w:t>
      </w:r>
    </w:p>
    <w:p w14:paraId="474030CA" w14:textId="77777777" w:rsidR="008720D3" w:rsidRDefault="008720D3" w:rsidP="00890387">
      <w:pPr>
        <w:autoSpaceDE w:val="0"/>
        <w:autoSpaceDN w:val="0"/>
        <w:adjustRightInd w:val="0"/>
        <w:spacing w:before="30"/>
        <w:rPr>
          <w:rFonts w:cs="Arial"/>
        </w:rPr>
      </w:pPr>
    </w:p>
    <w:p w14:paraId="049C96A5" w14:textId="1BE51D7A" w:rsidR="008720D3" w:rsidRDefault="008720D3" w:rsidP="00890387">
      <w:pPr>
        <w:autoSpaceDE w:val="0"/>
        <w:autoSpaceDN w:val="0"/>
        <w:adjustRightInd w:val="0"/>
        <w:spacing w:before="30"/>
        <w:rPr>
          <w:rFonts w:cs="Arial"/>
        </w:rPr>
      </w:pPr>
      <w:r>
        <w:rPr>
          <w:rFonts w:cs="Arial"/>
        </w:rPr>
        <w:t>Considerando a reservação existente, a ampliação a ser realizada pelo SAMAE e os reservatórios provenientes de condicionantes para viabilidade, tem-se uma estrutura estimada em 2.860 m³</w:t>
      </w:r>
      <w:r w:rsidR="00E265D1">
        <w:rPr>
          <w:rFonts w:cs="Arial"/>
        </w:rPr>
        <w:t>, o que será suficiente para suprir as demandas ao longo do período de 30 anos de estudo.</w:t>
      </w:r>
    </w:p>
    <w:p w14:paraId="064BE294" w14:textId="77777777" w:rsidR="008720D3" w:rsidRDefault="008720D3" w:rsidP="00890387">
      <w:pPr>
        <w:autoSpaceDE w:val="0"/>
        <w:autoSpaceDN w:val="0"/>
        <w:adjustRightInd w:val="0"/>
        <w:spacing w:before="30"/>
        <w:rPr>
          <w:rFonts w:cs="Arial"/>
        </w:rPr>
      </w:pPr>
    </w:p>
    <w:p w14:paraId="4D9874C3" w14:textId="5A2F6001" w:rsidR="008720D3" w:rsidRPr="00D81B70" w:rsidRDefault="008720D3">
      <w:pPr>
        <w:pStyle w:val="Ttulo3"/>
        <w:numPr>
          <w:ilvl w:val="2"/>
          <w:numId w:val="55"/>
        </w:numPr>
        <w:spacing w:before="30"/>
      </w:pPr>
      <w:bookmarkStart w:id="558" w:name="_Toc293880843"/>
      <w:bookmarkStart w:id="559" w:name="_Toc14694657"/>
      <w:bookmarkStart w:id="560" w:name="_Toc84606255"/>
      <w:bookmarkStart w:id="561" w:name="_Toc89787576"/>
      <w:bookmarkStart w:id="562" w:name="_Toc90567452"/>
      <w:bookmarkStart w:id="563" w:name="_Toc92447299"/>
      <w:r w:rsidRPr="00D81B70">
        <w:t>Rede de Distribuição</w:t>
      </w:r>
      <w:bookmarkEnd w:id="558"/>
      <w:bookmarkEnd w:id="559"/>
      <w:bookmarkEnd w:id="560"/>
      <w:bookmarkEnd w:id="561"/>
      <w:bookmarkEnd w:id="562"/>
      <w:bookmarkEnd w:id="563"/>
      <w:r w:rsidRPr="00D81B70">
        <w:t xml:space="preserve"> </w:t>
      </w:r>
    </w:p>
    <w:p w14:paraId="6CC44882" w14:textId="77777777" w:rsidR="008720D3" w:rsidRDefault="008720D3" w:rsidP="00890387">
      <w:pPr>
        <w:autoSpaceDE w:val="0"/>
        <w:autoSpaceDN w:val="0"/>
        <w:adjustRightInd w:val="0"/>
        <w:spacing w:before="30"/>
        <w:rPr>
          <w:rFonts w:cs="Arial"/>
        </w:rPr>
      </w:pPr>
    </w:p>
    <w:p w14:paraId="411EA41A" w14:textId="77777777" w:rsidR="008720D3" w:rsidRDefault="008720D3" w:rsidP="00890387">
      <w:pPr>
        <w:autoSpaceDE w:val="0"/>
        <w:autoSpaceDN w:val="0"/>
        <w:adjustRightInd w:val="0"/>
        <w:spacing w:before="30"/>
        <w:rPr>
          <w:rFonts w:cs="Arial"/>
        </w:rPr>
      </w:pPr>
      <w:r>
        <w:rPr>
          <w:rFonts w:cs="Arial"/>
        </w:rPr>
        <w:t xml:space="preserve">Prevê-se que o operador do sistema deva atender ao crescimento vegetativo, exceto no caso de empreendimentos imobiliários de particulares, no qual a responsabilidade de implantação é devida. Nesses casos os interessados deverão consultar previamente o operador para análise de viabilidade do projeto. </w:t>
      </w:r>
    </w:p>
    <w:p w14:paraId="4F8A6378" w14:textId="77777777" w:rsidR="008720D3" w:rsidRDefault="008720D3" w:rsidP="00890387">
      <w:pPr>
        <w:autoSpaceDE w:val="0"/>
        <w:autoSpaceDN w:val="0"/>
        <w:adjustRightInd w:val="0"/>
        <w:spacing w:before="30"/>
        <w:rPr>
          <w:rFonts w:cs="Arial"/>
        </w:rPr>
      </w:pPr>
    </w:p>
    <w:p w14:paraId="0B16CD43" w14:textId="7CFF707D" w:rsidR="008720D3" w:rsidRDefault="008720D3" w:rsidP="00890387">
      <w:pPr>
        <w:spacing w:before="30"/>
      </w:pPr>
      <w:r>
        <w:lastRenderedPageBreak/>
        <w:t>Até o final do período de planejamento (Ano 30) a extensão de rede de água pode chegar a um total de 3</w:t>
      </w:r>
      <w:r w:rsidR="00E265D1">
        <w:t xml:space="preserve">13 </w:t>
      </w:r>
      <w:r>
        <w:t>km, o correspondente a um incremento total de 2</w:t>
      </w:r>
      <w:r w:rsidR="00E265D1">
        <w:t>16</w:t>
      </w:r>
      <w:r>
        <w:t xml:space="preserve"> km no período.</w:t>
      </w:r>
    </w:p>
    <w:p w14:paraId="04CD2E94" w14:textId="77777777" w:rsidR="008720D3" w:rsidRDefault="008720D3" w:rsidP="00890387">
      <w:pPr>
        <w:spacing w:before="30"/>
      </w:pPr>
    </w:p>
    <w:p w14:paraId="4E808FD3" w14:textId="2F926597" w:rsidR="008720D3" w:rsidRDefault="008720D3" w:rsidP="00890387">
      <w:pPr>
        <w:spacing w:before="30"/>
      </w:pPr>
      <w:r>
        <w:t xml:space="preserve">Em termos de metas, a ampliação da extensão de rede de água terá a seguinte configuração apresentada no </w:t>
      </w:r>
      <w:r>
        <w:fldChar w:fldCharType="begin"/>
      </w:r>
      <w:r>
        <w:instrText xml:space="preserve"> REF _Ref9505128 \h </w:instrText>
      </w:r>
      <w:r>
        <w:fldChar w:fldCharType="separate"/>
      </w:r>
      <w:r w:rsidR="00BF7F25">
        <w:t xml:space="preserve">Quadro </w:t>
      </w:r>
      <w:r w:rsidR="00BF7F25">
        <w:rPr>
          <w:noProof/>
        </w:rPr>
        <w:t>96</w:t>
      </w:r>
      <w:r>
        <w:fldChar w:fldCharType="end"/>
      </w:r>
    </w:p>
    <w:p w14:paraId="351A6400" w14:textId="77777777" w:rsidR="008720D3" w:rsidRDefault="008720D3" w:rsidP="00890387">
      <w:pPr>
        <w:spacing w:before="30"/>
      </w:pPr>
    </w:p>
    <w:p w14:paraId="507B1F61" w14:textId="1C66592F" w:rsidR="008720D3" w:rsidRDefault="008720D3" w:rsidP="00890387">
      <w:pPr>
        <w:pStyle w:val="Legenda"/>
        <w:spacing w:before="30"/>
        <w:rPr>
          <w:rFonts w:cs="Arial"/>
        </w:rPr>
      </w:pPr>
      <w:bookmarkStart w:id="564" w:name="_Ref9505128"/>
      <w:bookmarkStart w:id="565" w:name="_Toc13660176"/>
      <w:bookmarkStart w:id="566" w:name="_Toc20825480"/>
      <w:bookmarkStart w:id="567" w:name="_Toc89788988"/>
      <w:r>
        <w:t xml:space="preserve">Quadro </w:t>
      </w:r>
      <w:r>
        <w:fldChar w:fldCharType="begin"/>
      </w:r>
      <w:r>
        <w:rPr>
          <w:noProof/>
        </w:rPr>
        <w:instrText xml:space="preserve"> SEQ Quadro \* ARABIC </w:instrText>
      </w:r>
      <w:r>
        <w:fldChar w:fldCharType="separate"/>
      </w:r>
      <w:r w:rsidR="00BF7F25">
        <w:rPr>
          <w:noProof/>
        </w:rPr>
        <w:t>96</w:t>
      </w:r>
      <w:r>
        <w:fldChar w:fldCharType="end"/>
      </w:r>
      <w:bookmarkEnd w:id="564"/>
      <w:r>
        <w:t>: Incremento de Rede de Distribuição de Água.</w:t>
      </w:r>
      <w:bookmarkEnd w:id="565"/>
      <w:bookmarkEnd w:id="566"/>
      <w:bookmarkEnd w:id="567"/>
    </w:p>
    <w:tbl>
      <w:tblPr>
        <w:tblW w:w="5000" w:type="pct"/>
        <w:jc w:val="center"/>
        <w:tblCellMar>
          <w:left w:w="70" w:type="dxa"/>
          <w:right w:w="70" w:type="dxa"/>
        </w:tblCellMar>
        <w:tblLook w:val="04A0" w:firstRow="1" w:lastRow="0" w:firstColumn="1" w:lastColumn="0" w:noHBand="0" w:noVBand="1"/>
      </w:tblPr>
      <w:tblGrid>
        <w:gridCol w:w="2585"/>
        <w:gridCol w:w="2421"/>
        <w:gridCol w:w="2099"/>
        <w:gridCol w:w="1957"/>
      </w:tblGrid>
      <w:tr w:rsidR="008720D3" w:rsidRPr="004C66D3" w14:paraId="0411A1AB" w14:textId="77777777" w:rsidTr="0055774E">
        <w:trPr>
          <w:trHeight w:val="70"/>
          <w:tblHeader/>
          <w:jc w:val="center"/>
        </w:trPr>
        <w:tc>
          <w:tcPr>
            <w:tcW w:w="2762" w:type="pct"/>
            <w:gridSpan w:val="2"/>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E6F9BBD" w14:textId="77777777" w:rsidR="008720D3" w:rsidRDefault="008720D3" w:rsidP="0055774E">
            <w:pPr>
              <w:spacing w:before="30"/>
              <w:jc w:val="center"/>
              <w:rPr>
                <w:rFonts w:cs="Arial"/>
                <w:b/>
                <w:bCs/>
                <w:sz w:val="20"/>
                <w:szCs w:val="20"/>
                <w:lang w:eastAsia="pt-BR"/>
              </w:rPr>
            </w:pPr>
            <w:r>
              <w:rPr>
                <w:rFonts w:cs="Arial"/>
                <w:b/>
                <w:bCs/>
                <w:sz w:val="20"/>
                <w:szCs w:val="20"/>
                <w:lang w:eastAsia="pt-BR"/>
              </w:rPr>
              <w:t>Meta</w:t>
            </w:r>
          </w:p>
        </w:tc>
        <w:tc>
          <w:tcPr>
            <w:tcW w:w="2238" w:type="pct"/>
            <w:gridSpan w:val="2"/>
            <w:tcBorders>
              <w:top w:val="single" w:sz="4" w:space="0" w:color="auto"/>
              <w:left w:val="nil"/>
              <w:bottom w:val="single" w:sz="4" w:space="0" w:color="auto"/>
              <w:right w:val="single" w:sz="4" w:space="0" w:color="auto"/>
            </w:tcBorders>
            <w:shd w:val="clear" w:color="auto" w:fill="D9D9D9"/>
            <w:noWrap/>
            <w:vAlign w:val="center"/>
            <w:hideMark/>
          </w:tcPr>
          <w:p w14:paraId="3AB670C9" w14:textId="77777777" w:rsidR="008720D3" w:rsidRDefault="008720D3" w:rsidP="0055774E">
            <w:pPr>
              <w:spacing w:before="30"/>
              <w:jc w:val="center"/>
              <w:rPr>
                <w:rFonts w:cs="Arial"/>
                <w:b/>
                <w:bCs/>
                <w:sz w:val="20"/>
                <w:szCs w:val="20"/>
                <w:lang w:eastAsia="pt-BR"/>
              </w:rPr>
            </w:pPr>
            <w:r>
              <w:rPr>
                <w:rFonts w:cs="Arial"/>
                <w:b/>
                <w:bCs/>
                <w:sz w:val="20"/>
                <w:szCs w:val="20"/>
                <w:lang w:eastAsia="pt-BR"/>
              </w:rPr>
              <w:t>Total (m)</w:t>
            </w:r>
          </w:p>
        </w:tc>
      </w:tr>
      <w:tr w:rsidR="008720D3" w:rsidRPr="004C66D3" w14:paraId="3ADEEAE2" w14:textId="77777777" w:rsidTr="0055774E">
        <w:trPr>
          <w:trHeight w:val="70"/>
          <w:tblHeader/>
          <w:jc w:val="center"/>
        </w:trPr>
        <w:tc>
          <w:tcPr>
            <w:tcW w:w="2762" w:type="pct"/>
            <w:gridSpan w:val="2"/>
            <w:vMerge/>
            <w:tcBorders>
              <w:top w:val="single" w:sz="4" w:space="0" w:color="auto"/>
              <w:left w:val="single" w:sz="4" w:space="0" w:color="auto"/>
              <w:bottom w:val="single" w:sz="4" w:space="0" w:color="auto"/>
              <w:right w:val="single" w:sz="4" w:space="0" w:color="auto"/>
            </w:tcBorders>
            <w:vAlign w:val="center"/>
            <w:hideMark/>
          </w:tcPr>
          <w:p w14:paraId="3373DE03" w14:textId="77777777" w:rsidR="008720D3" w:rsidRDefault="008720D3" w:rsidP="0055774E">
            <w:pPr>
              <w:spacing w:before="30" w:line="276" w:lineRule="auto"/>
              <w:jc w:val="center"/>
              <w:rPr>
                <w:rFonts w:cs="Arial"/>
                <w:b/>
                <w:bCs/>
                <w:sz w:val="20"/>
                <w:szCs w:val="20"/>
                <w:lang w:eastAsia="pt-BR"/>
              </w:rPr>
            </w:pPr>
          </w:p>
        </w:tc>
        <w:tc>
          <w:tcPr>
            <w:tcW w:w="1158" w:type="pct"/>
            <w:tcBorders>
              <w:top w:val="nil"/>
              <w:left w:val="nil"/>
              <w:bottom w:val="single" w:sz="4" w:space="0" w:color="auto"/>
              <w:right w:val="single" w:sz="4" w:space="0" w:color="auto"/>
            </w:tcBorders>
            <w:shd w:val="clear" w:color="auto" w:fill="D9D9D9"/>
            <w:noWrap/>
            <w:vAlign w:val="center"/>
            <w:hideMark/>
          </w:tcPr>
          <w:p w14:paraId="7F18D81A" w14:textId="77777777" w:rsidR="008720D3" w:rsidRDefault="008720D3" w:rsidP="0055774E">
            <w:pPr>
              <w:spacing w:before="30"/>
              <w:jc w:val="center"/>
              <w:rPr>
                <w:rFonts w:cs="Arial"/>
                <w:b/>
                <w:bCs/>
                <w:sz w:val="20"/>
                <w:szCs w:val="20"/>
                <w:lang w:eastAsia="pt-BR"/>
              </w:rPr>
            </w:pPr>
            <w:r>
              <w:rPr>
                <w:rFonts w:cs="Arial"/>
                <w:b/>
                <w:bCs/>
                <w:sz w:val="20"/>
                <w:szCs w:val="20"/>
                <w:lang w:eastAsia="pt-BR"/>
              </w:rPr>
              <w:t>Por Período</w:t>
            </w:r>
          </w:p>
        </w:tc>
        <w:tc>
          <w:tcPr>
            <w:tcW w:w="1080" w:type="pct"/>
            <w:tcBorders>
              <w:top w:val="nil"/>
              <w:left w:val="nil"/>
              <w:bottom w:val="single" w:sz="4" w:space="0" w:color="auto"/>
              <w:right w:val="single" w:sz="4" w:space="0" w:color="auto"/>
            </w:tcBorders>
            <w:shd w:val="clear" w:color="auto" w:fill="D9D9D9"/>
            <w:noWrap/>
            <w:vAlign w:val="center"/>
            <w:hideMark/>
          </w:tcPr>
          <w:p w14:paraId="7727546E" w14:textId="77777777" w:rsidR="008720D3" w:rsidRDefault="008720D3" w:rsidP="0055774E">
            <w:pPr>
              <w:spacing w:before="30"/>
              <w:jc w:val="center"/>
              <w:rPr>
                <w:rFonts w:cs="Arial"/>
                <w:b/>
                <w:bCs/>
                <w:sz w:val="20"/>
                <w:szCs w:val="20"/>
                <w:lang w:eastAsia="pt-BR"/>
              </w:rPr>
            </w:pPr>
            <w:r>
              <w:rPr>
                <w:rFonts w:cs="Arial"/>
                <w:b/>
                <w:bCs/>
                <w:sz w:val="20"/>
                <w:szCs w:val="20"/>
                <w:lang w:eastAsia="pt-BR"/>
              </w:rPr>
              <w:t>Acumulado</w:t>
            </w:r>
          </w:p>
        </w:tc>
      </w:tr>
      <w:tr w:rsidR="008720D3" w:rsidRPr="004C66D3" w14:paraId="1DA891D4" w14:textId="77777777" w:rsidTr="0055774E">
        <w:trPr>
          <w:trHeight w:val="340"/>
          <w:jc w:val="center"/>
        </w:trPr>
        <w:tc>
          <w:tcPr>
            <w:tcW w:w="1426" w:type="pct"/>
            <w:tcBorders>
              <w:top w:val="nil"/>
              <w:left w:val="single" w:sz="4" w:space="0" w:color="auto"/>
              <w:bottom w:val="single" w:sz="4" w:space="0" w:color="auto"/>
              <w:right w:val="single" w:sz="4" w:space="0" w:color="auto"/>
            </w:tcBorders>
            <w:shd w:val="clear" w:color="auto" w:fill="FFFFFF"/>
            <w:noWrap/>
            <w:vAlign w:val="center"/>
            <w:hideMark/>
          </w:tcPr>
          <w:p w14:paraId="14E5C1BC" w14:textId="77777777" w:rsidR="008720D3" w:rsidRDefault="008720D3" w:rsidP="0055774E">
            <w:pPr>
              <w:spacing w:before="30"/>
              <w:jc w:val="center"/>
              <w:rPr>
                <w:rFonts w:cs="Arial"/>
                <w:sz w:val="20"/>
                <w:szCs w:val="20"/>
                <w:lang w:eastAsia="pt-BR"/>
              </w:rPr>
            </w:pPr>
            <w:r>
              <w:rPr>
                <w:rFonts w:cs="Arial"/>
                <w:sz w:val="20"/>
                <w:szCs w:val="20"/>
                <w:lang w:eastAsia="pt-BR"/>
              </w:rPr>
              <w:t>Prazo Imediato</w:t>
            </w:r>
          </w:p>
        </w:tc>
        <w:tc>
          <w:tcPr>
            <w:tcW w:w="1336" w:type="pct"/>
            <w:tcBorders>
              <w:top w:val="nil"/>
              <w:left w:val="nil"/>
              <w:bottom w:val="single" w:sz="4" w:space="0" w:color="auto"/>
              <w:right w:val="single" w:sz="4" w:space="0" w:color="auto"/>
            </w:tcBorders>
            <w:shd w:val="clear" w:color="auto" w:fill="FFFFFF"/>
            <w:noWrap/>
            <w:vAlign w:val="center"/>
            <w:hideMark/>
          </w:tcPr>
          <w:p w14:paraId="4D4616C6" w14:textId="77777777" w:rsidR="008720D3" w:rsidRDefault="008720D3" w:rsidP="0055774E">
            <w:pPr>
              <w:spacing w:before="30"/>
              <w:jc w:val="center"/>
              <w:rPr>
                <w:rFonts w:cs="Arial"/>
                <w:sz w:val="20"/>
                <w:szCs w:val="20"/>
                <w:lang w:eastAsia="pt-BR"/>
              </w:rPr>
            </w:pPr>
            <w:r>
              <w:rPr>
                <w:rFonts w:cs="Arial"/>
                <w:sz w:val="20"/>
                <w:szCs w:val="20"/>
                <w:lang w:eastAsia="pt-BR"/>
              </w:rPr>
              <w:t>Ano 1 ao Ano 3</w:t>
            </w:r>
          </w:p>
        </w:tc>
        <w:tc>
          <w:tcPr>
            <w:tcW w:w="1158" w:type="pct"/>
            <w:tcBorders>
              <w:top w:val="nil"/>
              <w:left w:val="nil"/>
              <w:bottom w:val="single" w:sz="4" w:space="0" w:color="auto"/>
              <w:right w:val="single" w:sz="4" w:space="0" w:color="auto"/>
            </w:tcBorders>
            <w:shd w:val="clear" w:color="auto" w:fill="FFFFFF"/>
            <w:noWrap/>
            <w:vAlign w:val="center"/>
            <w:hideMark/>
          </w:tcPr>
          <w:p w14:paraId="14E47CBA" w14:textId="55085254" w:rsidR="008720D3" w:rsidRDefault="00E265D1" w:rsidP="0055774E">
            <w:pPr>
              <w:spacing w:before="30"/>
              <w:jc w:val="center"/>
              <w:rPr>
                <w:rFonts w:cs="Arial"/>
                <w:sz w:val="20"/>
                <w:szCs w:val="20"/>
                <w:lang w:eastAsia="pt-BR"/>
              </w:rPr>
            </w:pPr>
            <w:r>
              <w:rPr>
                <w:rFonts w:cs="Arial"/>
                <w:sz w:val="20"/>
                <w:szCs w:val="20"/>
                <w:lang w:eastAsia="pt-BR"/>
              </w:rPr>
              <w:t>26.122</w:t>
            </w:r>
          </w:p>
        </w:tc>
        <w:tc>
          <w:tcPr>
            <w:tcW w:w="1080" w:type="pct"/>
            <w:tcBorders>
              <w:top w:val="nil"/>
              <w:left w:val="nil"/>
              <w:bottom w:val="single" w:sz="4" w:space="0" w:color="auto"/>
              <w:right w:val="single" w:sz="4" w:space="0" w:color="auto"/>
            </w:tcBorders>
            <w:shd w:val="clear" w:color="auto" w:fill="FFFFFF"/>
            <w:noWrap/>
            <w:vAlign w:val="center"/>
            <w:hideMark/>
          </w:tcPr>
          <w:p w14:paraId="1C91BA66" w14:textId="67049372" w:rsidR="008720D3" w:rsidRDefault="00E265D1" w:rsidP="0055774E">
            <w:pPr>
              <w:spacing w:before="30"/>
              <w:jc w:val="center"/>
              <w:rPr>
                <w:rFonts w:cs="Arial"/>
                <w:sz w:val="20"/>
                <w:szCs w:val="20"/>
                <w:lang w:eastAsia="pt-BR"/>
              </w:rPr>
            </w:pPr>
            <w:r>
              <w:rPr>
                <w:rFonts w:cs="Arial"/>
                <w:sz w:val="20"/>
                <w:szCs w:val="20"/>
                <w:lang w:eastAsia="pt-BR"/>
              </w:rPr>
              <w:t>26.122</w:t>
            </w:r>
          </w:p>
        </w:tc>
      </w:tr>
      <w:tr w:rsidR="008720D3" w:rsidRPr="004C66D3" w14:paraId="751748CB" w14:textId="77777777" w:rsidTr="0055774E">
        <w:trPr>
          <w:trHeight w:val="340"/>
          <w:jc w:val="center"/>
        </w:trPr>
        <w:tc>
          <w:tcPr>
            <w:tcW w:w="1426" w:type="pct"/>
            <w:tcBorders>
              <w:top w:val="nil"/>
              <w:left w:val="single" w:sz="4" w:space="0" w:color="auto"/>
              <w:bottom w:val="single" w:sz="4" w:space="0" w:color="auto"/>
              <w:right w:val="single" w:sz="4" w:space="0" w:color="auto"/>
            </w:tcBorders>
            <w:shd w:val="clear" w:color="auto" w:fill="FFFFFF"/>
            <w:noWrap/>
            <w:vAlign w:val="center"/>
            <w:hideMark/>
          </w:tcPr>
          <w:p w14:paraId="66EF4363" w14:textId="77777777" w:rsidR="008720D3" w:rsidRDefault="008720D3" w:rsidP="0055774E">
            <w:pPr>
              <w:spacing w:before="30"/>
              <w:jc w:val="center"/>
              <w:rPr>
                <w:rFonts w:cs="Arial"/>
                <w:sz w:val="20"/>
                <w:szCs w:val="20"/>
                <w:lang w:eastAsia="pt-BR"/>
              </w:rPr>
            </w:pPr>
            <w:r>
              <w:rPr>
                <w:rFonts w:cs="Arial"/>
                <w:sz w:val="20"/>
                <w:szCs w:val="20"/>
                <w:lang w:eastAsia="pt-BR"/>
              </w:rPr>
              <w:t>Curto Prazo</w:t>
            </w:r>
          </w:p>
        </w:tc>
        <w:tc>
          <w:tcPr>
            <w:tcW w:w="1336" w:type="pct"/>
            <w:tcBorders>
              <w:top w:val="nil"/>
              <w:left w:val="nil"/>
              <w:bottom w:val="single" w:sz="4" w:space="0" w:color="auto"/>
              <w:right w:val="single" w:sz="4" w:space="0" w:color="auto"/>
            </w:tcBorders>
            <w:shd w:val="clear" w:color="auto" w:fill="FFFFFF"/>
            <w:noWrap/>
            <w:vAlign w:val="center"/>
            <w:hideMark/>
          </w:tcPr>
          <w:p w14:paraId="03F910D9" w14:textId="77777777" w:rsidR="008720D3" w:rsidRDefault="008720D3" w:rsidP="0055774E">
            <w:pPr>
              <w:spacing w:before="30"/>
              <w:jc w:val="center"/>
              <w:rPr>
                <w:rFonts w:cs="Arial"/>
                <w:sz w:val="20"/>
                <w:szCs w:val="20"/>
                <w:lang w:eastAsia="pt-BR"/>
              </w:rPr>
            </w:pPr>
            <w:r>
              <w:rPr>
                <w:rFonts w:cs="Arial"/>
                <w:sz w:val="20"/>
                <w:szCs w:val="20"/>
                <w:lang w:eastAsia="pt-BR"/>
              </w:rPr>
              <w:t>Ano 4 ao Ano 8</w:t>
            </w:r>
          </w:p>
        </w:tc>
        <w:tc>
          <w:tcPr>
            <w:tcW w:w="1158" w:type="pct"/>
            <w:tcBorders>
              <w:top w:val="nil"/>
              <w:left w:val="nil"/>
              <w:bottom w:val="single" w:sz="4" w:space="0" w:color="auto"/>
              <w:right w:val="single" w:sz="4" w:space="0" w:color="auto"/>
            </w:tcBorders>
            <w:shd w:val="clear" w:color="auto" w:fill="FFFFFF"/>
            <w:noWrap/>
            <w:vAlign w:val="center"/>
            <w:hideMark/>
          </w:tcPr>
          <w:p w14:paraId="05080D2F" w14:textId="7267C9D8" w:rsidR="008720D3" w:rsidRDefault="00E265D1" w:rsidP="0055774E">
            <w:pPr>
              <w:spacing w:before="30"/>
              <w:jc w:val="center"/>
              <w:rPr>
                <w:rFonts w:cs="Arial"/>
                <w:sz w:val="20"/>
                <w:szCs w:val="20"/>
                <w:lang w:eastAsia="pt-BR"/>
              </w:rPr>
            </w:pPr>
            <w:r>
              <w:rPr>
                <w:rFonts w:cs="Arial"/>
                <w:sz w:val="20"/>
                <w:szCs w:val="20"/>
                <w:lang w:eastAsia="pt-BR"/>
              </w:rPr>
              <w:t>37.761</w:t>
            </w:r>
          </w:p>
        </w:tc>
        <w:tc>
          <w:tcPr>
            <w:tcW w:w="1080" w:type="pct"/>
            <w:tcBorders>
              <w:top w:val="nil"/>
              <w:left w:val="nil"/>
              <w:bottom w:val="single" w:sz="4" w:space="0" w:color="auto"/>
              <w:right w:val="single" w:sz="4" w:space="0" w:color="auto"/>
            </w:tcBorders>
            <w:shd w:val="clear" w:color="auto" w:fill="FFFFFF"/>
            <w:noWrap/>
            <w:vAlign w:val="center"/>
            <w:hideMark/>
          </w:tcPr>
          <w:p w14:paraId="20EE67F8" w14:textId="3BFE0F02" w:rsidR="008720D3" w:rsidRDefault="00E265D1" w:rsidP="0055774E">
            <w:pPr>
              <w:spacing w:before="30"/>
              <w:jc w:val="center"/>
              <w:rPr>
                <w:rFonts w:cs="Arial"/>
                <w:sz w:val="20"/>
                <w:szCs w:val="20"/>
                <w:lang w:eastAsia="pt-BR"/>
              </w:rPr>
            </w:pPr>
            <w:r>
              <w:rPr>
                <w:rFonts w:cs="Arial"/>
                <w:sz w:val="20"/>
                <w:szCs w:val="20"/>
                <w:lang w:eastAsia="pt-BR"/>
              </w:rPr>
              <w:t>63.883</w:t>
            </w:r>
          </w:p>
        </w:tc>
      </w:tr>
      <w:tr w:rsidR="008720D3" w:rsidRPr="004C66D3" w14:paraId="1EF07518" w14:textId="77777777" w:rsidTr="0055774E">
        <w:trPr>
          <w:trHeight w:val="340"/>
          <w:jc w:val="center"/>
        </w:trPr>
        <w:tc>
          <w:tcPr>
            <w:tcW w:w="1426" w:type="pct"/>
            <w:tcBorders>
              <w:top w:val="nil"/>
              <w:left w:val="single" w:sz="4" w:space="0" w:color="auto"/>
              <w:bottom w:val="single" w:sz="4" w:space="0" w:color="auto"/>
              <w:right w:val="single" w:sz="4" w:space="0" w:color="auto"/>
            </w:tcBorders>
            <w:shd w:val="clear" w:color="auto" w:fill="FFFFFF"/>
            <w:noWrap/>
            <w:vAlign w:val="center"/>
            <w:hideMark/>
          </w:tcPr>
          <w:p w14:paraId="19507A53" w14:textId="77777777" w:rsidR="008720D3" w:rsidRDefault="008720D3" w:rsidP="0055774E">
            <w:pPr>
              <w:spacing w:before="30"/>
              <w:jc w:val="center"/>
              <w:rPr>
                <w:rFonts w:cs="Arial"/>
                <w:sz w:val="20"/>
                <w:szCs w:val="20"/>
                <w:lang w:eastAsia="pt-BR"/>
              </w:rPr>
            </w:pPr>
            <w:r>
              <w:rPr>
                <w:rFonts w:cs="Arial"/>
                <w:sz w:val="20"/>
                <w:szCs w:val="20"/>
                <w:lang w:eastAsia="pt-BR"/>
              </w:rPr>
              <w:t>Médio Prazo</w:t>
            </w:r>
          </w:p>
        </w:tc>
        <w:tc>
          <w:tcPr>
            <w:tcW w:w="1336" w:type="pct"/>
            <w:tcBorders>
              <w:top w:val="nil"/>
              <w:left w:val="nil"/>
              <w:bottom w:val="single" w:sz="4" w:space="0" w:color="auto"/>
              <w:right w:val="single" w:sz="4" w:space="0" w:color="auto"/>
            </w:tcBorders>
            <w:shd w:val="clear" w:color="auto" w:fill="FFFFFF"/>
            <w:noWrap/>
            <w:vAlign w:val="center"/>
            <w:hideMark/>
          </w:tcPr>
          <w:p w14:paraId="3F718F41" w14:textId="77777777" w:rsidR="008720D3" w:rsidRDefault="008720D3" w:rsidP="0055774E">
            <w:pPr>
              <w:spacing w:before="30"/>
              <w:jc w:val="center"/>
              <w:rPr>
                <w:rFonts w:cs="Arial"/>
                <w:sz w:val="20"/>
                <w:szCs w:val="20"/>
                <w:lang w:eastAsia="pt-BR"/>
              </w:rPr>
            </w:pPr>
            <w:r>
              <w:rPr>
                <w:rFonts w:cs="Arial"/>
                <w:sz w:val="20"/>
                <w:szCs w:val="20"/>
                <w:lang w:eastAsia="pt-BR"/>
              </w:rPr>
              <w:t>Ano 9 ao Ano 12</w:t>
            </w:r>
          </w:p>
        </w:tc>
        <w:tc>
          <w:tcPr>
            <w:tcW w:w="1158" w:type="pct"/>
            <w:tcBorders>
              <w:top w:val="nil"/>
              <w:left w:val="nil"/>
              <w:bottom w:val="single" w:sz="4" w:space="0" w:color="auto"/>
              <w:right w:val="single" w:sz="4" w:space="0" w:color="auto"/>
            </w:tcBorders>
            <w:shd w:val="clear" w:color="auto" w:fill="FFFFFF"/>
            <w:noWrap/>
            <w:vAlign w:val="center"/>
            <w:hideMark/>
          </w:tcPr>
          <w:p w14:paraId="029186EF" w14:textId="0E464A20" w:rsidR="008720D3" w:rsidRDefault="00E265D1" w:rsidP="0055774E">
            <w:pPr>
              <w:spacing w:before="30"/>
              <w:jc w:val="center"/>
              <w:rPr>
                <w:rFonts w:cs="Arial"/>
                <w:sz w:val="20"/>
                <w:szCs w:val="20"/>
                <w:lang w:eastAsia="pt-BR"/>
              </w:rPr>
            </w:pPr>
            <w:r>
              <w:rPr>
                <w:rFonts w:cs="Arial"/>
                <w:sz w:val="20"/>
                <w:szCs w:val="20"/>
                <w:lang w:eastAsia="pt-BR"/>
              </w:rPr>
              <w:t>27.624</w:t>
            </w:r>
          </w:p>
        </w:tc>
        <w:tc>
          <w:tcPr>
            <w:tcW w:w="1080" w:type="pct"/>
            <w:tcBorders>
              <w:top w:val="nil"/>
              <w:left w:val="nil"/>
              <w:bottom w:val="single" w:sz="4" w:space="0" w:color="auto"/>
              <w:right w:val="single" w:sz="4" w:space="0" w:color="auto"/>
            </w:tcBorders>
            <w:shd w:val="clear" w:color="auto" w:fill="FFFFFF"/>
            <w:noWrap/>
            <w:vAlign w:val="center"/>
            <w:hideMark/>
          </w:tcPr>
          <w:p w14:paraId="23F23BE5" w14:textId="5BC5FE32" w:rsidR="008720D3" w:rsidRDefault="00E265D1" w:rsidP="0055774E">
            <w:pPr>
              <w:spacing w:before="30"/>
              <w:jc w:val="center"/>
              <w:rPr>
                <w:rFonts w:cs="Arial"/>
                <w:sz w:val="20"/>
                <w:szCs w:val="20"/>
                <w:lang w:eastAsia="pt-BR"/>
              </w:rPr>
            </w:pPr>
            <w:r>
              <w:rPr>
                <w:rFonts w:cs="Arial"/>
                <w:sz w:val="20"/>
                <w:szCs w:val="20"/>
                <w:lang w:eastAsia="pt-BR"/>
              </w:rPr>
              <w:t>91.507</w:t>
            </w:r>
          </w:p>
        </w:tc>
      </w:tr>
      <w:tr w:rsidR="008720D3" w:rsidRPr="004C66D3" w14:paraId="72A19B8E" w14:textId="77777777" w:rsidTr="0055774E">
        <w:trPr>
          <w:trHeight w:val="340"/>
          <w:jc w:val="center"/>
        </w:trPr>
        <w:tc>
          <w:tcPr>
            <w:tcW w:w="1426" w:type="pct"/>
            <w:tcBorders>
              <w:top w:val="nil"/>
              <w:left w:val="single" w:sz="4" w:space="0" w:color="auto"/>
              <w:bottom w:val="single" w:sz="4" w:space="0" w:color="auto"/>
              <w:right w:val="single" w:sz="4" w:space="0" w:color="auto"/>
            </w:tcBorders>
            <w:shd w:val="clear" w:color="auto" w:fill="FFFFFF"/>
            <w:noWrap/>
            <w:vAlign w:val="center"/>
            <w:hideMark/>
          </w:tcPr>
          <w:p w14:paraId="09C8ED58" w14:textId="77777777" w:rsidR="008720D3" w:rsidRDefault="008720D3" w:rsidP="0055774E">
            <w:pPr>
              <w:spacing w:before="30"/>
              <w:jc w:val="center"/>
              <w:rPr>
                <w:rFonts w:cs="Arial"/>
                <w:sz w:val="20"/>
                <w:szCs w:val="20"/>
                <w:lang w:eastAsia="pt-BR"/>
              </w:rPr>
            </w:pPr>
            <w:r>
              <w:rPr>
                <w:rFonts w:cs="Arial"/>
                <w:sz w:val="20"/>
                <w:szCs w:val="20"/>
                <w:lang w:eastAsia="pt-BR"/>
              </w:rPr>
              <w:t>Longo Prazo</w:t>
            </w:r>
          </w:p>
        </w:tc>
        <w:tc>
          <w:tcPr>
            <w:tcW w:w="1336" w:type="pct"/>
            <w:tcBorders>
              <w:top w:val="nil"/>
              <w:left w:val="nil"/>
              <w:bottom w:val="single" w:sz="4" w:space="0" w:color="auto"/>
              <w:right w:val="single" w:sz="4" w:space="0" w:color="auto"/>
            </w:tcBorders>
            <w:shd w:val="clear" w:color="auto" w:fill="FFFFFF"/>
            <w:noWrap/>
            <w:vAlign w:val="center"/>
            <w:hideMark/>
          </w:tcPr>
          <w:p w14:paraId="7C45F15A" w14:textId="77777777" w:rsidR="008720D3" w:rsidRDefault="008720D3" w:rsidP="0055774E">
            <w:pPr>
              <w:spacing w:before="30"/>
              <w:jc w:val="center"/>
              <w:rPr>
                <w:rFonts w:cs="Arial"/>
                <w:sz w:val="20"/>
                <w:szCs w:val="20"/>
                <w:lang w:eastAsia="pt-BR"/>
              </w:rPr>
            </w:pPr>
            <w:r>
              <w:rPr>
                <w:rFonts w:cs="Arial"/>
                <w:sz w:val="20"/>
                <w:szCs w:val="20"/>
                <w:lang w:eastAsia="pt-BR"/>
              </w:rPr>
              <w:t>Ano 13 ao Ano 30</w:t>
            </w:r>
          </w:p>
        </w:tc>
        <w:tc>
          <w:tcPr>
            <w:tcW w:w="1158" w:type="pct"/>
            <w:tcBorders>
              <w:top w:val="nil"/>
              <w:left w:val="nil"/>
              <w:bottom w:val="single" w:sz="4" w:space="0" w:color="auto"/>
              <w:right w:val="single" w:sz="4" w:space="0" w:color="auto"/>
            </w:tcBorders>
            <w:shd w:val="clear" w:color="auto" w:fill="FFFFFF"/>
            <w:noWrap/>
            <w:vAlign w:val="center"/>
            <w:hideMark/>
          </w:tcPr>
          <w:p w14:paraId="2249063A" w14:textId="62DFE377" w:rsidR="008720D3" w:rsidRDefault="00E265D1" w:rsidP="0055774E">
            <w:pPr>
              <w:spacing w:before="30"/>
              <w:jc w:val="center"/>
              <w:rPr>
                <w:rFonts w:cs="Arial"/>
                <w:sz w:val="20"/>
                <w:szCs w:val="20"/>
                <w:lang w:eastAsia="pt-BR"/>
              </w:rPr>
            </w:pPr>
            <w:r>
              <w:rPr>
                <w:rFonts w:cs="Arial"/>
                <w:sz w:val="20"/>
                <w:szCs w:val="20"/>
                <w:lang w:eastAsia="pt-BR"/>
              </w:rPr>
              <w:t>125.181</w:t>
            </w:r>
          </w:p>
        </w:tc>
        <w:tc>
          <w:tcPr>
            <w:tcW w:w="1080" w:type="pct"/>
            <w:tcBorders>
              <w:top w:val="nil"/>
              <w:left w:val="nil"/>
              <w:bottom w:val="single" w:sz="4" w:space="0" w:color="auto"/>
              <w:right w:val="single" w:sz="4" w:space="0" w:color="auto"/>
            </w:tcBorders>
            <w:shd w:val="clear" w:color="auto" w:fill="FFFFFF"/>
            <w:noWrap/>
            <w:vAlign w:val="center"/>
            <w:hideMark/>
          </w:tcPr>
          <w:p w14:paraId="6680B4B6" w14:textId="05AED4C7" w:rsidR="008720D3" w:rsidRDefault="00E265D1" w:rsidP="0055774E">
            <w:pPr>
              <w:spacing w:before="30"/>
              <w:jc w:val="center"/>
              <w:rPr>
                <w:rFonts w:cs="Arial"/>
                <w:sz w:val="20"/>
                <w:szCs w:val="20"/>
                <w:lang w:eastAsia="pt-BR"/>
              </w:rPr>
            </w:pPr>
            <w:r>
              <w:rPr>
                <w:rFonts w:cs="Arial"/>
                <w:sz w:val="20"/>
                <w:szCs w:val="20"/>
                <w:lang w:eastAsia="pt-BR"/>
              </w:rPr>
              <w:t>216.688</w:t>
            </w:r>
          </w:p>
        </w:tc>
      </w:tr>
    </w:tbl>
    <w:p w14:paraId="028054E0" w14:textId="77777777" w:rsidR="008720D3" w:rsidRDefault="008720D3" w:rsidP="00890387">
      <w:pPr>
        <w:autoSpaceDE w:val="0"/>
        <w:autoSpaceDN w:val="0"/>
        <w:adjustRightInd w:val="0"/>
        <w:spacing w:before="30"/>
        <w:rPr>
          <w:rFonts w:cs="Arial"/>
        </w:rPr>
      </w:pPr>
    </w:p>
    <w:p w14:paraId="1044C721" w14:textId="34077435" w:rsidR="008720D3" w:rsidRDefault="008720D3" w:rsidP="00890387">
      <w:pPr>
        <w:autoSpaceDE w:val="0"/>
        <w:autoSpaceDN w:val="0"/>
        <w:adjustRightInd w:val="0"/>
        <w:spacing w:before="30"/>
        <w:rPr>
          <w:rFonts w:cs="Arial"/>
        </w:rPr>
      </w:pPr>
      <w:r>
        <w:rPr>
          <w:rFonts w:cs="Arial"/>
        </w:rPr>
        <w:t xml:space="preserve">Importante salientar que no caso de construção de loteamentos, a responsabilidade de implantação da rede de abastecimento de água é do empreendedor. Estimou-se que do total de rede de água a ser ampliado, cerca de </w:t>
      </w:r>
      <w:r w:rsidR="00E265D1">
        <w:rPr>
          <w:rFonts w:cs="Arial"/>
        </w:rPr>
        <w:t>7</w:t>
      </w:r>
      <w:r>
        <w:rPr>
          <w:rFonts w:cs="Arial"/>
        </w:rPr>
        <w:t xml:space="preserve">0% será de responsabilidade </w:t>
      </w:r>
      <w:r w:rsidR="00E265D1">
        <w:rPr>
          <w:rFonts w:cs="Arial"/>
        </w:rPr>
        <w:t>de empreendedores de loteamentos</w:t>
      </w:r>
      <w:r>
        <w:rPr>
          <w:rFonts w:cs="Arial"/>
        </w:rPr>
        <w:t>.</w:t>
      </w:r>
    </w:p>
    <w:p w14:paraId="399807D8" w14:textId="77777777" w:rsidR="008720D3" w:rsidRDefault="008720D3" w:rsidP="00890387">
      <w:pPr>
        <w:autoSpaceDE w:val="0"/>
        <w:autoSpaceDN w:val="0"/>
        <w:adjustRightInd w:val="0"/>
        <w:spacing w:before="30"/>
        <w:rPr>
          <w:rFonts w:cs="Arial"/>
        </w:rPr>
      </w:pPr>
    </w:p>
    <w:p w14:paraId="3389A19F" w14:textId="64B5B03C" w:rsidR="008720D3" w:rsidRPr="00287E86" w:rsidRDefault="008720D3">
      <w:pPr>
        <w:pStyle w:val="Ttulo3"/>
        <w:numPr>
          <w:ilvl w:val="2"/>
          <w:numId w:val="55"/>
        </w:numPr>
        <w:spacing w:before="30"/>
      </w:pPr>
      <w:bookmarkStart w:id="568" w:name="_Toc293880844"/>
      <w:bookmarkStart w:id="569" w:name="_Toc14694658"/>
      <w:bookmarkStart w:id="570" w:name="_Toc84606256"/>
      <w:bookmarkStart w:id="571" w:name="_Toc89787577"/>
      <w:bookmarkStart w:id="572" w:name="_Toc90567453"/>
      <w:bookmarkStart w:id="573" w:name="_Toc92447300"/>
      <w:r w:rsidRPr="00287E86">
        <w:t>Ligações Prediais</w:t>
      </w:r>
      <w:bookmarkEnd w:id="568"/>
      <w:bookmarkEnd w:id="569"/>
      <w:bookmarkEnd w:id="570"/>
      <w:bookmarkEnd w:id="571"/>
      <w:bookmarkEnd w:id="572"/>
      <w:bookmarkEnd w:id="573"/>
    </w:p>
    <w:p w14:paraId="420A2A3A" w14:textId="77777777" w:rsidR="008720D3" w:rsidRDefault="008720D3" w:rsidP="00890387">
      <w:pPr>
        <w:autoSpaceDE w:val="0"/>
        <w:autoSpaceDN w:val="0"/>
        <w:adjustRightInd w:val="0"/>
        <w:spacing w:before="30"/>
        <w:rPr>
          <w:rFonts w:cs="Arial"/>
        </w:rPr>
      </w:pPr>
    </w:p>
    <w:p w14:paraId="1B02C844" w14:textId="139F6019" w:rsidR="008720D3" w:rsidRDefault="008720D3" w:rsidP="00890387">
      <w:pPr>
        <w:spacing w:before="30"/>
      </w:pPr>
      <w:r>
        <w:t xml:space="preserve">Até o final do período de planejamento (Ano 30) estima-se que o número de ligações prediais de água atingirá o total de </w:t>
      </w:r>
      <w:r w:rsidR="00E265D1">
        <w:t>14.653</w:t>
      </w:r>
      <w:r>
        <w:t xml:space="preserve"> unidades, o correspondente a um incremento total de </w:t>
      </w:r>
      <w:r w:rsidR="00E265D1">
        <w:t>10.770</w:t>
      </w:r>
      <w:r>
        <w:t xml:space="preserve"> unidades no período.</w:t>
      </w:r>
    </w:p>
    <w:p w14:paraId="54C9A055" w14:textId="77777777" w:rsidR="008720D3" w:rsidRDefault="008720D3" w:rsidP="00890387">
      <w:pPr>
        <w:spacing w:before="30"/>
      </w:pPr>
    </w:p>
    <w:p w14:paraId="5618CF98" w14:textId="0FBB3A1F" w:rsidR="008720D3" w:rsidRDefault="008720D3" w:rsidP="00890387">
      <w:pPr>
        <w:spacing w:before="30"/>
      </w:pPr>
      <w:r>
        <w:t xml:space="preserve">Em termos de metas, a ampliação do número de ligações prediais de água terá a seguinte configuração apresentada no </w:t>
      </w:r>
      <w:r>
        <w:fldChar w:fldCharType="begin"/>
      </w:r>
      <w:r>
        <w:instrText xml:space="preserve"> REF _Ref9505177 \h </w:instrText>
      </w:r>
      <w:r>
        <w:fldChar w:fldCharType="separate"/>
      </w:r>
      <w:r w:rsidR="00BF7F25">
        <w:t xml:space="preserve">Quadro </w:t>
      </w:r>
      <w:r w:rsidR="00BF7F25">
        <w:rPr>
          <w:noProof/>
        </w:rPr>
        <w:t>97</w:t>
      </w:r>
      <w:r>
        <w:fldChar w:fldCharType="end"/>
      </w:r>
      <w:r>
        <w:t>.</w:t>
      </w:r>
    </w:p>
    <w:p w14:paraId="10E0D795" w14:textId="77777777" w:rsidR="008720D3" w:rsidRDefault="008720D3" w:rsidP="00890387">
      <w:pPr>
        <w:spacing w:before="30"/>
      </w:pPr>
    </w:p>
    <w:p w14:paraId="1CBB2F0C" w14:textId="2E1394A6" w:rsidR="008720D3" w:rsidRDefault="008720D3" w:rsidP="00890387">
      <w:pPr>
        <w:pStyle w:val="Legenda"/>
        <w:spacing w:before="30"/>
        <w:rPr>
          <w:rFonts w:cs="Arial"/>
        </w:rPr>
      </w:pPr>
      <w:bookmarkStart w:id="574" w:name="_Ref9505177"/>
      <w:bookmarkStart w:id="575" w:name="_Toc13660177"/>
      <w:bookmarkStart w:id="576" w:name="_Toc20825481"/>
      <w:bookmarkStart w:id="577" w:name="_Toc89788989"/>
      <w:r>
        <w:t xml:space="preserve">Quadro </w:t>
      </w:r>
      <w:r>
        <w:fldChar w:fldCharType="begin"/>
      </w:r>
      <w:r>
        <w:rPr>
          <w:noProof/>
        </w:rPr>
        <w:instrText xml:space="preserve"> SEQ Quadro \* ARABIC </w:instrText>
      </w:r>
      <w:r>
        <w:fldChar w:fldCharType="separate"/>
      </w:r>
      <w:r w:rsidR="00BF7F25">
        <w:rPr>
          <w:noProof/>
        </w:rPr>
        <w:t>97</w:t>
      </w:r>
      <w:r>
        <w:fldChar w:fldCharType="end"/>
      </w:r>
      <w:bookmarkEnd w:id="574"/>
      <w:r>
        <w:t>: Incremento das Ligações Prediais de Água.</w:t>
      </w:r>
      <w:bookmarkEnd w:id="575"/>
      <w:bookmarkEnd w:id="576"/>
      <w:bookmarkEnd w:id="577"/>
    </w:p>
    <w:tbl>
      <w:tblPr>
        <w:tblW w:w="5000" w:type="pct"/>
        <w:jc w:val="center"/>
        <w:tblCellMar>
          <w:left w:w="70" w:type="dxa"/>
          <w:right w:w="70" w:type="dxa"/>
        </w:tblCellMar>
        <w:tblLook w:val="04A0" w:firstRow="1" w:lastRow="0" w:firstColumn="1" w:lastColumn="0" w:noHBand="0" w:noVBand="1"/>
      </w:tblPr>
      <w:tblGrid>
        <w:gridCol w:w="2405"/>
        <w:gridCol w:w="2423"/>
        <w:gridCol w:w="2278"/>
        <w:gridCol w:w="1956"/>
      </w:tblGrid>
      <w:tr w:rsidR="008720D3" w:rsidRPr="004C66D3" w14:paraId="061B024A" w14:textId="77777777" w:rsidTr="00A57FA2">
        <w:trPr>
          <w:trHeight w:val="383"/>
          <w:tblHeader/>
          <w:jc w:val="center"/>
        </w:trPr>
        <w:tc>
          <w:tcPr>
            <w:tcW w:w="2664" w:type="pct"/>
            <w:gridSpan w:val="2"/>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089083" w14:textId="77777777" w:rsidR="008720D3" w:rsidRDefault="008720D3" w:rsidP="00890387">
            <w:pPr>
              <w:spacing w:before="30"/>
              <w:jc w:val="center"/>
              <w:rPr>
                <w:rFonts w:cs="Arial"/>
                <w:b/>
                <w:bCs/>
                <w:sz w:val="20"/>
                <w:szCs w:val="20"/>
                <w:lang w:eastAsia="pt-BR"/>
              </w:rPr>
            </w:pPr>
            <w:r>
              <w:rPr>
                <w:rFonts w:cs="Arial"/>
                <w:b/>
                <w:bCs/>
                <w:sz w:val="20"/>
                <w:szCs w:val="20"/>
                <w:lang w:eastAsia="pt-BR"/>
              </w:rPr>
              <w:t>Meta</w:t>
            </w:r>
          </w:p>
        </w:tc>
        <w:tc>
          <w:tcPr>
            <w:tcW w:w="2336" w:type="pct"/>
            <w:gridSpan w:val="2"/>
            <w:tcBorders>
              <w:top w:val="single" w:sz="4" w:space="0" w:color="auto"/>
              <w:left w:val="nil"/>
              <w:bottom w:val="single" w:sz="4" w:space="0" w:color="auto"/>
              <w:right w:val="single" w:sz="4" w:space="0" w:color="auto"/>
            </w:tcBorders>
            <w:shd w:val="clear" w:color="auto" w:fill="D9D9D9"/>
            <w:noWrap/>
            <w:vAlign w:val="center"/>
            <w:hideMark/>
          </w:tcPr>
          <w:p w14:paraId="679CD16C" w14:textId="77777777" w:rsidR="008720D3" w:rsidRDefault="008720D3" w:rsidP="00890387">
            <w:pPr>
              <w:spacing w:before="30"/>
              <w:jc w:val="center"/>
              <w:rPr>
                <w:rFonts w:cs="Arial"/>
                <w:b/>
                <w:bCs/>
                <w:sz w:val="20"/>
                <w:szCs w:val="20"/>
                <w:lang w:eastAsia="pt-BR"/>
              </w:rPr>
            </w:pPr>
            <w:r>
              <w:rPr>
                <w:rFonts w:cs="Arial"/>
                <w:b/>
                <w:bCs/>
                <w:sz w:val="20"/>
                <w:szCs w:val="20"/>
                <w:lang w:eastAsia="pt-BR"/>
              </w:rPr>
              <w:t>Total</w:t>
            </w:r>
          </w:p>
        </w:tc>
      </w:tr>
      <w:tr w:rsidR="008720D3" w:rsidRPr="004C66D3" w14:paraId="41A1FA5B" w14:textId="77777777" w:rsidTr="00A57FA2">
        <w:trPr>
          <w:trHeight w:val="173"/>
          <w:tblHeader/>
          <w:jc w:val="center"/>
        </w:trPr>
        <w:tc>
          <w:tcPr>
            <w:tcW w:w="2664" w:type="pct"/>
            <w:gridSpan w:val="2"/>
            <w:vMerge/>
            <w:tcBorders>
              <w:top w:val="single" w:sz="4" w:space="0" w:color="auto"/>
              <w:left w:val="single" w:sz="4" w:space="0" w:color="auto"/>
              <w:bottom w:val="single" w:sz="4" w:space="0" w:color="auto"/>
              <w:right w:val="single" w:sz="4" w:space="0" w:color="auto"/>
            </w:tcBorders>
            <w:vAlign w:val="center"/>
            <w:hideMark/>
          </w:tcPr>
          <w:p w14:paraId="5533937E" w14:textId="77777777" w:rsidR="008720D3" w:rsidRDefault="008720D3" w:rsidP="00890387">
            <w:pPr>
              <w:spacing w:before="30" w:line="276" w:lineRule="auto"/>
              <w:jc w:val="left"/>
              <w:rPr>
                <w:rFonts w:cs="Arial"/>
                <w:b/>
                <w:bCs/>
                <w:sz w:val="20"/>
                <w:szCs w:val="20"/>
                <w:lang w:eastAsia="pt-BR"/>
              </w:rPr>
            </w:pPr>
          </w:p>
        </w:tc>
        <w:tc>
          <w:tcPr>
            <w:tcW w:w="1257" w:type="pct"/>
            <w:tcBorders>
              <w:top w:val="nil"/>
              <w:left w:val="nil"/>
              <w:bottom w:val="single" w:sz="4" w:space="0" w:color="auto"/>
              <w:right w:val="single" w:sz="4" w:space="0" w:color="auto"/>
            </w:tcBorders>
            <w:shd w:val="clear" w:color="auto" w:fill="D9D9D9"/>
            <w:noWrap/>
            <w:vAlign w:val="center"/>
            <w:hideMark/>
          </w:tcPr>
          <w:p w14:paraId="36AE34F9" w14:textId="77777777" w:rsidR="008720D3" w:rsidRDefault="008720D3" w:rsidP="00890387">
            <w:pPr>
              <w:spacing w:before="30"/>
              <w:jc w:val="center"/>
              <w:rPr>
                <w:rFonts w:cs="Arial"/>
                <w:b/>
                <w:bCs/>
                <w:sz w:val="20"/>
                <w:szCs w:val="20"/>
                <w:lang w:eastAsia="pt-BR"/>
              </w:rPr>
            </w:pPr>
            <w:r>
              <w:rPr>
                <w:rFonts w:cs="Arial"/>
                <w:b/>
                <w:bCs/>
                <w:sz w:val="20"/>
                <w:szCs w:val="20"/>
                <w:lang w:eastAsia="pt-BR"/>
              </w:rPr>
              <w:t>Por Período</w:t>
            </w:r>
          </w:p>
        </w:tc>
        <w:tc>
          <w:tcPr>
            <w:tcW w:w="1080" w:type="pct"/>
            <w:tcBorders>
              <w:top w:val="nil"/>
              <w:left w:val="nil"/>
              <w:bottom w:val="single" w:sz="4" w:space="0" w:color="auto"/>
              <w:right w:val="single" w:sz="4" w:space="0" w:color="auto"/>
            </w:tcBorders>
            <w:shd w:val="clear" w:color="auto" w:fill="D9D9D9"/>
            <w:noWrap/>
            <w:vAlign w:val="center"/>
            <w:hideMark/>
          </w:tcPr>
          <w:p w14:paraId="5432F305" w14:textId="77777777" w:rsidR="008720D3" w:rsidRDefault="008720D3" w:rsidP="00890387">
            <w:pPr>
              <w:spacing w:before="30"/>
              <w:jc w:val="center"/>
              <w:rPr>
                <w:rFonts w:cs="Arial"/>
                <w:b/>
                <w:bCs/>
                <w:sz w:val="20"/>
                <w:szCs w:val="20"/>
                <w:lang w:eastAsia="pt-BR"/>
              </w:rPr>
            </w:pPr>
            <w:r>
              <w:rPr>
                <w:rFonts w:cs="Arial"/>
                <w:b/>
                <w:bCs/>
                <w:sz w:val="20"/>
                <w:szCs w:val="20"/>
                <w:lang w:eastAsia="pt-BR"/>
              </w:rPr>
              <w:t>Acumulado</w:t>
            </w:r>
          </w:p>
        </w:tc>
      </w:tr>
      <w:tr w:rsidR="008720D3" w:rsidRPr="004C66D3" w14:paraId="5C67F572" w14:textId="77777777" w:rsidTr="0055774E">
        <w:trPr>
          <w:trHeight w:val="340"/>
          <w:jc w:val="center"/>
        </w:trPr>
        <w:tc>
          <w:tcPr>
            <w:tcW w:w="1327" w:type="pct"/>
            <w:tcBorders>
              <w:top w:val="nil"/>
              <w:left w:val="single" w:sz="4" w:space="0" w:color="auto"/>
              <w:bottom w:val="single" w:sz="4" w:space="0" w:color="auto"/>
              <w:right w:val="single" w:sz="4" w:space="0" w:color="auto"/>
            </w:tcBorders>
            <w:shd w:val="clear" w:color="auto" w:fill="FFFFFF"/>
            <w:noWrap/>
            <w:vAlign w:val="center"/>
            <w:hideMark/>
          </w:tcPr>
          <w:p w14:paraId="7E0E5257" w14:textId="77777777" w:rsidR="008720D3" w:rsidRDefault="008720D3" w:rsidP="00890387">
            <w:pPr>
              <w:spacing w:before="30"/>
              <w:jc w:val="center"/>
              <w:rPr>
                <w:rFonts w:cs="Arial"/>
                <w:sz w:val="20"/>
                <w:szCs w:val="20"/>
                <w:lang w:eastAsia="pt-BR"/>
              </w:rPr>
            </w:pPr>
            <w:r>
              <w:rPr>
                <w:rFonts w:cs="Arial"/>
                <w:sz w:val="20"/>
                <w:szCs w:val="20"/>
                <w:lang w:eastAsia="pt-BR"/>
              </w:rPr>
              <w:t>Prazo Imediato</w:t>
            </w:r>
          </w:p>
        </w:tc>
        <w:tc>
          <w:tcPr>
            <w:tcW w:w="1336" w:type="pct"/>
            <w:tcBorders>
              <w:top w:val="nil"/>
              <w:left w:val="nil"/>
              <w:bottom w:val="single" w:sz="4" w:space="0" w:color="auto"/>
              <w:right w:val="single" w:sz="4" w:space="0" w:color="auto"/>
            </w:tcBorders>
            <w:shd w:val="clear" w:color="auto" w:fill="FFFFFF"/>
            <w:noWrap/>
            <w:vAlign w:val="center"/>
            <w:hideMark/>
          </w:tcPr>
          <w:p w14:paraId="0679D948" w14:textId="77777777" w:rsidR="008720D3" w:rsidRDefault="008720D3" w:rsidP="00890387">
            <w:pPr>
              <w:spacing w:before="30"/>
              <w:jc w:val="center"/>
              <w:rPr>
                <w:rFonts w:cs="Arial"/>
                <w:sz w:val="20"/>
                <w:szCs w:val="20"/>
                <w:lang w:eastAsia="pt-BR"/>
              </w:rPr>
            </w:pPr>
            <w:r>
              <w:rPr>
                <w:rFonts w:cs="Arial"/>
                <w:sz w:val="20"/>
                <w:szCs w:val="20"/>
                <w:lang w:eastAsia="pt-BR"/>
              </w:rPr>
              <w:t>Ano 1 ao Ano 3</w:t>
            </w:r>
          </w:p>
        </w:tc>
        <w:tc>
          <w:tcPr>
            <w:tcW w:w="1257" w:type="pct"/>
            <w:tcBorders>
              <w:top w:val="nil"/>
              <w:left w:val="nil"/>
              <w:bottom w:val="single" w:sz="4" w:space="0" w:color="auto"/>
              <w:right w:val="single" w:sz="4" w:space="0" w:color="auto"/>
            </w:tcBorders>
            <w:shd w:val="clear" w:color="auto" w:fill="FFFFFF"/>
            <w:noWrap/>
            <w:vAlign w:val="center"/>
            <w:hideMark/>
          </w:tcPr>
          <w:p w14:paraId="0B91546F" w14:textId="2804F691" w:rsidR="008720D3" w:rsidRDefault="00E265D1" w:rsidP="00890387">
            <w:pPr>
              <w:spacing w:before="30"/>
              <w:jc w:val="center"/>
              <w:rPr>
                <w:rFonts w:cs="Arial"/>
                <w:sz w:val="20"/>
                <w:szCs w:val="20"/>
                <w:lang w:eastAsia="pt-BR"/>
              </w:rPr>
            </w:pPr>
            <w:r>
              <w:rPr>
                <w:rFonts w:cs="Arial"/>
                <w:sz w:val="20"/>
                <w:szCs w:val="20"/>
                <w:lang w:eastAsia="pt-BR"/>
              </w:rPr>
              <w:t>1.077</w:t>
            </w:r>
          </w:p>
        </w:tc>
        <w:tc>
          <w:tcPr>
            <w:tcW w:w="1080" w:type="pct"/>
            <w:tcBorders>
              <w:top w:val="nil"/>
              <w:left w:val="nil"/>
              <w:bottom w:val="single" w:sz="4" w:space="0" w:color="auto"/>
              <w:right w:val="single" w:sz="4" w:space="0" w:color="auto"/>
            </w:tcBorders>
            <w:shd w:val="clear" w:color="auto" w:fill="FFFFFF"/>
            <w:noWrap/>
            <w:vAlign w:val="center"/>
            <w:hideMark/>
          </w:tcPr>
          <w:p w14:paraId="6160DF6B" w14:textId="07444709" w:rsidR="008720D3" w:rsidRDefault="00E265D1" w:rsidP="00890387">
            <w:pPr>
              <w:spacing w:before="30"/>
              <w:jc w:val="center"/>
              <w:rPr>
                <w:rFonts w:cs="Arial"/>
                <w:sz w:val="20"/>
                <w:szCs w:val="20"/>
                <w:lang w:eastAsia="pt-BR"/>
              </w:rPr>
            </w:pPr>
            <w:r>
              <w:rPr>
                <w:rFonts w:cs="Arial"/>
                <w:sz w:val="20"/>
                <w:szCs w:val="20"/>
                <w:lang w:eastAsia="pt-BR"/>
              </w:rPr>
              <w:t>1.077</w:t>
            </w:r>
          </w:p>
        </w:tc>
      </w:tr>
      <w:tr w:rsidR="008720D3" w:rsidRPr="004C66D3" w14:paraId="71D9E897" w14:textId="77777777" w:rsidTr="0055774E">
        <w:trPr>
          <w:trHeight w:val="340"/>
          <w:jc w:val="center"/>
        </w:trPr>
        <w:tc>
          <w:tcPr>
            <w:tcW w:w="1327" w:type="pct"/>
            <w:tcBorders>
              <w:top w:val="nil"/>
              <w:left w:val="single" w:sz="4" w:space="0" w:color="auto"/>
              <w:bottom w:val="single" w:sz="4" w:space="0" w:color="auto"/>
              <w:right w:val="single" w:sz="4" w:space="0" w:color="auto"/>
            </w:tcBorders>
            <w:shd w:val="clear" w:color="auto" w:fill="FFFFFF"/>
            <w:noWrap/>
            <w:vAlign w:val="center"/>
            <w:hideMark/>
          </w:tcPr>
          <w:p w14:paraId="1B3FEDA2" w14:textId="77777777" w:rsidR="008720D3" w:rsidRDefault="008720D3" w:rsidP="00890387">
            <w:pPr>
              <w:spacing w:before="30"/>
              <w:jc w:val="center"/>
              <w:rPr>
                <w:rFonts w:cs="Arial"/>
                <w:sz w:val="20"/>
                <w:szCs w:val="20"/>
                <w:lang w:eastAsia="pt-BR"/>
              </w:rPr>
            </w:pPr>
            <w:r>
              <w:rPr>
                <w:rFonts w:cs="Arial"/>
                <w:sz w:val="20"/>
                <w:szCs w:val="20"/>
                <w:lang w:eastAsia="pt-BR"/>
              </w:rPr>
              <w:t>Curto Prazo</w:t>
            </w:r>
          </w:p>
        </w:tc>
        <w:tc>
          <w:tcPr>
            <w:tcW w:w="1336" w:type="pct"/>
            <w:tcBorders>
              <w:top w:val="nil"/>
              <w:left w:val="nil"/>
              <w:bottom w:val="single" w:sz="4" w:space="0" w:color="auto"/>
              <w:right w:val="single" w:sz="4" w:space="0" w:color="auto"/>
            </w:tcBorders>
            <w:shd w:val="clear" w:color="auto" w:fill="FFFFFF"/>
            <w:noWrap/>
            <w:vAlign w:val="center"/>
            <w:hideMark/>
          </w:tcPr>
          <w:p w14:paraId="7E8C23CF" w14:textId="77777777" w:rsidR="008720D3" w:rsidRDefault="008720D3" w:rsidP="00890387">
            <w:pPr>
              <w:spacing w:before="30"/>
              <w:jc w:val="center"/>
              <w:rPr>
                <w:rFonts w:cs="Arial"/>
                <w:sz w:val="20"/>
                <w:szCs w:val="20"/>
                <w:lang w:eastAsia="pt-BR"/>
              </w:rPr>
            </w:pPr>
            <w:r>
              <w:rPr>
                <w:rFonts w:cs="Arial"/>
                <w:sz w:val="20"/>
                <w:szCs w:val="20"/>
                <w:lang w:eastAsia="pt-BR"/>
              </w:rPr>
              <w:t>Ano 4 ao Ano 8</w:t>
            </w:r>
          </w:p>
        </w:tc>
        <w:tc>
          <w:tcPr>
            <w:tcW w:w="1257" w:type="pct"/>
            <w:tcBorders>
              <w:top w:val="nil"/>
              <w:left w:val="nil"/>
              <w:bottom w:val="single" w:sz="4" w:space="0" w:color="auto"/>
              <w:right w:val="single" w:sz="4" w:space="0" w:color="auto"/>
            </w:tcBorders>
            <w:shd w:val="clear" w:color="auto" w:fill="FFFFFF"/>
            <w:noWrap/>
            <w:vAlign w:val="center"/>
            <w:hideMark/>
          </w:tcPr>
          <w:p w14:paraId="6146B2BC" w14:textId="09FBC0DE" w:rsidR="008720D3" w:rsidRDefault="00E265D1" w:rsidP="00890387">
            <w:pPr>
              <w:spacing w:before="30"/>
              <w:jc w:val="center"/>
              <w:rPr>
                <w:rFonts w:cs="Arial"/>
                <w:sz w:val="20"/>
                <w:szCs w:val="20"/>
                <w:lang w:eastAsia="pt-BR"/>
              </w:rPr>
            </w:pPr>
            <w:r>
              <w:rPr>
                <w:rFonts w:cs="Arial"/>
                <w:sz w:val="20"/>
                <w:szCs w:val="20"/>
                <w:lang w:eastAsia="pt-BR"/>
              </w:rPr>
              <w:t>1.795</w:t>
            </w:r>
          </w:p>
        </w:tc>
        <w:tc>
          <w:tcPr>
            <w:tcW w:w="1080" w:type="pct"/>
            <w:tcBorders>
              <w:top w:val="nil"/>
              <w:left w:val="nil"/>
              <w:bottom w:val="single" w:sz="4" w:space="0" w:color="auto"/>
              <w:right w:val="single" w:sz="4" w:space="0" w:color="auto"/>
            </w:tcBorders>
            <w:shd w:val="clear" w:color="auto" w:fill="FFFFFF"/>
            <w:noWrap/>
            <w:vAlign w:val="center"/>
            <w:hideMark/>
          </w:tcPr>
          <w:p w14:paraId="7043BDEC" w14:textId="77B5195D" w:rsidR="008720D3" w:rsidRDefault="00E265D1" w:rsidP="00890387">
            <w:pPr>
              <w:spacing w:before="30"/>
              <w:jc w:val="center"/>
              <w:rPr>
                <w:rFonts w:cs="Arial"/>
                <w:sz w:val="20"/>
                <w:szCs w:val="20"/>
                <w:lang w:eastAsia="pt-BR"/>
              </w:rPr>
            </w:pPr>
            <w:r>
              <w:rPr>
                <w:rFonts w:cs="Arial"/>
                <w:sz w:val="20"/>
                <w:szCs w:val="20"/>
                <w:lang w:eastAsia="pt-BR"/>
              </w:rPr>
              <w:t>2.872</w:t>
            </w:r>
          </w:p>
        </w:tc>
      </w:tr>
      <w:tr w:rsidR="008720D3" w:rsidRPr="004C66D3" w14:paraId="0F32C707" w14:textId="77777777" w:rsidTr="0055774E">
        <w:trPr>
          <w:trHeight w:val="340"/>
          <w:jc w:val="center"/>
        </w:trPr>
        <w:tc>
          <w:tcPr>
            <w:tcW w:w="1327" w:type="pct"/>
            <w:tcBorders>
              <w:top w:val="nil"/>
              <w:left w:val="single" w:sz="4" w:space="0" w:color="auto"/>
              <w:bottom w:val="single" w:sz="4" w:space="0" w:color="auto"/>
              <w:right w:val="single" w:sz="4" w:space="0" w:color="auto"/>
            </w:tcBorders>
            <w:shd w:val="clear" w:color="auto" w:fill="FFFFFF"/>
            <w:noWrap/>
            <w:vAlign w:val="center"/>
            <w:hideMark/>
          </w:tcPr>
          <w:p w14:paraId="4FBCCB63" w14:textId="77777777" w:rsidR="008720D3" w:rsidRDefault="008720D3" w:rsidP="00890387">
            <w:pPr>
              <w:spacing w:before="30"/>
              <w:jc w:val="center"/>
              <w:rPr>
                <w:rFonts w:cs="Arial"/>
                <w:sz w:val="20"/>
                <w:szCs w:val="20"/>
                <w:lang w:eastAsia="pt-BR"/>
              </w:rPr>
            </w:pPr>
            <w:r>
              <w:rPr>
                <w:rFonts w:cs="Arial"/>
                <w:sz w:val="20"/>
                <w:szCs w:val="20"/>
                <w:lang w:eastAsia="pt-BR"/>
              </w:rPr>
              <w:lastRenderedPageBreak/>
              <w:t>Médio Prazo</w:t>
            </w:r>
          </w:p>
        </w:tc>
        <w:tc>
          <w:tcPr>
            <w:tcW w:w="1336" w:type="pct"/>
            <w:tcBorders>
              <w:top w:val="nil"/>
              <w:left w:val="nil"/>
              <w:bottom w:val="single" w:sz="4" w:space="0" w:color="auto"/>
              <w:right w:val="single" w:sz="4" w:space="0" w:color="auto"/>
            </w:tcBorders>
            <w:shd w:val="clear" w:color="auto" w:fill="FFFFFF"/>
            <w:noWrap/>
            <w:vAlign w:val="center"/>
            <w:hideMark/>
          </w:tcPr>
          <w:p w14:paraId="18D36969" w14:textId="77777777" w:rsidR="008720D3" w:rsidRDefault="008720D3" w:rsidP="00890387">
            <w:pPr>
              <w:spacing w:before="30"/>
              <w:jc w:val="center"/>
              <w:rPr>
                <w:rFonts w:cs="Arial"/>
                <w:sz w:val="20"/>
                <w:szCs w:val="20"/>
                <w:lang w:eastAsia="pt-BR"/>
              </w:rPr>
            </w:pPr>
            <w:r>
              <w:rPr>
                <w:rFonts w:cs="Arial"/>
                <w:sz w:val="20"/>
                <w:szCs w:val="20"/>
                <w:lang w:eastAsia="pt-BR"/>
              </w:rPr>
              <w:t>Ano 9 ao Ano 12</w:t>
            </w:r>
          </w:p>
        </w:tc>
        <w:tc>
          <w:tcPr>
            <w:tcW w:w="1257" w:type="pct"/>
            <w:tcBorders>
              <w:top w:val="nil"/>
              <w:left w:val="nil"/>
              <w:bottom w:val="single" w:sz="4" w:space="0" w:color="auto"/>
              <w:right w:val="single" w:sz="4" w:space="0" w:color="auto"/>
            </w:tcBorders>
            <w:shd w:val="clear" w:color="auto" w:fill="FFFFFF"/>
            <w:noWrap/>
            <w:vAlign w:val="center"/>
            <w:hideMark/>
          </w:tcPr>
          <w:p w14:paraId="017FAFD3" w14:textId="608418B4" w:rsidR="008720D3" w:rsidRDefault="00E265D1" w:rsidP="00890387">
            <w:pPr>
              <w:spacing w:before="30"/>
              <w:jc w:val="center"/>
              <w:rPr>
                <w:rFonts w:cs="Arial"/>
                <w:sz w:val="20"/>
                <w:szCs w:val="20"/>
                <w:lang w:eastAsia="pt-BR"/>
              </w:rPr>
            </w:pPr>
            <w:r>
              <w:rPr>
                <w:rFonts w:cs="Arial"/>
                <w:sz w:val="20"/>
                <w:szCs w:val="20"/>
                <w:lang w:eastAsia="pt-BR"/>
              </w:rPr>
              <w:t>1.436</w:t>
            </w:r>
          </w:p>
        </w:tc>
        <w:tc>
          <w:tcPr>
            <w:tcW w:w="1080" w:type="pct"/>
            <w:tcBorders>
              <w:top w:val="nil"/>
              <w:left w:val="nil"/>
              <w:bottom w:val="single" w:sz="4" w:space="0" w:color="auto"/>
              <w:right w:val="single" w:sz="4" w:space="0" w:color="auto"/>
            </w:tcBorders>
            <w:shd w:val="clear" w:color="auto" w:fill="FFFFFF"/>
            <w:noWrap/>
            <w:vAlign w:val="center"/>
            <w:hideMark/>
          </w:tcPr>
          <w:p w14:paraId="1A88DA7E" w14:textId="49C8288A" w:rsidR="008720D3" w:rsidRDefault="00E265D1" w:rsidP="00890387">
            <w:pPr>
              <w:spacing w:before="30"/>
              <w:jc w:val="center"/>
              <w:rPr>
                <w:rFonts w:cs="Arial"/>
                <w:sz w:val="20"/>
                <w:szCs w:val="20"/>
                <w:lang w:eastAsia="pt-BR"/>
              </w:rPr>
            </w:pPr>
            <w:r>
              <w:rPr>
                <w:rFonts w:cs="Arial"/>
                <w:sz w:val="20"/>
                <w:szCs w:val="20"/>
                <w:lang w:eastAsia="pt-BR"/>
              </w:rPr>
              <w:t>4.308</w:t>
            </w:r>
          </w:p>
        </w:tc>
      </w:tr>
      <w:tr w:rsidR="008720D3" w:rsidRPr="004C66D3" w14:paraId="0771359E" w14:textId="77777777" w:rsidTr="0055774E">
        <w:trPr>
          <w:trHeight w:val="340"/>
          <w:jc w:val="center"/>
        </w:trPr>
        <w:tc>
          <w:tcPr>
            <w:tcW w:w="1327" w:type="pct"/>
            <w:tcBorders>
              <w:top w:val="nil"/>
              <w:left w:val="single" w:sz="4" w:space="0" w:color="auto"/>
              <w:bottom w:val="single" w:sz="4" w:space="0" w:color="auto"/>
              <w:right w:val="single" w:sz="4" w:space="0" w:color="auto"/>
            </w:tcBorders>
            <w:shd w:val="clear" w:color="auto" w:fill="FFFFFF"/>
            <w:noWrap/>
            <w:vAlign w:val="center"/>
            <w:hideMark/>
          </w:tcPr>
          <w:p w14:paraId="2A0A1FD0" w14:textId="77777777" w:rsidR="008720D3" w:rsidRDefault="008720D3" w:rsidP="00890387">
            <w:pPr>
              <w:spacing w:before="30"/>
              <w:jc w:val="center"/>
              <w:rPr>
                <w:rFonts w:cs="Arial"/>
                <w:sz w:val="20"/>
                <w:szCs w:val="20"/>
                <w:lang w:eastAsia="pt-BR"/>
              </w:rPr>
            </w:pPr>
            <w:r>
              <w:rPr>
                <w:rFonts w:cs="Arial"/>
                <w:sz w:val="20"/>
                <w:szCs w:val="20"/>
                <w:lang w:eastAsia="pt-BR"/>
              </w:rPr>
              <w:t>Longo Prazo</w:t>
            </w:r>
          </w:p>
        </w:tc>
        <w:tc>
          <w:tcPr>
            <w:tcW w:w="1336" w:type="pct"/>
            <w:tcBorders>
              <w:top w:val="nil"/>
              <w:left w:val="nil"/>
              <w:bottom w:val="single" w:sz="4" w:space="0" w:color="auto"/>
              <w:right w:val="single" w:sz="4" w:space="0" w:color="auto"/>
            </w:tcBorders>
            <w:shd w:val="clear" w:color="auto" w:fill="FFFFFF"/>
            <w:noWrap/>
            <w:vAlign w:val="center"/>
            <w:hideMark/>
          </w:tcPr>
          <w:p w14:paraId="61733C99" w14:textId="77777777" w:rsidR="008720D3" w:rsidRDefault="008720D3" w:rsidP="00890387">
            <w:pPr>
              <w:spacing w:before="30"/>
              <w:jc w:val="center"/>
              <w:rPr>
                <w:rFonts w:cs="Arial"/>
                <w:sz w:val="20"/>
                <w:szCs w:val="20"/>
                <w:lang w:eastAsia="pt-BR"/>
              </w:rPr>
            </w:pPr>
            <w:r>
              <w:rPr>
                <w:rFonts w:cs="Arial"/>
                <w:sz w:val="20"/>
                <w:szCs w:val="20"/>
                <w:lang w:eastAsia="pt-BR"/>
              </w:rPr>
              <w:t>Ano 13 ao Ano 30</w:t>
            </w:r>
          </w:p>
        </w:tc>
        <w:tc>
          <w:tcPr>
            <w:tcW w:w="1257" w:type="pct"/>
            <w:tcBorders>
              <w:top w:val="nil"/>
              <w:left w:val="nil"/>
              <w:bottom w:val="single" w:sz="4" w:space="0" w:color="auto"/>
              <w:right w:val="single" w:sz="4" w:space="0" w:color="auto"/>
            </w:tcBorders>
            <w:shd w:val="clear" w:color="auto" w:fill="FFFFFF"/>
            <w:noWrap/>
            <w:vAlign w:val="center"/>
            <w:hideMark/>
          </w:tcPr>
          <w:p w14:paraId="1CE8AD76" w14:textId="26600310" w:rsidR="008720D3" w:rsidRDefault="00E265D1" w:rsidP="00890387">
            <w:pPr>
              <w:spacing w:before="30"/>
              <w:jc w:val="center"/>
              <w:rPr>
                <w:rFonts w:cs="Arial"/>
                <w:sz w:val="20"/>
                <w:szCs w:val="20"/>
                <w:lang w:eastAsia="pt-BR"/>
              </w:rPr>
            </w:pPr>
            <w:r>
              <w:rPr>
                <w:rFonts w:cs="Arial"/>
                <w:sz w:val="20"/>
                <w:szCs w:val="20"/>
                <w:lang w:eastAsia="pt-BR"/>
              </w:rPr>
              <w:t>6.462</w:t>
            </w:r>
          </w:p>
        </w:tc>
        <w:tc>
          <w:tcPr>
            <w:tcW w:w="1080" w:type="pct"/>
            <w:tcBorders>
              <w:top w:val="nil"/>
              <w:left w:val="nil"/>
              <w:bottom w:val="single" w:sz="4" w:space="0" w:color="auto"/>
              <w:right w:val="single" w:sz="4" w:space="0" w:color="auto"/>
            </w:tcBorders>
            <w:shd w:val="clear" w:color="auto" w:fill="FFFFFF"/>
            <w:noWrap/>
            <w:vAlign w:val="center"/>
            <w:hideMark/>
          </w:tcPr>
          <w:p w14:paraId="25534B01" w14:textId="3DC401B4" w:rsidR="008720D3" w:rsidRDefault="00E265D1" w:rsidP="00890387">
            <w:pPr>
              <w:spacing w:before="30"/>
              <w:jc w:val="center"/>
              <w:rPr>
                <w:rFonts w:cs="Arial"/>
                <w:sz w:val="20"/>
                <w:szCs w:val="20"/>
                <w:lang w:eastAsia="pt-BR"/>
              </w:rPr>
            </w:pPr>
            <w:r>
              <w:rPr>
                <w:rFonts w:cs="Arial"/>
                <w:sz w:val="20"/>
                <w:szCs w:val="20"/>
                <w:lang w:eastAsia="pt-BR"/>
              </w:rPr>
              <w:t>10.770</w:t>
            </w:r>
          </w:p>
        </w:tc>
      </w:tr>
    </w:tbl>
    <w:p w14:paraId="51FF9EB2" w14:textId="77777777" w:rsidR="008720D3" w:rsidRDefault="008720D3" w:rsidP="00890387">
      <w:pPr>
        <w:spacing w:before="30"/>
      </w:pPr>
    </w:p>
    <w:p w14:paraId="5677FDA9" w14:textId="77777777" w:rsidR="008720D3" w:rsidRDefault="008720D3" w:rsidP="00890387">
      <w:pPr>
        <w:spacing w:before="30"/>
      </w:pPr>
      <w:r>
        <w:t>As ligações prediais a serem executadas devem obedecer às diretrizes técnicas e modelagem da concessionária operadora do sistema, o que inclui a instalação dos hidrômetros, abrigos e requisitos mínimos dos mesmos visando assim evitar fraudes, problemas de medição e minimizar perdas nestes componentes.</w:t>
      </w:r>
    </w:p>
    <w:p w14:paraId="544B24EB" w14:textId="77777777" w:rsidR="008720D3" w:rsidRDefault="008720D3" w:rsidP="00890387">
      <w:pPr>
        <w:spacing w:before="30"/>
      </w:pPr>
    </w:p>
    <w:p w14:paraId="61D4341E" w14:textId="429C5CE1" w:rsidR="008720D3" w:rsidRDefault="008720D3" w:rsidP="00890387">
      <w:pPr>
        <w:autoSpaceDE w:val="0"/>
        <w:autoSpaceDN w:val="0"/>
        <w:adjustRightInd w:val="0"/>
        <w:spacing w:before="30"/>
        <w:rPr>
          <w:rFonts w:cs="Arial"/>
        </w:rPr>
      </w:pPr>
      <w:r>
        <w:rPr>
          <w:rFonts w:cs="Arial"/>
        </w:rPr>
        <w:t xml:space="preserve">Importante salientar que no caso de construção de loteamentos, a responsabilidade de implantação das ligações prediais de água é do empreendedor. Estimou-se que do total de ligações prediais de água a ser ampliado, cerca de </w:t>
      </w:r>
      <w:r w:rsidR="00E265D1">
        <w:rPr>
          <w:rFonts w:cs="Arial"/>
        </w:rPr>
        <w:t>7</w:t>
      </w:r>
      <w:r>
        <w:rPr>
          <w:rFonts w:cs="Arial"/>
        </w:rPr>
        <w:t>0% será de responsabilidade do</w:t>
      </w:r>
      <w:r w:rsidR="00E265D1">
        <w:rPr>
          <w:rFonts w:cs="Arial"/>
        </w:rPr>
        <w:t>s</w:t>
      </w:r>
      <w:r>
        <w:rPr>
          <w:rFonts w:cs="Arial"/>
        </w:rPr>
        <w:t xml:space="preserve"> empreendedor</w:t>
      </w:r>
      <w:r w:rsidR="00E265D1">
        <w:rPr>
          <w:rFonts w:cs="Arial"/>
        </w:rPr>
        <w:t>es de loteamentos</w:t>
      </w:r>
      <w:r>
        <w:rPr>
          <w:rFonts w:cs="Arial"/>
        </w:rPr>
        <w:t>.</w:t>
      </w:r>
    </w:p>
    <w:p w14:paraId="24E0608E" w14:textId="03A40992" w:rsidR="008720D3" w:rsidRDefault="008720D3" w:rsidP="00890387">
      <w:pPr>
        <w:spacing w:before="30"/>
      </w:pPr>
    </w:p>
    <w:p w14:paraId="470FD3BF" w14:textId="77777777" w:rsidR="00E265D1" w:rsidRDefault="00E265D1" w:rsidP="00890387">
      <w:pPr>
        <w:spacing w:before="30"/>
      </w:pPr>
    </w:p>
    <w:p w14:paraId="72025088" w14:textId="0CC03B07" w:rsidR="008720D3" w:rsidRPr="00287E86" w:rsidRDefault="008720D3">
      <w:pPr>
        <w:pStyle w:val="Ttulo2"/>
        <w:numPr>
          <w:ilvl w:val="1"/>
          <w:numId w:val="55"/>
        </w:numPr>
        <w:spacing w:before="30"/>
      </w:pPr>
      <w:bookmarkStart w:id="578" w:name="_Toc84606257"/>
      <w:bookmarkStart w:id="579" w:name="_Toc89787578"/>
      <w:bookmarkStart w:id="580" w:name="_Toc90567454"/>
      <w:bookmarkStart w:id="581" w:name="_Toc92447301"/>
      <w:r w:rsidRPr="00287E86">
        <w:t>PROGRAMA DE MELHORIAS OPERACIONAIS</w:t>
      </w:r>
      <w:bookmarkEnd w:id="578"/>
      <w:bookmarkEnd w:id="579"/>
      <w:bookmarkEnd w:id="580"/>
      <w:bookmarkEnd w:id="581"/>
    </w:p>
    <w:p w14:paraId="5DD87428" w14:textId="77777777" w:rsidR="008720D3" w:rsidRDefault="008720D3" w:rsidP="00890387">
      <w:pPr>
        <w:spacing w:before="30"/>
      </w:pPr>
    </w:p>
    <w:p w14:paraId="53ECFB05" w14:textId="6DF94595" w:rsidR="008720D3" w:rsidRPr="00287E86" w:rsidRDefault="008720D3">
      <w:pPr>
        <w:pStyle w:val="Ttulo3"/>
        <w:numPr>
          <w:ilvl w:val="2"/>
          <w:numId w:val="55"/>
        </w:numPr>
        <w:spacing w:before="30"/>
      </w:pPr>
      <w:bookmarkStart w:id="582" w:name="_Toc293880846"/>
      <w:bookmarkStart w:id="583" w:name="_Toc14694659"/>
      <w:bookmarkStart w:id="584" w:name="_Toc83137956"/>
      <w:bookmarkStart w:id="585" w:name="_Toc84606258"/>
      <w:bookmarkStart w:id="586" w:name="_Toc89787579"/>
      <w:bookmarkStart w:id="587" w:name="_Toc90567455"/>
      <w:bookmarkStart w:id="588" w:name="_Toc92447302"/>
      <w:r w:rsidRPr="00287E86">
        <w:t>Programa de Recuperação de Unidades Operacionais</w:t>
      </w:r>
      <w:bookmarkEnd w:id="582"/>
      <w:bookmarkEnd w:id="583"/>
      <w:bookmarkEnd w:id="584"/>
      <w:bookmarkEnd w:id="585"/>
      <w:bookmarkEnd w:id="586"/>
      <w:bookmarkEnd w:id="587"/>
      <w:bookmarkEnd w:id="588"/>
    </w:p>
    <w:p w14:paraId="4566DC83" w14:textId="77777777" w:rsidR="008720D3" w:rsidRDefault="008720D3" w:rsidP="00890387">
      <w:pPr>
        <w:autoSpaceDE w:val="0"/>
        <w:autoSpaceDN w:val="0"/>
        <w:adjustRightInd w:val="0"/>
        <w:spacing w:before="30"/>
        <w:rPr>
          <w:rFonts w:cs="Arial"/>
        </w:rPr>
      </w:pPr>
    </w:p>
    <w:p w14:paraId="1626646F" w14:textId="77777777" w:rsidR="008720D3" w:rsidRDefault="008720D3" w:rsidP="00890387">
      <w:pPr>
        <w:autoSpaceDE w:val="0"/>
        <w:autoSpaceDN w:val="0"/>
        <w:adjustRightInd w:val="0"/>
        <w:spacing w:before="30"/>
        <w:rPr>
          <w:rFonts w:cs="Arial"/>
        </w:rPr>
      </w:pPr>
      <w:r>
        <w:rPr>
          <w:rFonts w:cs="Arial"/>
        </w:rPr>
        <w:t>Envolvem ações de limpeza, pintura e roçada de todas as unidades, recuperação da estrutura física das unidades e a recuperação da mata ciliar das margens do manancial de exploração.</w:t>
      </w:r>
    </w:p>
    <w:p w14:paraId="59E7BDCE" w14:textId="77777777" w:rsidR="008720D3" w:rsidRDefault="008720D3" w:rsidP="00890387">
      <w:pPr>
        <w:autoSpaceDE w:val="0"/>
        <w:autoSpaceDN w:val="0"/>
        <w:adjustRightInd w:val="0"/>
        <w:spacing w:before="30"/>
        <w:rPr>
          <w:rFonts w:cs="Arial"/>
        </w:rPr>
      </w:pPr>
    </w:p>
    <w:p w14:paraId="2A696C9E" w14:textId="710C48A7" w:rsidR="008720D3" w:rsidRDefault="008720D3" w:rsidP="00890387">
      <w:pPr>
        <w:autoSpaceDE w:val="0"/>
        <w:autoSpaceDN w:val="0"/>
        <w:adjustRightInd w:val="0"/>
        <w:spacing w:before="30"/>
        <w:rPr>
          <w:rFonts w:cs="Arial"/>
        </w:rPr>
      </w:pPr>
      <w:r>
        <w:rPr>
          <w:rFonts w:cs="Arial"/>
        </w:rPr>
        <w:t xml:space="preserve">Em relação ao programa de melhorias operacionais na rede, </w:t>
      </w:r>
      <w:r w:rsidR="001650F8">
        <w:rPr>
          <w:rFonts w:cs="Arial"/>
        </w:rPr>
        <w:t>foi proposta</w:t>
      </w:r>
      <w:r>
        <w:rPr>
          <w:rFonts w:cs="Arial"/>
        </w:rPr>
        <w:t xml:space="preserve"> a substituição de redes inadequadas – idade, diâmetro, material, posicionamento, bem como de ramais antigos. Além disto, deverá ser desenvolvido um programa de padronização dos cavaletes, descobrimento, nivelamento, substituição e instalação de registros e hidrantes, extremamente importante para a operação e manutenção do sistema.</w:t>
      </w:r>
    </w:p>
    <w:p w14:paraId="2978A8A4" w14:textId="77777777" w:rsidR="008720D3" w:rsidRDefault="008720D3" w:rsidP="00890387">
      <w:pPr>
        <w:autoSpaceDE w:val="0"/>
        <w:autoSpaceDN w:val="0"/>
        <w:adjustRightInd w:val="0"/>
        <w:spacing w:before="30"/>
        <w:rPr>
          <w:rFonts w:cs="Arial"/>
        </w:rPr>
      </w:pPr>
    </w:p>
    <w:p w14:paraId="14EA5ABF" w14:textId="77777777" w:rsidR="008720D3" w:rsidRDefault="008720D3" w:rsidP="00890387">
      <w:pPr>
        <w:autoSpaceDE w:val="0"/>
        <w:autoSpaceDN w:val="0"/>
        <w:adjustRightInd w:val="0"/>
        <w:spacing w:before="30"/>
        <w:rPr>
          <w:rFonts w:cs="Arial"/>
        </w:rPr>
      </w:pPr>
      <w:r>
        <w:rPr>
          <w:rFonts w:cs="Arial"/>
        </w:rPr>
        <w:lastRenderedPageBreak/>
        <w:t>Estes trabalhos deverão ser realizados num curto período de tempo para a melhoria do sistema, já a sequência desses trabalhos estará prevista nas atividades de operação e manutenção do sistema e respectivos custos de exploração.</w:t>
      </w:r>
    </w:p>
    <w:p w14:paraId="7DA80994" w14:textId="77777777" w:rsidR="008720D3" w:rsidRDefault="008720D3" w:rsidP="00890387">
      <w:pPr>
        <w:autoSpaceDE w:val="0"/>
        <w:autoSpaceDN w:val="0"/>
        <w:adjustRightInd w:val="0"/>
        <w:spacing w:before="30"/>
        <w:rPr>
          <w:rFonts w:cs="Arial"/>
        </w:rPr>
      </w:pPr>
    </w:p>
    <w:p w14:paraId="32847BD0" w14:textId="11F5AED5" w:rsidR="008720D3" w:rsidRPr="00287E86" w:rsidRDefault="008720D3">
      <w:pPr>
        <w:pStyle w:val="Ttulo3"/>
        <w:numPr>
          <w:ilvl w:val="2"/>
          <w:numId w:val="55"/>
        </w:numPr>
        <w:spacing w:before="30"/>
      </w:pPr>
      <w:bookmarkStart w:id="589" w:name="_Toc293880847"/>
      <w:bookmarkStart w:id="590" w:name="_Toc14694660"/>
      <w:bookmarkStart w:id="591" w:name="_Toc83137957"/>
      <w:bookmarkStart w:id="592" w:name="_Toc84606259"/>
      <w:bookmarkStart w:id="593" w:name="_Toc89787580"/>
      <w:bookmarkStart w:id="594" w:name="_Toc90567456"/>
      <w:bookmarkStart w:id="595" w:name="_Toc92447303"/>
      <w:r w:rsidRPr="00287E86">
        <w:t>Programa de Redução de Perdas</w:t>
      </w:r>
      <w:bookmarkEnd w:id="589"/>
      <w:bookmarkEnd w:id="590"/>
      <w:bookmarkEnd w:id="591"/>
      <w:bookmarkEnd w:id="592"/>
      <w:bookmarkEnd w:id="593"/>
      <w:bookmarkEnd w:id="594"/>
      <w:bookmarkEnd w:id="595"/>
    </w:p>
    <w:p w14:paraId="1F8E9695" w14:textId="77777777" w:rsidR="008720D3" w:rsidRDefault="008720D3" w:rsidP="00890387">
      <w:pPr>
        <w:autoSpaceDE w:val="0"/>
        <w:autoSpaceDN w:val="0"/>
        <w:adjustRightInd w:val="0"/>
        <w:spacing w:before="30"/>
        <w:rPr>
          <w:rFonts w:cs="Arial"/>
        </w:rPr>
      </w:pPr>
    </w:p>
    <w:p w14:paraId="3C339890" w14:textId="77777777" w:rsidR="008720D3" w:rsidRDefault="008720D3" w:rsidP="00890387">
      <w:pPr>
        <w:autoSpaceDE w:val="0"/>
        <w:autoSpaceDN w:val="0"/>
        <w:adjustRightInd w:val="0"/>
        <w:spacing w:before="30"/>
        <w:rPr>
          <w:rFonts w:cs="Arial"/>
        </w:rPr>
      </w:pPr>
      <w:r>
        <w:rPr>
          <w:rFonts w:cs="Arial"/>
        </w:rPr>
        <w:t>As ações do Programa de Redução e Controle de Perdas, além da institucionalização de procedimentos operacionais, envolvem os projetos de Setorização, Macromedição, Micromedição, Controle da Operação e Cadastro Técnico.</w:t>
      </w:r>
    </w:p>
    <w:p w14:paraId="22709C43" w14:textId="77777777" w:rsidR="008720D3" w:rsidRDefault="008720D3" w:rsidP="00890387">
      <w:pPr>
        <w:autoSpaceDE w:val="0"/>
        <w:autoSpaceDN w:val="0"/>
        <w:adjustRightInd w:val="0"/>
        <w:spacing w:before="30"/>
        <w:rPr>
          <w:rFonts w:cs="Arial"/>
        </w:rPr>
      </w:pPr>
    </w:p>
    <w:p w14:paraId="552788E9" w14:textId="77777777" w:rsidR="008720D3" w:rsidRDefault="008720D3">
      <w:pPr>
        <w:numPr>
          <w:ilvl w:val="0"/>
          <w:numId w:val="13"/>
        </w:numPr>
        <w:suppressAutoHyphens/>
        <w:autoSpaceDE w:val="0"/>
        <w:autoSpaceDN w:val="0"/>
        <w:adjustRightInd w:val="0"/>
        <w:spacing w:before="30"/>
        <w:ind w:left="567" w:hanging="567"/>
        <w:rPr>
          <w:rFonts w:cs="Arial"/>
        </w:rPr>
      </w:pPr>
      <w:r>
        <w:rPr>
          <w:rFonts w:cs="Arial"/>
        </w:rPr>
        <w:t xml:space="preserve">Deve ser realizada uma varredura inicial no sistema para a pesquisa de vazamentos não visíveis, posteriormente, estas pesquisas devem ser consideradas como rotina operacional, estando prevista no custo de exploração, ou seja, no custo de manutenção do SAA. </w:t>
      </w:r>
    </w:p>
    <w:p w14:paraId="68BC32ED" w14:textId="77777777" w:rsidR="008720D3" w:rsidRDefault="008720D3">
      <w:pPr>
        <w:numPr>
          <w:ilvl w:val="1"/>
          <w:numId w:val="29"/>
        </w:numPr>
        <w:suppressAutoHyphens/>
        <w:spacing w:before="30"/>
        <w:ind w:left="567" w:hanging="567"/>
        <w:rPr>
          <w:lang w:eastAsia="pt-BR"/>
        </w:rPr>
      </w:pPr>
      <w:r>
        <w:rPr>
          <w:lang w:eastAsia="pt-BR"/>
        </w:rPr>
        <w:t>Reparo imediato dos vazamentos não visíveis encontrados, através de normas e procedimentos de manutenção de redes.</w:t>
      </w:r>
    </w:p>
    <w:p w14:paraId="16FA9799" w14:textId="27C35304" w:rsidR="008720D3" w:rsidRDefault="008720D3">
      <w:pPr>
        <w:numPr>
          <w:ilvl w:val="0"/>
          <w:numId w:val="30"/>
        </w:numPr>
        <w:tabs>
          <w:tab w:val="num" w:pos="600"/>
        </w:tabs>
        <w:autoSpaceDE w:val="0"/>
        <w:autoSpaceDN w:val="0"/>
        <w:adjustRightInd w:val="0"/>
        <w:spacing w:before="30"/>
        <w:ind w:left="600" w:hanging="600"/>
        <w:rPr>
          <w:rFonts w:cs="Arial"/>
        </w:rPr>
      </w:pPr>
      <w:r>
        <w:rPr>
          <w:rFonts w:cs="Arial"/>
        </w:rPr>
        <w:t xml:space="preserve">Na Setorização </w:t>
      </w:r>
      <w:r w:rsidR="001650F8">
        <w:rPr>
          <w:rFonts w:cs="Arial"/>
        </w:rPr>
        <w:t>foi proposta</w:t>
      </w:r>
      <w:r>
        <w:rPr>
          <w:rFonts w:cs="Arial"/>
        </w:rPr>
        <w:t xml:space="preserve"> a elaboração de estudos e implantação de setorização estanque das áreas de influência dos reservatórios e de Distritos de Medição e Controle – DMC’s, estes para extensões de até 25 km de rede.</w:t>
      </w:r>
    </w:p>
    <w:p w14:paraId="269698D5" w14:textId="77777777" w:rsidR="008720D3" w:rsidRDefault="008720D3">
      <w:pPr>
        <w:numPr>
          <w:ilvl w:val="0"/>
          <w:numId w:val="30"/>
        </w:numPr>
        <w:tabs>
          <w:tab w:val="num" w:pos="600"/>
        </w:tabs>
        <w:autoSpaceDE w:val="0"/>
        <w:autoSpaceDN w:val="0"/>
        <w:adjustRightInd w:val="0"/>
        <w:spacing w:before="30"/>
        <w:ind w:left="600" w:hanging="600"/>
        <w:rPr>
          <w:rFonts w:cs="Arial"/>
        </w:rPr>
      </w:pPr>
      <w:r>
        <w:rPr>
          <w:rFonts w:cs="Arial"/>
        </w:rPr>
        <w:t>Na Macromedição prevê-se a instalação de macromedidor do volume de água bruta com calha Parshall na entrada da nova ETA e de macromedidores do volume de água tratada na saída da ETA e nas entradas dos DMC’s.</w:t>
      </w:r>
    </w:p>
    <w:p w14:paraId="7A71EB75" w14:textId="68D66A33" w:rsidR="008720D3" w:rsidRDefault="008720D3">
      <w:pPr>
        <w:numPr>
          <w:ilvl w:val="0"/>
          <w:numId w:val="30"/>
        </w:numPr>
        <w:tabs>
          <w:tab w:val="num" w:pos="600"/>
        </w:tabs>
        <w:autoSpaceDE w:val="0"/>
        <w:autoSpaceDN w:val="0"/>
        <w:adjustRightInd w:val="0"/>
        <w:spacing w:before="30"/>
        <w:ind w:left="600" w:hanging="600"/>
        <w:rPr>
          <w:rFonts w:cs="Arial"/>
        </w:rPr>
      </w:pPr>
      <w:r>
        <w:rPr>
          <w:rFonts w:cs="Arial"/>
        </w:rPr>
        <w:t xml:space="preserve">Em relação à Micromedição </w:t>
      </w:r>
      <w:r w:rsidR="001650F8">
        <w:rPr>
          <w:rFonts w:cs="Arial"/>
        </w:rPr>
        <w:t>foi proposta</w:t>
      </w:r>
      <w:r>
        <w:rPr>
          <w:rFonts w:cs="Arial"/>
        </w:rPr>
        <w:t xml:space="preserve"> a substituição de todos os hidrômetros com idade superior a 7 anos atualmente instalados, a instalação de hidrômetros nas ligações desprovidas de medição, a instalação de hidrômetros em todas novas ligações, rotação do parque de hidrômetros existente a cada 7 anos da instalação.</w:t>
      </w:r>
    </w:p>
    <w:p w14:paraId="7F62DDAA" w14:textId="7DA0452E" w:rsidR="008720D3" w:rsidRDefault="008720D3">
      <w:pPr>
        <w:numPr>
          <w:ilvl w:val="0"/>
          <w:numId w:val="30"/>
        </w:numPr>
        <w:tabs>
          <w:tab w:val="num" w:pos="600"/>
        </w:tabs>
        <w:autoSpaceDE w:val="0"/>
        <w:autoSpaceDN w:val="0"/>
        <w:adjustRightInd w:val="0"/>
        <w:spacing w:before="30"/>
        <w:ind w:left="600" w:hanging="600"/>
        <w:rPr>
          <w:rFonts w:cs="Arial"/>
        </w:rPr>
      </w:pPr>
      <w:r>
        <w:rPr>
          <w:rFonts w:cs="Arial"/>
        </w:rPr>
        <w:t xml:space="preserve">Visando otimizar o Controle da Operação do sistema </w:t>
      </w:r>
      <w:r w:rsidR="001650F8">
        <w:rPr>
          <w:rFonts w:cs="Arial"/>
        </w:rPr>
        <w:t>foi proposta</w:t>
      </w:r>
      <w:r>
        <w:rPr>
          <w:rFonts w:cs="Arial"/>
        </w:rPr>
        <w:t xml:space="preserve"> a implantação de sistema de telecomando dos conjuntos motobomba e válvulas existentes nas principais unidades operacionais, bem como monitoramento on-line da qualidade da água bruta na captação e automação da ETA.</w:t>
      </w:r>
    </w:p>
    <w:p w14:paraId="0EDEADD5" w14:textId="77777777" w:rsidR="008720D3" w:rsidRDefault="008720D3">
      <w:pPr>
        <w:numPr>
          <w:ilvl w:val="0"/>
          <w:numId w:val="30"/>
        </w:numPr>
        <w:tabs>
          <w:tab w:val="num" w:pos="600"/>
        </w:tabs>
        <w:autoSpaceDE w:val="0"/>
        <w:autoSpaceDN w:val="0"/>
        <w:adjustRightInd w:val="0"/>
        <w:spacing w:before="30"/>
        <w:ind w:left="600" w:hanging="600"/>
        <w:rPr>
          <w:rFonts w:cs="Arial"/>
        </w:rPr>
      </w:pPr>
      <w:r>
        <w:rPr>
          <w:rFonts w:cs="Arial"/>
        </w:rPr>
        <w:lastRenderedPageBreak/>
        <w:t>Em relação ao Cadastro das Unidades Operacionais deverá ser elaborado um projeto específico para o cadastramento em meio digital de todas as unidades localizadas e das unidades lineares existentes e das serem implantadas.</w:t>
      </w:r>
    </w:p>
    <w:p w14:paraId="0FBF8D96" w14:textId="77777777" w:rsidR="008720D3" w:rsidRDefault="008720D3" w:rsidP="00890387">
      <w:pPr>
        <w:spacing w:before="30"/>
        <w:rPr>
          <w:rFonts w:cs="Arial"/>
        </w:rPr>
      </w:pPr>
    </w:p>
    <w:p w14:paraId="42A778BA" w14:textId="429E59C9" w:rsidR="008720D3" w:rsidRDefault="008720D3">
      <w:pPr>
        <w:pStyle w:val="Ttulo3"/>
        <w:numPr>
          <w:ilvl w:val="2"/>
          <w:numId w:val="55"/>
        </w:numPr>
        <w:spacing w:before="30"/>
      </w:pPr>
      <w:bookmarkStart w:id="596" w:name="_Toc14694661"/>
      <w:bookmarkStart w:id="597" w:name="_Toc83137958"/>
      <w:bookmarkStart w:id="598" w:name="_Toc84606260"/>
      <w:bookmarkStart w:id="599" w:name="_Toc89787581"/>
      <w:bookmarkStart w:id="600" w:name="_Toc90567457"/>
      <w:bookmarkStart w:id="601" w:name="_Toc92447304"/>
      <w:r>
        <w:t>Programa de Educação Ambiental e Sustentabilidade</w:t>
      </w:r>
      <w:bookmarkEnd w:id="596"/>
      <w:bookmarkEnd w:id="597"/>
      <w:bookmarkEnd w:id="598"/>
      <w:bookmarkEnd w:id="599"/>
      <w:bookmarkEnd w:id="600"/>
      <w:bookmarkEnd w:id="601"/>
    </w:p>
    <w:p w14:paraId="2DCF4B1E" w14:textId="77777777" w:rsidR="008720D3" w:rsidRDefault="008720D3" w:rsidP="00890387">
      <w:pPr>
        <w:spacing w:before="30"/>
        <w:rPr>
          <w:lang w:eastAsia="pt-BR"/>
        </w:rPr>
      </w:pPr>
    </w:p>
    <w:p w14:paraId="048185AF" w14:textId="64365AB9" w:rsidR="008720D3" w:rsidRDefault="008720D3" w:rsidP="00890387">
      <w:pPr>
        <w:spacing w:before="30"/>
        <w:rPr>
          <w:lang w:eastAsia="pt-BR"/>
        </w:rPr>
      </w:pPr>
      <w:r>
        <w:rPr>
          <w:lang w:eastAsia="pt-BR"/>
        </w:rPr>
        <w:t xml:space="preserve">As ações de educação ambiental são fundamentais para a formação de consciência do cidadão, por este motivo, a criação de um programa específico visando à educação ambiental é de fundamental importância para a garantia de sucesso no atendimento das metas estabelecidas. </w:t>
      </w:r>
    </w:p>
    <w:p w14:paraId="77F23E7F" w14:textId="77777777" w:rsidR="008720D3" w:rsidRDefault="008720D3" w:rsidP="00890387">
      <w:pPr>
        <w:spacing w:before="30"/>
        <w:rPr>
          <w:lang w:eastAsia="pt-BR"/>
        </w:rPr>
      </w:pPr>
    </w:p>
    <w:p w14:paraId="2354899F" w14:textId="77777777" w:rsidR="008720D3" w:rsidRDefault="008720D3" w:rsidP="00890387">
      <w:pPr>
        <w:spacing w:before="30"/>
        <w:rPr>
          <w:lang w:eastAsia="pt-BR"/>
        </w:rPr>
      </w:pPr>
      <w:r>
        <w:rPr>
          <w:lang w:eastAsia="pt-BR"/>
        </w:rPr>
        <w:t>São diversos os projetos que podem ser criados e implementados, sendo que a seguir são apresentados alguns exemplos de projetos que visam à educação ambiental da sociedade relacionada à questão da água.</w:t>
      </w:r>
    </w:p>
    <w:p w14:paraId="42E37B12" w14:textId="77777777" w:rsidR="008720D3" w:rsidRDefault="008720D3" w:rsidP="00890387">
      <w:pPr>
        <w:spacing w:before="30"/>
        <w:rPr>
          <w:lang w:eastAsia="pt-BR"/>
        </w:rPr>
      </w:pPr>
    </w:p>
    <w:p w14:paraId="2BF53EAD" w14:textId="6EAD8031" w:rsidR="008720D3" w:rsidRDefault="008720D3">
      <w:pPr>
        <w:pStyle w:val="Ttulo4"/>
        <w:numPr>
          <w:ilvl w:val="3"/>
          <w:numId w:val="55"/>
        </w:numPr>
        <w:spacing w:before="30"/>
      </w:pPr>
      <w:bookmarkStart w:id="602" w:name="_Toc473885679"/>
      <w:bookmarkStart w:id="603" w:name="_Toc526775494"/>
      <w:bookmarkStart w:id="604" w:name="_Toc14694662"/>
      <w:bookmarkStart w:id="605" w:name="_Toc90567458"/>
      <w:bookmarkStart w:id="606" w:name="_Toc92447305"/>
      <w:r>
        <w:t>Projeto de Visitas Escolares às Unidades de Tratamento de Água</w:t>
      </w:r>
      <w:bookmarkEnd w:id="602"/>
      <w:bookmarkEnd w:id="603"/>
      <w:bookmarkEnd w:id="604"/>
      <w:bookmarkEnd w:id="605"/>
      <w:bookmarkEnd w:id="606"/>
    </w:p>
    <w:p w14:paraId="7A724437" w14:textId="77777777" w:rsidR="008720D3" w:rsidRDefault="008720D3" w:rsidP="00890387">
      <w:pPr>
        <w:spacing w:before="30"/>
        <w:rPr>
          <w:lang w:eastAsia="pt-BR"/>
        </w:rPr>
      </w:pPr>
    </w:p>
    <w:p w14:paraId="0CAFFC3A" w14:textId="4CF609E2" w:rsidR="008720D3" w:rsidRDefault="001650F8" w:rsidP="00890387">
      <w:pPr>
        <w:spacing w:before="30"/>
        <w:rPr>
          <w:lang w:eastAsia="pt-BR"/>
        </w:rPr>
      </w:pPr>
      <w:r>
        <w:rPr>
          <w:lang w:eastAsia="pt-BR"/>
        </w:rPr>
        <w:t>Foi definido</w:t>
      </w:r>
      <w:r w:rsidR="008720D3">
        <w:rPr>
          <w:lang w:eastAsia="pt-BR"/>
        </w:rPr>
        <w:t xml:space="preserve"> um projeto para realização de visitas escolares com distribuição de material de divulgação de um “Programa de Uso Racional da Água”, o qual deverá ter como principal objetivo atuar na demanda de consumo de água, incentivando o uso racional por meio de ações tecnológicas e medidas de conscientização da população para enfrentar a escassez de recursos hídricos. </w:t>
      </w:r>
    </w:p>
    <w:p w14:paraId="566BF57E" w14:textId="77777777" w:rsidR="008720D3" w:rsidRDefault="008720D3" w:rsidP="00890387">
      <w:pPr>
        <w:spacing w:before="30"/>
        <w:rPr>
          <w:lang w:eastAsia="pt-BR"/>
        </w:rPr>
      </w:pPr>
    </w:p>
    <w:p w14:paraId="06B5B400" w14:textId="77777777" w:rsidR="008720D3" w:rsidRDefault="008720D3" w:rsidP="00890387">
      <w:pPr>
        <w:spacing w:before="30"/>
        <w:rPr>
          <w:lang w:eastAsia="pt-BR"/>
        </w:rPr>
      </w:pPr>
      <w:r>
        <w:rPr>
          <w:lang w:eastAsia="pt-BR"/>
        </w:rPr>
        <w:t>O projeto deverá ter como seu foco principal o uso racional da água e iniciar sua realização no curto prazo com manutenção do mesmo ao longo do período de planejamento.</w:t>
      </w:r>
    </w:p>
    <w:p w14:paraId="03C71395" w14:textId="77777777" w:rsidR="008720D3" w:rsidRDefault="008720D3" w:rsidP="00890387">
      <w:pPr>
        <w:spacing w:before="30"/>
        <w:rPr>
          <w:lang w:eastAsia="pt-BR"/>
        </w:rPr>
      </w:pPr>
    </w:p>
    <w:p w14:paraId="0746FBB9" w14:textId="77777777" w:rsidR="008720D3" w:rsidRDefault="008720D3" w:rsidP="00890387">
      <w:pPr>
        <w:spacing w:before="30"/>
        <w:rPr>
          <w:lang w:eastAsia="pt-BR"/>
        </w:rPr>
      </w:pPr>
      <w:r>
        <w:rPr>
          <w:lang w:eastAsia="pt-BR"/>
        </w:rPr>
        <w:t>O foco deste projeto possui diversos objetivos de melhorias na prestação do serviço de abastecimento de água potável, onde dentre os quais se pode destacar:</w:t>
      </w:r>
    </w:p>
    <w:p w14:paraId="49338B59" w14:textId="77777777" w:rsidR="008720D3" w:rsidRDefault="008720D3" w:rsidP="00890387">
      <w:pPr>
        <w:spacing w:before="30"/>
        <w:rPr>
          <w:lang w:eastAsia="pt-BR"/>
        </w:rPr>
      </w:pPr>
    </w:p>
    <w:p w14:paraId="5975B670" w14:textId="77777777" w:rsidR="008720D3" w:rsidRDefault="008720D3">
      <w:pPr>
        <w:numPr>
          <w:ilvl w:val="0"/>
          <w:numId w:val="31"/>
        </w:numPr>
        <w:suppressAutoHyphens/>
        <w:spacing w:before="30"/>
        <w:ind w:left="924" w:hanging="567"/>
        <w:rPr>
          <w:lang w:eastAsia="pt-BR"/>
        </w:rPr>
      </w:pPr>
      <w:r>
        <w:rPr>
          <w:lang w:eastAsia="pt-BR"/>
        </w:rPr>
        <w:lastRenderedPageBreak/>
        <w:t>Conscientizar a população da questão ambiental visando mudanças de hábitos e eliminação de vícios de desperdício com foco na conservação e consequente aumento da disponibilidade do recurso água;</w:t>
      </w:r>
    </w:p>
    <w:p w14:paraId="13E4D01D" w14:textId="77777777" w:rsidR="008720D3" w:rsidRDefault="008720D3">
      <w:pPr>
        <w:numPr>
          <w:ilvl w:val="0"/>
          <w:numId w:val="31"/>
        </w:numPr>
        <w:suppressAutoHyphens/>
        <w:spacing w:before="30"/>
        <w:ind w:left="924" w:hanging="567"/>
        <w:rPr>
          <w:lang w:eastAsia="pt-BR"/>
        </w:rPr>
      </w:pPr>
      <w:r>
        <w:rPr>
          <w:lang w:eastAsia="pt-BR"/>
        </w:rPr>
        <w:t>Prorrogar a vida útil dos mananciais existentes de modo a garantir o fornecimento da água necessária à população;</w:t>
      </w:r>
    </w:p>
    <w:p w14:paraId="4C10B1D1" w14:textId="77777777" w:rsidR="008720D3" w:rsidRDefault="008720D3">
      <w:pPr>
        <w:numPr>
          <w:ilvl w:val="0"/>
          <w:numId w:val="31"/>
        </w:numPr>
        <w:suppressAutoHyphens/>
        <w:spacing w:before="30"/>
        <w:ind w:left="924" w:hanging="567"/>
        <w:rPr>
          <w:lang w:eastAsia="pt-BR"/>
        </w:rPr>
      </w:pPr>
      <w:r>
        <w:rPr>
          <w:lang w:eastAsia="pt-BR"/>
        </w:rPr>
        <w:t>Reduzir os custos do tratamento de água ao diminuir os volumes de água disponibilizados para a população;</w:t>
      </w:r>
    </w:p>
    <w:p w14:paraId="37826B21" w14:textId="77777777" w:rsidR="008720D3" w:rsidRDefault="008720D3">
      <w:pPr>
        <w:numPr>
          <w:ilvl w:val="0"/>
          <w:numId w:val="31"/>
        </w:numPr>
        <w:suppressAutoHyphens/>
        <w:spacing w:before="30"/>
        <w:ind w:left="924" w:hanging="567"/>
        <w:rPr>
          <w:lang w:eastAsia="pt-BR"/>
        </w:rPr>
      </w:pPr>
      <w:r>
        <w:rPr>
          <w:lang w:eastAsia="pt-BR"/>
        </w:rPr>
        <w:t>Reduzir os custos do tratamento de esgoto ao diminuir os volumes de esgotos lançados na rede pública;</w:t>
      </w:r>
    </w:p>
    <w:p w14:paraId="2154A06A" w14:textId="77777777" w:rsidR="008720D3" w:rsidRDefault="008720D3">
      <w:pPr>
        <w:numPr>
          <w:ilvl w:val="0"/>
          <w:numId w:val="31"/>
        </w:numPr>
        <w:suppressAutoHyphens/>
        <w:spacing w:before="30"/>
        <w:ind w:left="924" w:hanging="567"/>
        <w:rPr>
          <w:lang w:eastAsia="pt-BR"/>
        </w:rPr>
      </w:pPr>
      <w:r>
        <w:rPr>
          <w:lang w:eastAsia="pt-BR"/>
        </w:rPr>
        <w:t>Postergar ou evitar investimentos necessários à ampliação do Sistema Produtor de Água;</w:t>
      </w:r>
    </w:p>
    <w:p w14:paraId="469ACAAA" w14:textId="77777777" w:rsidR="008720D3" w:rsidRDefault="008720D3">
      <w:pPr>
        <w:numPr>
          <w:ilvl w:val="0"/>
          <w:numId w:val="31"/>
        </w:numPr>
        <w:suppressAutoHyphens/>
        <w:spacing w:before="30"/>
        <w:ind w:left="924" w:hanging="567"/>
        <w:rPr>
          <w:lang w:eastAsia="pt-BR"/>
        </w:rPr>
      </w:pPr>
      <w:r>
        <w:rPr>
          <w:lang w:eastAsia="pt-BR"/>
        </w:rPr>
        <w:t>Incentivar o desenvolvimento de novas tecnologias voltadas à redução do consumo de água;</w:t>
      </w:r>
    </w:p>
    <w:p w14:paraId="3B5DB286" w14:textId="77777777" w:rsidR="008720D3" w:rsidRDefault="008720D3">
      <w:pPr>
        <w:numPr>
          <w:ilvl w:val="0"/>
          <w:numId w:val="31"/>
        </w:numPr>
        <w:suppressAutoHyphens/>
        <w:spacing w:before="30"/>
        <w:ind w:left="924" w:hanging="567"/>
        <w:rPr>
          <w:lang w:eastAsia="pt-BR"/>
        </w:rPr>
      </w:pPr>
      <w:r>
        <w:rPr>
          <w:lang w:eastAsia="pt-BR"/>
        </w:rPr>
        <w:t>Diminuir o consumo de energia elétrica, produtos químicos e outros insumos.</w:t>
      </w:r>
    </w:p>
    <w:p w14:paraId="725A217C" w14:textId="77777777" w:rsidR="008720D3" w:rsidRDefault="008720D3" w:rsidP="00890387">
      <w:pPr>
        <w:spacing w:before="30"/>
        <w:rPr>
          <w:lang w:eastAsia="pt-BR"/>
        </w:rPr>
      </w:pPr>
    </w:p>
    <w:p w14:paraId="06C37747" w14:textId="28ADC5B9" w:rsidR="008720D3" w:rsidRPr="00C30095" w:rsidRDefault="008720D3">
      <w:pPr>
        <w:pStyle w:val="Ttulo4"/>
        <w:numPr>
          <w:ilvl w:val="3"/>
          <w:numId w:val="55"/>
        </w:numPr>
        <w:spacing w:before="30"/>
      </w:pPr>
      <w:bookmarkStart w:id="607" w:name="_Toc473885680"/>
      <w:bookmarkStart w:id="608" w:name="_Toc526775495"/>
      <w:bookmarkStart w:id="609" w:name="_Toc14694663"/>
      <w:bookmarkStart w:id="610" w:name="_Toc90567459"/>
      <w:bookmarkStart w:id="611" w:name="_Toc92447306"/>
      <w:r w:rsidRPr="00C30095">
        <w:t>Projeto Educacional para o Uso Consciente da Água</w:t>
      </w:r>
      <w:bookmarkEnd w:id="607"/>
      <w:bookmarkEnd w:id="608"/>
      <w:bookmarkEnd w:id="609"/>
      <w:bookmarkEnd w:id="610"/>
      <w:bookmarkEnd w:id="611"/>
    </w:p>
    <w:p w14:paraId="13C3A18F" w14:textId="77777777" w:rsidR="008720D3" w:rsidRDefault="008720D3" w:rsidP="00890387">
      <w:pPr>
        <w:spacing w:before="30"/>
        <w:rPr>
          <w:lang w:eastAsia="pt-BR"/>
        </w:rPr>
      </w:pPr>
    </w:p>
    <w:p w14:paraId="5319985B" w14:textId="77777777" w:rsidR="008720D3" w:rsidRDefault="008720D3" w:rsidP="00890387">
      <w:pPr>
        <w:spacing w:before="30"/>
        <w:rPr>
          <w:lang w:eastAsia="pt-BR"/>
        </w:rPr>
      </w:pPr>
      <w:r>
        <w:rPr>
          <w:lang w:eastAsia="pt-BR"/>
        </w:rPr>
        <w:t>O operador dos sistemas deverá realizar a inserções junto às contas de água, bem como inserções em rádio e TV locais (caso haja) objetivando o uso consciente da água, visando à redução do desperdício.</w:t>
      </w:r>
    </w:p>
    <w:p w14:paraId="17F6B7BF" w14:textId="77777777" w:rsidR="008720D3" w:rsidRDefault="008720D3" w:rsidP="00890387">
      <w:pPr>
        <w:spacing w:before="30"/>
        <w:rPr>
          <w:lang w:eastAsia="pt-BR"/>
        </w:rPr>
      </w:pPr>
    </w:p>
    <w:p w14:paraId="6EF3E84F" w14:textId="77777777" w:rsidR="008720D3" w:rsidRDefault="008720D3" w:rsidP="00890387">
      <w:pPr>
        <w:spacing w:before="30"/>
        <w:rPr>
          <w:bCs/>
        </w:rPr>
      </w:pPr>
      <w:r>
        <w:rPr>
          <w:lang w:eastAsia="pt-BR"/>
        </w:rPr>
        <w:t xml:space="preserve">As intervenções/informações poderão apresentar dicas para redução do desperdício, tais como: </w:t>
      </w:r>
      <w:r>
        <w:rPr>
          <w:bCs/>
        </w:rPr>
        <w:t xml:space="preserve">Dica 1 - Limpe a Caixa D’água; Dica 2 - Abra a torneira apenas a necessário; Dica 3 – Reduza o tempo de banho; Dica 4 – Reduza o uso de água em limpezas de áreas comuns como calçadas, pátios e veículos. </w:t>
      </w:r>
      <w:bookmarkStart w:id="612" w:name="_Toc473885681"/>
      <w:bookmarkStart w:id="613" w:name="_Toc526775496"/>
      <w:bookmarkStart w:id="614" w:name="_Toc14694664"/>
    </w:p>
    <w:p w14:paraId="1E241B4F" w14:textId="77777777" w:rsidR="008720D3" w:rsidRDefault="008720D3" w:rsidP="00890387">
      <w:pPr>
        <w:spacing w:before="30"/>
        <w:rPr>
          <w:bCs/>
        </w:rPr>
      </w:pPr>
    </w:p>
    <w:p w14:paraId="6A385BDF" w14:textId="27C841FB" w:rsidR="008720D3" w:rsidRPr="00C30095" w:rsidRDefault="008720D3">
      <w:pPr>
        <w:pStyle w:val="Ttulo4"/>
        <w:numPr>
          <w:ilvl w:val="3"/>
          <w:numId w:val="55"/>
        </w:numPr>
        <w:spacing w:before="30"/>
      </w:pPr>
      <w:bookmarkStart w:id="615" w:name="_Toc90567460"/>
      <w:bookmarkStart w:id="616" w:name="_Toc92447307"/>
      <w:r w:rsidRPr="00C30095">
        <w:t>Projeto de Orientação a Agricultores</w:t>
      </w:r>
      <w:bookmarkEnd w:id="612"/>
      <w:bookmarkEnd w:id="613"/>
      <w:bookmarkEnd w:id="614"/>
      <w:bookmarkEnd w:id="615"/>
      <w:bookmarkEnd w:id="616"/>
    </w:p>
    <w:p w14:paraId="0F29605E" w14:textId="77777777" w:rsidR="008720D3" w:rsidRDefault="008720D3" w:rsidP="00890387">
      <w:pPr>
        <w:spacing w:before="30"/>
        <w:rPr>
          <w:lang w:eastAsia="pt-BR"/>
        </w:rPr>
      </w:pPr>
    </w:p>
    <w:p w14:paraId="4162AE45" w14:textId="77777777" w:rsidR="008720D3" w:rsidRDefault="008720D3" w:rsidP="00890387">
      <w:pPr>
        <w:spacing w:before="30"/>
        <w:rPr>
          <w:lang w:eastAsia="pt-BR"/>
        </w:rPr>
      </w:pPr>
      <w:r>
        <w:rPr>
          <w:lang w:eastAsia="pt-BR"/>
        </w:rPr>
        <w:t xml:space="preserve">Para as comunidades agrícolas em geral tem-se como finalidade principal a orientação aos pequenos produtores, quanto ao uso correto de agrotóxicos, suas aplicações, noções sobre atividades modificadoras do meio ambiente, técnicas agroflorestais e a legislação pertinente. </w:t>
      </w:r>
    </w:p>
    <w:p w14:paraId="01C468C8" w14:textId="77777777" w:rsidR="008720D3" w:rsidRDefault="008720D3" w:rsidP="00890387">
      <w:pPr>
        <w:spacing w:before="30"/>
        <w:rPr>
          <w:lang w:eastAsia="pt-BR"/>
        </w:rPr>
      </w:pPr>
    </w:p>
    <w:p w14:paraId="66F480B8" w14:textId="77777777" w:rsidR="008720D3" w:rsidRDefault="008720D3" w:rsidP="00890387">
      <w:pPr>
        <w:spacing w:before="30"/>
        <w:rPr>
          <w:lang w:eastAsia="pt-BR"/>
        </w:rPr>
      </w:pPr>
      <w:r>
        <w:rPr>
          <w:lang w:eastAsia="pt-BR"/>
        </w:rPr>
        <w:t>Interage como uma contribuição para a formação da consciência social e agroecológica da população destas comunidades, através de visitas às famílias, dias de campo e palestras realizadas em escolas ou centros comunitários da região, onde são demonstradas práticas e técnicas agrícolas de conservação do solo, de pesquisa e novas alternativas que se conciliem com as práticas tradicionais de agricultura da comunidade.</w:t>
      </w:r>
    </w:p>
    <w:p w14:paraId="4CFAF84C" w14:textId="77777777" w:rsidR="008720D3" w:rsidRDefault="008720D3" w:rsidP="00890387">
      <w:pPr>
        <w:spacing w:before="30"/>
        <w:rPr>
          <w:lang w:eastAsia="pt-BR"/>
        </w:rPr>
      </w:pPr>
    </w:p>
    <w:p w14:paraId="53146A34" w14:textId="506625EF" w:rsidR="008720D3" w:rsidRPr="00C30095" w:rsidRDefault="008720D3">
      <w:pPr>
        <w:pStyle w:val="Ttulo4"/>
        <w:numPr>
          <w:ilvl w:val="3"/>
          <w:numId w:val="55"/>
        </w:numPr>
        <w:spacing w:before="30"/>
      </w:pPr>
      <w:bookmarkStart w:id="617" w:name="_Toc473885683"/>
      <w:bookmarkStart w:id="618" w:name="_Toc526775498"/>
      <w:bookmarkStart w:id="619" w:name="_Toc14694666"/>
      <w:bookmarkStart w:id="620" w:name="_Toc90567461"/>
      <w:bookmarkStart w:id="621" w:name="_Toc92447308"/>
      <w:r w:rsidRPr="00C30095">
        <w:t>Ações Permanentes de Educação Ambiental</w:t>
      </w:r>
      <w:bookmarkEnd w:id="617"/>
      <w:bookmarkEnd w:id="618"/>
      <w:bookmarkEnd w:id="619"/>
      <w:bookmarkEnd w:id="620"/>
      <w:bookmarkEnd w:id="621"/>
    </w:p>
    <w:p w14:paraId="513B2AA0" w14:textId="77777777" w:rsidR="008720D3" w:rsidRDefault="008720D3" w:rsidP="00890387">
      <w:pPr>
        <w:spacing w:before="30"/>
        <w:rPr>
          <w:lang w:eastAsia="pt-BR"/>
        </w:rPr>
      </w:pPr>
    </w:p>
    <w:p w14:paraId="65DF1EE1" w14:textId="4DABE267" w:rsidR="008720D3" w:rsidRDefault="008720D3" w:rsidP="00890387">
      <w:pPr>
        <w:spacing w:before="30"/>
        <w:rPr>
          <w:lang w:eastAsia="pt-BR"/>
        </w:rPr>
      </w:pPr>
      <w:r>
        <w:rPr>
          <w:lang w:eastAsia="pt-BR"/>
        </w:rPr>
        <w:t>Como sugestão de Ações permanentes de educação ambiental:</w:t>
      </w:r>
    </w:p>
    <w:p w14:paraId="56195FCF" w14:textId="77777777" w:rsidR="0055774E" w:rsidRDefault="0055774E" w:rsidP="00890387">
      <w:pPr>
        <w:spacing w:before="30"/>
        <w:rPr>
          <w:lang w:eastAsia="pt-BR"/>
        </w:rPr>
      </w:pPr>
    </w:p>
    <w:p w14:paraId="3BB08703" w14:textId="77777777" w:rsidR="008720D3" w:rsidRDefault="008720D3">
      <w:pPr>
        <w:numPr>
          <w:ilvl w:val="0"/>
          <w:numId w:val="32"/>
        </w:numPr>
        <w:suppressAutoHyphens/>
        <w:spacing w:before="30"/>
        <w:ind w:left="924" w:hanging="567"/>
        <w:rPr>
          <w:lang w:eastAsia="pt-BR"/>
        </w:rPr>
      </w:pPr>
      <w:r>
        <w:rPr>
          <w:lang w:eastAsia="pt-BR"/>
        </w:rPr>
        <w:t>Campanha de limpeza de reservatórios domiciliares;</w:t>
      </w:r>
    </w:p>
    <w:p w14:paraId="7E385FCB" w14:textId="77777777" w:rsidR="008720D3" w:rsidRDefault="008720D3">
      <w:pPr>
        <w:numPr>
          <w:ilvl w:val="0"/>
          <w:numId w:val="32"/>
        </w:numPr>
        <w:suppressAutoHyphens/>
        <w:spacing w:before="30"/>
        <w:ind w:left="924" w:hanging="567"/>
        <w:rPr>
          <w:lang w:eastAsia="pt-BR"/>
        </w:rPr>
      </w:pPr>
      <w:r>
        <w:rPr>
          <w:lang w:eastAsia="pt-BR"/>
        </w:rPr>
        <w:t>Formação de agentes ambientais mirins que deverão promover a vigilância ambiental em parques e rios;</w:t>
      </w:r>
    </w:p>
    <w:p w14:paraId="53BFE98D" w14:textId="77777777" w:rsidR="008720D3" w:rsidRDefault="008720D3">
      <w:pPr>
        <w:numPr>
          <w:ilvl w:val="0"/>
          <w:numId w:val="32"/>
        </w:numPr>
        <w:suppressAutoHyphens/>
        <w:spacing w:before="30"/>
        <w:ind w:left="924" w:hanging="567"/>
        <w:rPr>
          <w:lang w:eastAsia="pt-BR"/>
        </w:rPr>
      </w:pPr>
      <w:r>
        <w:rPr>
          <w:lang w:eastAsia="pt-BR"/>
        </w:rPr>
        <w:t>Parcerias com a Secretaria de Educação: formando Clubes de Ciências do Ambiente, com o objetivo de executar projetos interdisciplinares que visem solucionar problemas ambientais locais (agir localmente, pensar globalmente).</w:t>
      </w:r>
    </w:p>
    <w:p w14:paraId="046FBB57" w14:textId="77777777" w:rsidR="008720D3" w:rsidRDefault="008720D3">
      <w:pPr>
        <w:numPr>
          <w:ilvl w:val="0"/>
          <w:numId w:val="32"/>
        </w:numPr>
        <w:suppressAutoHyphens/>
        <w:spacing w:before="30"/>
        <w:ind w:left="924" w:hanging="567"/>
        <w:rPr>
          <w:lang w:eastAsia="pt-BR"/>
        </w:rPr>
      </w:pPr>
      <w:r>
        <w:rPr>
          <w:lang w:eastAsia="pt-BR"/>
        </w:rPr>
        <w:t>Ecoturismo;</w:t>
      </w:r>
    </w:p>
    <w:p w14:paraId="4D72A869" w14:textId="77777777" w:rsidR="008720D3" w:rsidRDefault="008720D3">
      <w:pPr>
        <w:numPr>
          <w:ilvl w:val="0"/>
          <w:numId w:val="32"/>
        </w:numPr>
        <w:suppressAutoHyphens/>
        <w:spacing w:before="30"/>
        <w:ind w:left="924" w:hanging="567"/>
        <w:rPr>
          <w:lang w:eastAsia="pt-BR"/>
        </w:rPr>
      </w:pPr>
      <w:r>
        <w:rPr>
          <w:lang w:eastAsia="pt-BR"/>
        </w:rPr>
        <w:t>Publicações periódicas: abordagem de assuntos relativos aos recursos naturais da região;</w:t>
      </w:r>
    </w:p>
    <w:p w14:paraId="42B399A3" w14:textId="77777777" w:rsidR="008720D3" w:rsidRDefault="008720D3">
      <w:pPr>
        <w:numPr>
          <w:ilvl w:val="0"/>
          <w:numId w:val="32"/>
        </w:numPr>
        <w:suppressAutoHyphens/>
        <w:spacing w:before="30"/>
        <w:ind w:left="924" w:hanging="567"/>
        <w:rPr>
          <w:lang w:eastAsia="pt-BR"/>
        </w:rPr>
      </w:pPr>
      <w:r>
        <w:rPr>
          <w:lang w:eastAsia="pt-BR"/>
        </w:rPr>
        <w:t xml:space="preserve">Ações de educação ambiental e intervenções nas datas importantes vinculadas ao meio ambiente, tais como: Dia Mundial da Água, Dia do Meio Ambiente e outros do calendário regional, estadual ou municipal, bem como vinculados ao calendário escolar e currículos escolares. </w:t>
      </w:r>
    </w:p>
    <w:p w14:paraId="7F19E5B7" w14:textId="77777777" w:rsidR="008720D3" w:rsidRDefault="008720D3">
      <w:pPr>
        <w:numPr>
          <w:ilvl w:val="0"/>
          <w:numId w:val="32"/>
        </w:numPr>
        <w:suppressAutoHyphens/>
        <w:spacing w:before="30"/>
        <w:ind w:left="924" w:hanging="567"/>
        <w:rPr>
          <w:lang w:eastAsia="pt-BR"/>
        </w:rPr>
      </w:pPr>
      <w:r>
        <w:rPr>
          <w:lang w:eastAsia="pt-BR"/>
        </w:rPr>
        <w:t xml:space="preserve">Ações, projetos e intervenções em equipamentos, edificações e repartições públicas para fins de: conscientização quanto ao consumo de água, sustentabilidade ambiental de edificações e melhorias estruturais visando economia de água, pesquisa ou resolução de vazamentos, implantação de captação e uso de água da chuva; onde couber, projetos de reuso de água </w:t>
      </w:r>
      <w:r>
        <w:rPr>
          <w:lang w:eastAsia="pt-BR"/>
        </w:rPr>
        <w:lastRenderedPageBreak/>
        <w:t xml:space="preserve">cinzas, sistemas circulares para irrigação hortas e jardins e outras ações para diminuição do consumo de água no ambiente público. </w:t>
      </w:r>
    </w:p>
    <w:p w14:paraId="1F8EA614" w14:textId="77777777" w:rsidR="008720D3" w:rsidRDefault="008720D3">
      <w:pPr>
        <w:numPr>
          <w:ilvl w:val="0"/>
          <w:numId w:val="32"/>
        </w:numPr>
        <w:suppressAutoHyphens/>
        <w:spacing w:before="30"/>
        <w:ind w:left="924" w:hanging="567"/>
        <w:rPr>
          <w:lang w:eastAsia="pt-BR"/>
        </w:rPr>
      </w:pPr>
      <w:r>
        <w:rPr>
          <w:lang w:eastAsia="pt-BR"/>
        </w:rPr>
        <w:t xml:space="preserve">Desenvolver a A3P – Ambiental – Agenda Ambiental no ambiente público vinculada ao Ministério do Meio Ambiente do Governo Federal. </w:t>
      </w:r>
    </w:p>
    <w:p w14:paraId="3E8605D6" w14:textId="77777777" w:rsidR="008720D3" w:rsidRDefault="008720D3" w:rsidP="00A57FA2">
      <w:pPr>
        <w:rPr>
          <w:lang w:eastAsia="pt-BR"/>
        </w:rPr>
      </w:pPr>
    </w:p>
    <w:p w14:paraId="369AC1E7" w14:textId="51BE8109" w:rsidR="008720D3" w:rsidRPr="00C30095" w:rsidRDefault="008720D3">
      <w:pPr>
        <w:pStyle w:val="Ttulo3"/>
        <w:numPr>
          <w:ilvl w:val="2"/>
          <w:numId w:val="55"/>
        </w:numPr>
        <w:spacing w:before="30"/>
      </w:pPr>
      <w:bookmarkStart w:id="622" w:name="_Toc14694667"/>
      <w:bookmarkStart w:id="623" w:name="_Toc83137959"/>
      <w:bookmarkStart w:id="624" w:name="_Toc84606261"/>
      <w:bookmarkStart w:id="625" w:name="_Toc89787582"/>
      <w:bookmarkStart w:id="626" w:name="_Toc90567462"/>
      <w:bookmarkStart w:id="627" w:name="_Toc92447309"/>
      <w:r w:rsidRPr="00C30095">
        <w:t>Programa de Reuso da Água</w:t>
      </w:r>
      <w:bookmarkEnd w:id="622"/>
      <w:bookmarkEnd w:id="623"/>
      <w:bookmarkEnd w:id="624"/>
      <w:bookmarkEnd w:id="625"/>
      <w:bookmarkEnd w:id="626"/>
      <w:bookmarkEnd w:id="627"/>
    </w:p>
    <w:p w14:paraId="6A0D889E" w14:textId="77777777" w:rsidR="008720D3" w:rsidRDefault="008720D3" w:rsidP="00890387">
      <w:pPr>
        <w:spacing w:before="30"/>
        <w:rPr>
          <w:lang w:eastAsia="pt-BR"/>
        </w:rPr>
      </w:pPr>
    </w:p>
    <w:p w14:paraId="243EFD1A" w14:textId="77777777" w:rsidR="008720D3" w:rsidRDefault="008720D3" w:rsidP="00890387">
      <w:pPr>
        <w:spacing w:before="30"/>
        <w:rPr>
          <w:lang w:eastAsia="pt-BR"/>
        </w:rPr>
      </w:pPr>
      <w:r>
        <w:rPr>
          <w:lang w:eastAsia="pt-BR"/>
        </w:rPr>
        <w:t xml:space="preserve">A implantação de um Programa de Reuso da Água tem como principal objetivo incentivar a utilização da água de menor qualidade para usos menos nobres, que não necessitam de altos níveis de potabilidade. </w:t>
      </w:r>
    </w:p>
    <w:p w14:paraId="1F8090E9" w14:textId="77777777" w:rsidR="008720D3" w:rsidRDefault="008720D3" w:rsidP="00890387">
      <w:pPr>
        <w:spacing w:before="30"/>
        <w:rPr>
          <w:lang w:eastAsia="pt-BR"/>
        </w:rPr>
      </w:pPr>
    </w:p>
    <w:p w14:paraId="2243F28B" w14:textId="77777777" w:rsidR="008720D3" w:rsidRDefault="008720D3" w:rsidP="00890387">
      <w:pPr>
        <w:spacing w:before="30"/>
        <w:rPr>
          <w:lang w:eastAsia="pt-BR"/>
        </w:rPr>
      </w:pPr>
      <w:r>
        <w:rPr>
          <w:lang w:eastAsia="pt-BR"/>
        </w:rPr>
        <w:t xml:space="preserve">Este reaproveitamento de água faz com que, de maneira geral, se reduzam os gastos com o tratamento de água, já que a água anteriormente utilizada para apenas uma finalidade pode ser também utilizada para outra menos nobre antes de retornar para o sistema na forma de esgoto sanitário. </w:t>
      </w:r>
    </w:p>
    <w:p w14:paraId="23BC854E" w14:textId="77777777" w:rsidR="008720D3" w:rsidRDefault="008720D3" w:rsidP="00890387">
      <w:pPr>
        <w:spacing w:before="30"/>
        <w:rPr>
          <w:lang w:eastAsia="pt-BR"/>
        </w:rPr>
      </w:pPr>
    </w:p>
    <w:p w14:paraId="1252CDC4" w14:textId="77777777" w:rsidR="008720D3" w:rsidRDefault="008720D3" w:rsidP="00890387">
      <w:pPr>
        <w:spacing w:before="30"/>
        <w:rPr>
          <w:lang w:eastAsia="pt-BR"/>
        </w:rPr>
      </w:pPr>
      <w:r>
        <w:rPr>
          <w:lang w:eastAsia="pt-BR"/>
        </w:rPr>
        <w:t>Existem diversas maneiras de implantar uma ação de reuso da água. Tem-se como sugestões as seguintes ações, as quais podem ser potencializadas pelo município:</w:t>
      </w:r>
    </w:p>
    <w:p w14:paraId="0DAC962C" w14:textId="77777777" w:rsidR="008720D3" w:rsidRDefault="008720D3" w:rsidP="00890387">
      <w:pPr>
        <w:spacing w:before="30"/>
        <w:rPr>
          <w:lang w:eastAsia="pt-BR"/>
        </w:rPr>
      </w:pPr>
    </w:p>
    <w:p w14:paraId="3109D1C7" w14:textId="77777777" w:rsidR="008720D3" w:rsidRDefault="008720D3">
      <w:pPr>
        <w:numPr>
          <w:ilvl w:val="1"/>
          <w:numId w:val="33"/>
        </w:numPr>
        <w:suppressAutoHyphens/>
        <w:spacing w:before="30"/>
        <w:ind w:left="924" w:hanging="567"/>
        <w:rPr>
          <w:lang w:eastAsia="pt-BR"/>
        </w:rPr>
      </w:pPr>
      <w:r>
        <w:rPr>
          <w:lang w:eastAsia="pt-BR"/>
        </w:rPr>
        <w:t>Aproveitamento de água de lavagem de filtros da ETA para usos menos nobres;</w:t>
      </w:r>
    </w:p>
    <w:p w14:paraId="60C1972F" w14:textId="77777777" w:rsidR="008720D3" w:rsidRDefault="008720D3">
      <w:pPr>
        <w:numPr>
          <w:ilvl w:val="1"/>
          <w:numId w:val="33"/>
        </w:numPr>
        <w:suppressAutoHyphens/>
        <w:spacing w:before="30"/>
        <w:ind w:left="924" w:hanging="567"/>
        <w:rPr>
          <w:lang w:eastAsia="pt-BR"/>
        </w:rPr>
      </w:pPr>
      <w:r>
        <w:rPr>
          <w:lang w:eastAsia="pt-BR"/>
        </w:rPr>
        <w:t>Incentivos a projetos de aproveitamento de água de chuveiro para reutilização em descargas sanitárias e limpeza de logradouros;</w:t>
      </w:r>
    </w:p>
    <w:p w14:paraId="7DD1C262" w14:textId="77777777" w:rsidR="008720D3" w:rsidRDefault="008720D3">
      <w:pPr>
        <w:numPr>
          <w:ilvl w:val="1"/>
          <w:numId w:val="33"/>
        </w:numPr>
        <w:suppressAutoHyphens/>
        <w:spacing w:before="30"/>
        <w:ind w:left="924" w:hanging="567"/>
        <w:rPr>
          <w:lang w:eastAsia="pt-BR"/>
        </w:rPr>
      </w:pPr>
      <w:r>
        <w:rPr>
          <w:lang w:eastAsia="pt-BR"/>
        </w:rPr>
        <w:t>Ações de educação ambiental, mostrando os benefícios e economias na conta de água dos usuários de se utilizar, por exemplo, água de lavagem de roupas para limpeza em geral.</w:t>
      </w:r>
    </w:p>
    <w:p w14:paraId="731B2169" w14:textId="77777777" w:rsidR="008720D3" w:rsidRDefault="008720D3" w:rsidP="00890387">
      <w:pPr>
        <w:spacing w:before="30"/>
        <w:rPr>
          <w:lang w:eastAsia="pt-BR"/>
        </w:rPr>
      </w:pPr>
    </w:p>
    <w:p w14:paraId="72DDA410" w14:textId="379AB874" w:rsidR="008720D3" w:rsidRPr="00C30095" w:rsidRDefault="008720D3">
      <w:pPr>
        <w:pStyle w:val="Ttulo3"/>
        <w:numPr>
          <w:ilvl w:val="2"/>
          <w:numId w:val="55"/>
        </w:numPr>
        <w:spacing w:before="30"/>
      </w:pPr>
      <w:bookmarkStart w:id="628" w:name="_Toc14694668"/>
      <w:bookmarkStart w:id="629" w:name="_Toc83137960"/>
      <w:bookmarkStart w:id="630" w:name="_Toc84606262"/>
      <w:bookmarkStart w:id="631" w:name="_Toc89787583"/>
      <w:bookmarkStart w:id="632" w:name="_Toc90567463"/>
      <w:bookmarkStart w:id="633" w:name="_Toc92447310"/>
      <w:r w:rsidRPr="00C30095">
        <w:t>Programa de Eficiência Energética</w:t>
      </w:r>
      <w:bookmarkEnd w:id="628"/>
      <w:bookmarkEnd w:id="629"/>
      <w:bookmarkEnd w:id="630"/>
      <w:bookmarkEnd w:id="631"/>
      <w:bookmarkEnd w:id="632"/>
      <w:bookmarkEnd w:id="633"/>
    </w:p>
    <w:p w14:paraId="3BEC01CF" w14:textId="77777777" w:rsidR="008720D3" w:rsidRDefault="008720D3" w:rsidP="001A6FB4">
      <w:pPr>
        <w:rPr>
          <w:lang w:eastAsia="pt-BR"/>
        </w:rPr>
      </w:pPr>
    </w:p>
    <w:p w14:paraId="680E2FBF" w14:textId="77777777" w:rsidR="008720D3" w:rsidRDefault="008720D3" w:rsidP="001A6FB4">
      <w:pPr>
        <w:rPr>
          <w:lang w:eastAsia="pt-BR"/>
        </w:rPr>
      </w:pPr>
      <w:r>
        <w:rPr>
          <w:lang w:eastAsia="pt-BR"/>
        </w:rPr>
        <w:t>A redução no consumo de energia representa redução dos custos operacionais, ampliando a geração de caixa da empresa e possibilitando o reinvestimento no sistema.</w:t>
      </w:r>
    </w:p>
    <w:p w14:paraId="034AB285" w14:textId="77777777" w:rsidR="008720D3" w:rsidRDefault="008720D3" w:rsidP="001A6FB4">
      <w:pPr>
        <w:rPr>
          <w:lang w:eastAsia="pt-BR"/>
        </w:rPr>
      </w:pPr>
    </w:p>
    <w:p w14:paraId="63AF3CA8" w14:textId="77777777" w:rsidR="008720D3" w:rsidRDefault="008720D3" w:rsidP="001A6FB4">
      <w:pPr>
        <w:rPr>
          <w:lang w:eastAsia="pt-BR"/>
        </w:rPr>
      </w:pPr>
      <w:r>
        <w:rPr>
          <w:lang w:eastAsia="pt-BR"/>
        </w:rPr>
        <w:t>A necessidade de redução de custos tem sido uma preocupação constante entre as empresas, sejam elas pequenas ou grandes corporações. A elevação dos custos de produção elétrica é uma tendência irreversível face ao esgotamento dos recursos naturais de maior viabilidade econômica, principalmente os hídricos, premidos pelo crescente aumento de demanda.</w:t>
      </w:r>
    </w:p>
    <w:p w14:paraId="54B6D68B" w14:textId="77777777" w:rsidR="008720D3" w:rsidRDefault="008720D3" w:rsidP="001A6FB4">
      <w:pPr>
        <w:rPr>
          <w:lang w:eastAsia="pt-BR"/>
        </w:rPr>
      </w:pPr>
    </w:p>
    <w:p w14:paraId="0551775A" w14:textId="77777777" w:rsidR="008720D3" w:rsidRDefault="008720D3" w:rsidP="001A6FB4">
      <w:pPr>
        <w:rPr>
          <w:lang w:eastAsia="pt-BR"/>
        </w:rPr>
      </w:pPr>
      <w:r>
        <w:rPr>
          <w:lang w:eastAsia="pt-BR"/>
        </w:rPr>
        <w:t>Outro aspecto diz respeito ao incremento de demanda de água e esgoto no setor de saneamento, resultando no aumento da taxa de consumo específico (kWh/m³).</w:t>
      </w:r>
    </w:p>
    <w:p w14:paraId="215C7DE8" w14:textId="77777777" w:rsidR="008720D3" w:rsidRDefault="008720D3" w:rsidP="001A6FB4">
      <w:pPr>
        <w:rPr>
          <w:lang w:eastAsia="pt-BR"/>
        </w:rPr>
      </w:pPr>
    </w:p>
    <w:p w14:paraId="7456E852" w14:textId="77777777" w:rsidR="008720D3" w:rsidRDefault="008720D3" w:rsidP="001A6FB4">
      <w:pPr>
        <w:rPr>
          <w:lang w:eastAsia="pt-BR"/>
        </w:rPr>
      </w:pPr>
      <w:r>
        <w:rPr>
          <w:lang w:eastAsia="pt-BR"/>
        </w:rPr>
        <w:t>Alguns aspectos são enumerados para justificar a perspectiva de aumento do consumo específico:</w:t>
      </w:r>
    </w:p>
    <w:p w14:paraId="451B9716" w14:textId="77777777" w:rsidR="008720D3" w:rsidRDefault="008720D3" w:rsidP="001A6FB4">
      <w:pPr>
        <w:rPr>
          <w:lang w:eastAsia="pt-BR"/>
        </w:rPr>
      </w:pPr>
    </w:p>
    <w:p w14:paraId="4E80063A" w14:textId="77777777" w:rsidR="008720D3" w:rsidRDefault="008720D3">
      <w:pPr>
        <w:numPr>
          <w:ilvl w:val="1"/>
          <w:numId w:val="34"/>
        </w:numPr>
        <w:suppressAutoHyphens/>
        <w:spacing w:before="30"/>
        <w:ind w:left="924" w:hanging="567"/>
        <w:rPr>
          <w:lang w:eastAsia="pt-BR"/>
        </w:rPr>
      </w:pPr>
      <w:r>
        <w:rPr>
          <w:lang w:eastAsia="pt-BR"/>
        </w:rPr>
        <w:t>Necessidade crescente de estações elevatórias/boosters de água nas redes de distribuição.</w:t>
      </w:r>
    </w:p>
    <w:p w14:paraId="207BB3BE" w14:textId="77777777" w:rsidR="008720D3" w:rsidRDefault="008720D3">
      <w:pPr>
        <w:numPr>
          <w:ilvl w:val="1"/>
          <w:numId w:val="34"/>
        </w:numPr>
        <w:suppressAutoHyphens/>
        <w:spacing w:before="30"/>
        <w:ind w:left="924" w:hanging="567"/>
        <w:rPr>
          <w:lang w:eastAsia="pt-BR"/>
        </w:rPr>
      </w:pPr>
      <w:r>
        <w:rPr>
          <w:lang w:eastAsia="pt-BR"/>
        </w:rPr>
        <w:t>Deterioração crescente e envelhecimento progressivo destas redes.</w:t>
      </w:r>
    </w:p>
    <w:p w14:paraId="44AB3D3D" w14:textId="77777777" w:rsidR="008720D3" w:rsidRDefault="008720D3">
      <w:pPr>
        <w:numPr>
          <w:ilvl w:val="1"/>
          <w:numId w:val="34"/>
        </w:numPr>
        <w:suppressAutoHyphens/>
        <w:spacing w:before="30"/>
        <w:ind w:left="924" w:hanging="567"/>
        <w:rPr>
          <w:lang w:eastAsia="pt-BR"/>
        </w:rPr>
      </w:pPr>
      <w:r>
        <w:rPr>
          <w:lang w:eastAsia="pt-BR"/>
        </w:rPr>
        <w:t>Crescimento do consumo de energia voltado para o tratamento da água e esgoto sanitário.</w:t>
      </w:r>
    </w:p>
    <w:p w14:paraId="7859365B" w14:textId="77777777" w:rsidR="008720D3" w:rsidRDefault="008720D3">
      <w:pPr>
        <w:numPr>
          <w:ilvl w:val="1"/>
          <w:numId w:val="34"/>
        </w:numPr>
        <w:suppressAutoHyphens/>
        <w:spacing w:before="30"/>
        <w:ind w:left="924" w:hanging="567"/>
        <w:rPr>
          <w:lang w:eastAsia="pt-BR"/>
        </w:rPr>
      </w:pPr>
      <w:r>
        <w:rPr>
          <w:lang w:eastAsia="pt-BR"/>
        </w:rPr>
        <w:t>Envelhecimento e/ou deterioração dos equipamentos elétricos, o que provocará aumento do tempo de funcionamento, perda de rendimento, aumento dos custos operacionais, etc.</w:t>
      </w:r>
    </w:p>
    <w:p w14:paraId="1187422A" w14:textId="77777777" w:rsidR="008720D3" w:rsidRDefault="008720D3">
      <w:pPr>
        <w:numPr>
          <w:ilvl w:val="1"/>
          <w:numId w:val="34"/>
        </w:numPr>
        <w:suppressAutoHyphens/>
        <w:spacing w:before="30"/>
        <w:ind w:left="924" w:hanging="567"/>
        <w:rPr>
          <w:lang w:eastAsia="pt-BR"/>
        </w:rPr>
      </w:pPr>
      <w:r>
        <w:rPr>
          <w:lang w:eastAsia="pt-BR"/>
        </w:rPr>
        <w:t>Distanciamento progressivo dos mananciais em relação aos centros de consumo de água.</w:t>
      </w:r>
    </w:p>
    <w:p w14:paraId="0D01F78A" w14:textId="77777777" w:rsidR="008720D3" w:rsidRDefault="008720D3" w:rsidP="001A6FB4">
      <w:pPr>
        <w:rPr>
          <w:lang w:eastAsia="pt-BR"/>
        </w:rPr>
      </w:pPr>
    </w:p>
    <w:p w14:paraId="1F82180A" w14:textId="4BE684A9" w:rsidR="008720D3" w:rsidRDefault="00E917A5" w:rsidP="001A6FB4">
      <w:pPr>
        <w:rPr>
          <w:lang w:eastAsia="pt-BR"/>
        </w:rPr>
      </w:pPr>
      <w:r>
        <w:rPr>
          <w:lang w:eastAsia="pt-BR"/>
        </w:rPr>
        <w:t>Foram propostas</w:t>
      </w:r>
      <w:r w:rsidR="008720D3">
        <w:rPr>
          <w:lang w:eastAsia="pt-BR"/>
        </w:rPr>
        <w:t xml:space="preserve"> as seguintes ações a serem implantadas pelo operador do sistema:</w:t>
      </w:r>
    </w:p>
    <w:p w14:paraId="5CE1063B" w14:textId="77777777" w:rsidR="008720D3" w:rsidRDefault="008720D3" w:rsidP="001A6FB4">
      <w:pPr>
        <w:rPr>
          <w:lang w:eastAsia="pt-BR"/>
        </w:rPr>
      </w:pPr>
    </w:p>
    <w:p w14:paraId="3FB8F407" w14:textId="77777777" w:rsidR="008720D3" w:rsidRDefault="008720D3">
      <w:pPr>
        <w:numPr>
          <w:ilvl w:val="1"/>
          <w:numId w:val="35"/>
        </w:numPr>
        <w:suppressAutoHyphens/>
        <w:spacing w:before="30"/>
        <w:ind w:left="924" w:hanging="567"/>
        <w:rPr>
          <w:lang w:eastAsia="pt-BR"/>
        </w:rPr>
      </w:pPr>
      <w:r>
        <w:rPr>
          <w:lang w:eastAsia="pt-BR"/>
        </w:rPr>
        <w:t>Implementação do Sistema Tarifário Horo-Sazonal, com a adequação dos contratos;</w:t>
      </w:r>
    </w:p>
    <w:p w14:paraId="35768E47" w14:textId="77777777" w:rsidR="008720D3" w:rsidRDefault="008720D3">
      <w:pPr>
        <w:numPr>
          <w:ilvl w:val="1"/>
          <w:numId w:val="35"/>
        </w:numPr>
        <w:suppressAutoHyphens/>
        <w:spacing w:before="30"/>
        <w:ind w:left="924" w:hanging="567"/>
        <w:rPr>
          <w:lang w:eastAsia="pt-BR"/>
        </w:rPr>
      </w:pPr>
      <w:r>
        <w:rPr>
          <w:lang w:eastAsia="pt-BR"/>
        </w:rPr>
        <w:t>Concepção de sistemas de controle em que se concilie o mínimo consumo de energia elétrica e o nível ótimo da reservação de água do SAA;</w:t>
      </w:r>
    </w:p>
    <w:p w14:paraId="203D1C8D" w14:textId="77777777" w:rsidR="008720D3" w:rsidRDefault="008720D3">
      <w:pPr>
        <w:numPr>
          <w:ilvl w:val="1"/>
          <w:numId w:val="35"/>
        </w:numPr>
        <w:suppressAutoHyphens/>
        <w:spacing w:before="30"/>
        <w:ind w:left="924" w:hanging="567"/>
        <w:rPr>
          <w:lang w:eastAsia="pt-BR"/>
        </w:rPr>
      </w:pPr>
      <w:r>
        <w:rPr>
          <w:lang w:eastAsia="pt-BR"/>
        </w:rPr>
        <w:t xml:space="preserve">Operacionalização de um programa de manutenção preditiva, visando obter a conservação de energia através das técnicas: análise vibracional mecânica, </w:t>
      </w:r>
      <w:r>
        <w:rPr>
          <w:lang w:eastAsia="pt-BR"/>
        </w:rPr>
        <w:lastRenderedPageBreak/>
        <w:t>espectrometria de corrente elétrica, análise de fluxo magnético de motores e termografia infravermelha.</w:t>
      </w:r>
    </w:p>
    <w:p w14:paraId="637D1022" w14:textId="77777777" w:rsidR="008720D3" w:rsidRDefault="008720D3">
      <w:pPr>
        <w:numPr>
          <w:ilvl w:val="1"/>
          <w:numId w:val="35"/>
        </w:numPr>
        <w:suppressAutoHyphens/>
        <w:spacing w:before="30"/>
        <w:ind w:left="924" w:hanging="567"/>
        <w:rPr>
          <w:lang w:eastAsia="pt-BR"/>
        </w:rPr>
      </w:pPr>
      <w:r>
        <w:rPr>
          <w:lang w:eastAsia="pt-BR"/>
        </w:rPr>
        <w:t xml:space="preserve">Avaliar e desenvolver estudos, projetos e/ou técnicas que priorizem o uso de fontes de energia alternativa, limpa ou renovável em espaços, equipamentos e unidades do sistema operacional. Esta sugestão pode incluir o tratamento de lodo resultante das atividades das ETAs como forma de geração energética a ser aproveitada na(s) unidades ou para funcionamento de equipamentos diversos. </w:t>
      </w:r>
    </w:p>
    <w:p w14:paraId="4FE0CA0F" w14:textId="77777777" w:rsidR="008720D3" w:rsidRDefault="008720D3">
      <w:pPr>
        <w:numPr>
          <w:ilvl w:val="1"/>
          <w:numId w:val="35"/>
        </w:numPr>
        <w:suppressAutoHyphens/>
        <w:spacing w:before="30"/>
        <w:ind w:left="924" w:hanging="567"/>
        <w:rPr>
          <w:lang w:eastAsia="pt-BR"/>
        </w:rPr>
      </w:pPr>
      <w:r>
        <w:rPr>
          <w:lang w:eastAsia="pt-BR"/>
        </w:rPr>
        <w:t>Avaliar ao longo do tempo a troca de equipamentos e motores por sistemas operacionais modernos e com alta eficiência energética no acionamento ou operação visando adotar preceitos de sustentabilidade e economia energética. Priorizar a aquisição de equipamentos e motores novos com selo de certificação de economia energética, quando da compra e instalação para novas unidades operacionais ou conserto/troca em unidades já existentes.</w:t>
      </w:r>
    </w:p>
    <w:p w14:paraId="390A36FB" w14:textId="3BBB63A1" w:rsidR="0005611E" w:rsidRDefault="0005611E" w:rsidP="00C41D72">
      <w:pPr>
        <w:rPr>
          <w:lang w:eastAsia="pt-BR"/>
        </w:rPr>
      </w:pPr>
      <w:bookmarkStart w:id="634" w:name="_Toc14694669"/>
      <w:bookmarkStart w:id="635" w:name="_Toc83137961"/>
      <w:bookmarkStart w:id="636" w:name="_Toc84606263"/>
      <w:bookmarkStart w:id="637" w:name="_Toc293880848"/>
    </w:p>
    <w:p w14:paraId="1EE9F0F4" w14:textId="77777777" w:rsidR="00C41D72" w:rsidRDefault="00C41D72" w:rsidP="00C41D72">
      <w:pPr>
        <w:rPr>
          <w:lang w:eastAsia="pt-BR"/>
        </w:rPr>
      </w:pPr>
    </w:p>
    <w:p w14:paraId="0F1BA0DF" w14:textId="235A180F" w:rsidR="008720D3" w:rsidRPr="00C30095" w:rsidRDefault="008720D3">
      <w:pPr>
        <w:pStyle w:val="Ttulo2"/>
        <w:numPr>
          <w:ilvl w:val="1"/>
          <w:numId w:val="55"/>
        </w:numPr>
        <w:spacing w:before="30"/>
      </w:pPr>
      <w:bookmarkStart w:id="638" w:name="_Toc89787584"/>
      <w:bookmarkStart w:id="639" w:name="_Toc90567464"/>
      <w:bookmarkStart w:id="640" w:name="_Toc92447311"/>
      <w:r w:rsidRPr="00C30095">
        <w:t xml:space="preserve">PROGRAMA DE </w:t>
      </w:r>
      <w:bookmarkEnd w:id="634"/>
      <w:bookmarkEnd w:id="635"/>
      <w:r w:rsidRPr="00C30095">
        <w:t>MELHORIAS ORGANIZACIONAIS E GERENCIAIS</w:t>
      </w:r>
      <w:bookmarkEnd w:id="636"/>
      <w:bookmarkEnd w:id="638"/>
      <w:bookmarkEnd w:id="639"/>
      <w:bookmarkEnd w:id="640"/>
      <w:r w:rsidRPr="00C30095">
        <w:t xml:space="preserve"> </w:t>
      </w:r>
      <w:bookmarkEnd w:id="637"/>
    </w:p>
    <w:p w14:paraId="31F73400" w14:textId="77777777" w:rsidR="008720D3" w:rsidRDefault="008720D3" w:rsidP="00890387">
      <w:pPr>
        <w:autoSpaceDE w:val="0"/>
        <w:autoSpaceDN w:val="0"/>
        <w:adjustRightInd w:val="0"/>
        <w:spacing w:before="30"/>
        <w:rPr>
          <w:rFonts w:cs="Arial"/>
        </w:rPr>
      </w:pPr>
    </w:p>
    <w:p w14:paraId="7392A52F" w14:textId="77777777" w:rsidR="008720D3" w:rsidRDefault="008720D3" w:rsidP="00890387">
      <w:pPr>
        <w:autoSpaceDE w:val="0"/>
        <w:autoSpaceDN w:val="0"/>
        <w:adjustRightInd w:val="0"/>
        <w:spacing w:before="30"/>
        <w:rPr>
          <w:rFonts w:cs="Arial"/>
        </w:rPr>
      </w:pPr>
      <w:r>
        <w:rPr>
          <w:rFonts w:cs="Arial"/>
        </w:rPr>
        <w:t>O programa de gestão dos serviços é composto pelo gerenciamento dos serviços e pela revisão comercial.</w:t>
      </w:r>
    </w:p>
    <w:p w14:paraId="5BD7FD53" w14:textId="77777777" w:rsidR="008720D3" w:rsidRDefault="008720D3" w:rsidP="00890387">
      <w:pPr>
        <w:autoSpaceDE w:val="0"/>
        <w:autoSpaceDN w:val="0"/>
        <w:adjustRightInd w:val="0"/>
        <w:spacing w:before="30"/>
        <w:rPr>
          <w:rFonts w:cs="Arial"/>
        </w:rPr>
      </w:pPr>
    </w:p>
    <w:p w14:paraId="081E3FBC" w14:textId="2D5D72AC" w:rsidR="008720D3" w:rsidRPr="00C30095" w:rsidRDefault="008720D3">
      <w:pPr>
        <w:pStyle w:val="Ttulo3"/>
        <w:numPr>
          <w:ilvl w:val="2"/>
          <w:numId w:val="55"/>
        </w:numPr>
        <w:spacing w:before="30"/>
      </w:pPr>
      <w:bookmarkStart w:id="641" w:name="_Toc293880849"/>
      <w:bookmarkStart w:id="642" w:name="_Toc14694670"/>
      <w:bookmarkStart w:id="643" w:name="_Toc84606264"/>
      <w:bookmarkStart w:id="644" w:name="_Toc89787585"/>
      <w:bookmarkStart w:id="645" w:name="_Toc90567465"/>
      <w:bookmarkStart w:id="646" w:name="_Toc92447312"/>
      <w:r w:rsidRPr="00C30095">
        <w:t>Projetos de Gerenciamento dos Serviços</w:t>
      </w:r>
      <w:bookmarkEnd w:id="641"/>
      <w:bookmarkEnd w:id="642"/>
      <w:bookmarkEnd w:id="643"/>
      <w:bookmarkEnd w:id="644"/>
      <w:bookmarkEnd w:id="645"/>
      <w:bookmarkEnd w:id="646"/>
      <w:r w:rsidRPr="00C30095">
        <w:t xml:space="preserve"> </w:t>
      </w:r>
    </w:p>
    <w:p w14:paraId="0B7FB5F7" w14:textId="77777777" w:rsidR="008720D3" w:rsidRDefault="008720D3" w:rsidP="00890387">
      <w:pPr>
        <w:autoSpaceDE w:val="0"/>
        <w:autoSpaceDN w:val="0"/>
        <w:adjustRightInd w:val="0"/>
        <w:spacing w:before="30"/>
        <w:rPr>
          <w:rFonts w:cs="Arial"/>
        </w:rPr>
      </w:pPr>
    </w:p>
    <w:p w14:paraId="3D746DB7" w14:textId="77777777" w:rsidR="008720D3" w:rsidRDefault="008720D3" w:rsidP="00890387">
      <w:pPr>
        <w:autoSpaceDE w:val="0"/>
        <w:autoSpaceDN w:val="0"/>
        <w:adjustRightInd w:val="0"/>
        <w:spacing w:before="30"/>
        <w:rPr>
          <w:rFonts w:cs="Arial"/>
        </w:rPr>
      </w:pPr>
      <w:r>
        <w:rPr>
          <w:rFonts w:cs="Arial"/>
        </w:rPr>
        <w:t>Os projetos de gerenciamento dos serviços compreendem as seguintes atividades:</w:t>
      </w:r>
    </w:p>
    <w:p w14:paraId="36A1ED08" w14:textId="77777777" w:rsidR="008720D3" w:rsidRDefault="008720D3" w:rsidP="00890387">
      <w:pPr>
        <w:autoSpaceDE w:val="0"/>
        <w:autoSpaceDN w:val="0"/>
        <w:adjustRightInd w:val="0"/>
        <w:spacing w:before="30"/>
        <w:rPr>
          <w:rFonts w:cs="Arial"/>
        </w:rPr>
      </w:pPr>
    </w:p>
    <w:p w14:paraId="7D0F26CA" w14:textId="77777777" w:rsidR="008720D3" w:rsidRPr="0005611E" w:rsidRDefault="008720D3">
      <w:pPr>
        <w:numPr>
          <w:ilvl w:val="1"/>
          <w:numId w:val="35"/>
        </w:numPr>
        <w:suppressAutoHyphens/>
        <w:spacing w:before="30"/>
        <w:ind w:left="924" w:hanging="567"/>
        <w:rPr>
          <w:lang w:eastAsia="pt-BR"/>
        </w:rPr>
      </w:pPr>
      <w:r w:rsidRPr="0005611E">
        <w:rPr>
          <w:lang w:eastAsia="pt-BR"/>
        </w:rPr>
        <w:t>Elaboração e implantação do Plano de Risco nas unidades operacionais;</w:t>
      </w:r>
    </w:p>
    <w:p w14:paraId="4950203F" w14:textId="77777777" w:rsidR="008720D3" w:rsidRPr="0005611E" w:rsidRDefault="008720D3">
      <w:pPr>
        <w:numPr>
          <w:ilvl w:val="1"/>
          <w:numId w:val="35"/>
        </w:numPr>
        <w:suppressAutoHyphens/>
        <w:spacing w:before="30"/>
        <w:ind w:left="924" w:hanging="567"/>
        <w:rPr>
          <w:lang w:eastAsia="pt-BR"/>
        </w:rPr>
      </w:pPr>
      <w:r w:rsidRPr="0005611E">
        <w:rPr>
          <w:lang w:eastAsia="pt-BR"/>
        </w:rPr>
        <w:t>Elaboração e implantação de sistema informatizado de indicadores para gerenciamento e controle interno e de apoio ao gerenciamento por parte da Agência Reguladora;</w:t>
      </w:r>
    </w:p>
    <w:p w14:paraId="21F1FD4F" w14:textId="77777777" w:rsidR="008720D3" w:rsidRPr="0005611E" w:rsidRDefault="008720D3">
      <w:pPr>
        <w:numPr>
          <w:ilvl w:val="1"/>
          <w:numId w:val="35"/>
        </w:numPr>
        <w:suppressAutoHyphens/>
        <w:spacing w:before="30"/>
        <w:ind w:left="924" w:hanging="567"/>
        <w:rPr>
          <w:lang w:eastAsia="pt-BR"/>
        </w:rPr>
      </w:pPr>
      <w:r w:rsidRPr="0005611E">
        <w:rPr>
          <w:lang w:eastAsia="pt-BR"/>
        </w:rPr>
        <w:t>Elaboração e implantação do sistema de qualidade;</w:t>
      </w:r>
    </w:p>
    <w:p w14:paraId="5B8F932B" w14:textId="77777777" w:rsidR="008720D3" w:rsidRPr="0005611E" w:rsidRDefault="008720D3">
      <w:pPr>
        <w:numPr>
          <w:ilvl w:val="1"/>
          <w:numId w:val="35"/>
        </w:numPr>
        <w:suppressAutoHyphens/>
        <w:spacing w:before="30"/>
        <w:ind w:left="924" w:hanging="567"/>
        <w:rPr>
          <w:lang w:eastAsia="pt-BR"/>
        </w:rPr>
      </w:pPr>
      <w:r w:rsidRPr="0005611E">
        <w:rPr>
          <w:lang w:eastAsia="pt-BR"/>
        </w:rPr>
        <w:lastRenderedPageBreak/>
        <w:t>Elaboração e implantação de programa de trabalho técnico social (TTS) para atuar junto à população na divulgação do uso racional da água e conscientização sanitária.</w:t>
      </w:r>
    </w:p>
    <w:p w14:paraId="2E0DBFCC" w14:textId="77777777" w:rsidR="008720D3" w:rsidRDefault="008720D3" w:rsidP="00890387">
      <w:pPr>
        <w:tabs>
          <w:tab w:val="num" w:pos="567"/>
        </w:tabs>
        <w:autoSpaceDE w:val="0"/>
        <w:autoSpaceDN w:val="0"/>
        <w:adjustRightInd w:val="0"/>
        <w:spacing w:before="30"/>
        <w:ind w:left="567" w:hanging="567"/>
        <w:rPr>
          <w:rFonts w:cs="Arial"/>
        </w:rPr>
      </w:pPr>
    </w:p>
    <w:p w14:paraId="6083D384" w14:textId="40C62B2E" w:rsidR="008720D3" w:rsidRPr="00C30095" w:rsidRDefault="008720D3">
      <w:pPr>
        <w:pStyle w:val="Ttulo3"/>
        <w:numPr>
          <w:ilvl w:val="2"/>
          <w:numId w:val="55"/>
        </w:numPr>
        <w:spacing w:before="30"/>
      </w:pPr>
      <w:bookmarkStart w:id="647" w:name="_Toc293880850"/>
      <w:bookmarkStart w:id="648" w:name="_Toc14694671"/>
      <w:bookmarkStart w:id="649" w:name="_Toc84606265"/>
      <w:bookmarkStart w:id="650" w:name="_Toc89787586"/>
      <w:bookmarkStart w:id="651" w:name="_Toc90567466"/>
      <w:bookmarkStart w:id="652" w:name="_Toc92447313"/>
      <w:r w:rsidRPr="00C30095">
        <w:t>Projeto de Revisão Comercial</w:t>
      </w:r>
      <w:bookmarkEnd w:id="647"/>
      <w:bookmarkEnd w:id="648"/>
      <w:bookmarkEnd w:id="649"/>
      <w:bookmarkEnd w:id="650"/>
      <w:bookmarkEnd w:id="651"/>
      <w:bookmarkEnd w:id="652"/>
      <w:r w:rsidRPr="00C30095">
        <w:t xml:space="preserve"> </w:t>
      </w:r>
    </w:p>
    <w:p w14:paraId="3C566A10" w14:textId="77777777" w:rsidR="008720D3" w:rsidRDefault="008720D3" w:rsidP="00890387">
      <w:pPr>
        <w:tabs>
          <w:tab w:val="num" w:pos="567"/>
        </w:tabs>
        <w:autoSpaceDE w:val="0"/>
        <w:autoSpaceDN w:val="0"/>
        <w:adjustRightInd w:val="0"/>
        <w:spacing w:before="30"/>
        <w:ind w:left="567" w:hanging="567"/>
        <w:rPr>
          <w:rFonts w:cs="Arial"/>
        </w:rPr>
      </w:pPr>
    </w:p>
    <w:p w14:paraId="5A2FABFF" w14:textId="77777777" w:rsidR="008720D3" w:rsidRDefault="008720D3" w:rsidP="00890387">
      <w:pPr>
        <w:tabs>
          <w:tab w:val="num" w:pos="567"/>
        </w:tabs>
        <w:autoSpaceDE w:val="0"/>
        <w:autoSpaceDN w:val="0"/>
        <w:adjustRightInd w:val="0"/>
        <w:spacing w:before="30"/>
        <w:ind w:left="567" w:hanging="567"/>
        <w:rPr>
          <w:rFonts w:cs="Arial"/>
        </w:rPr>
      </w:pPr>
      <w:r>
        <w:rPr>
          <w:rFonts w:cs="Arial"/>
        </w:rPr>
        <w:t>O projeto de revisão comercial compreende as seguintes atividades:</w:t>
      </w:r>
    </w:p>
    <w:p w14:paraId="71E63AB6" w14:textId="77777777" w:rsidR="008720D3" w:rsidRDefault="008720D3" w:rsidP="00890387">
      <w:pPr>
        <w:tabs>
          <w:tab w:val="num" w:pos="567"/>
        </w:tabs>
        <w:autoSpaceDE w:val="0"/>
        <w:autoSpaceDN w:val="0"/>
        <w:adjustRightInd w:val="0"/>
        <w:spacing w:before="30"/>
        <w:ind w:left="567" w:hanging="567"/>
        <w:rPr>
          <w:rFonts w:cs="Arial"/>
        </w:rPr>
      </w:pPr>
    </w:p>
    <w:p w14:paraId="28675998" w14:textId="2CB27629" w:rsidR="008720D3" w:rsidRPr="0005611E" w:rsidRDefault="008720D3">
      <w:pPr>
        <w:numPr>
          <w:ilvl w:val="1"/>
          <w:numId w:val="35"/>
        </w:numPr>
        <w:suppressAutoHyphens/>
        <w:spacing w:before="30"/>
        <w:ind w:left="924" w:hanging="567"/>
        <w:rPr>
          <w:lang w:eastAsia="pt-BR"/>
        </w:rPr>
      </w:pPr>
      <w:r w:rsidRPr="0005611E">
        <w:rPr>
          <w:lang w:eastAsia="pt-BR"/>
        </w:rPr>
        <w:t>Recadastramento comercial de todos os clientes;</w:t>
      </w:r>
    </w:p>
    <w:p w14:paraId="1FE4F144" w14:textId="219BFC8A" w:rsidR="008720D3" w:rsidRPr="0005611E" w:rsidRDefault="008720D3">
      <w:pPr>
        <w:numPr>
          <w:ilvl w:val="1"/>
          <w:numId w:val="35"/>
        </w:numPr>
        <w:suppressAutoHyphens/>
        <w:spacing w:before="30"/>
        <w:ind w:left="924" w:hanging="567"/>
        <w:rPr>
          <w:lang w:eastAsia="pt-BR"/>
        </w:rPr>
      </w:pPr>
      <w:r w:rsidRPr="0005611E">
        <w:rPr>
          <w:lang w:eastAsia="pt-BR"/>
        </w:rPr>
        <w:t>Implementação da atividade de caça fraude e ligações clandestinas.</w:t>
      </w:r>
    </w:p>
    <w:p w14:paraId="2D087766" w14:textId="77777777" w:rsidR="008720D3" w:rsidRDefault="008720D3" w:rsidP="00890387">
      <w:pPr>
        <w:autoSpaceDE w:val="0"/>
        <w:autoSpaceDN w:val="0"/>
        <w:adjustRightInd w:val="0"/>
        <w:spacing w:before="30"/>
        <w:rPr>
          <w:rFonts w:cs="Arial"/>
        </w:rPr>
      </w:pPr>
    </w:p>
    <w:p w14:paraId="38D958A6" w14:textId="77777777" w:rsidR="008720D3" w:rsidRDefault="008720D3" w:rsidP="00890387">
      <w:pPr>
        <w:autoSpaceDE w:val="0"/>
        <w:autoSpaceDN w:val="0"/>
        <w:adjustRightInd w:val="0"/>
        <w:spacing w:before="30"/>
        <w:rPr>
          <w:rFonts w:cs="Arial"/>
        </w:rPr>
      </w:pPr>
    </w:p>
    <w:p w14:paraId="052AB4EC" w14:textId="77777777" w:rsidR="008720D3" w:rsidRDefault="008720D3" w:rsidP="00890387">
      <w:pPr>
        <w:spacing w:before="30" w:line="240" w:lineRule="auto"/>
        <w:jc w:val="left"/>
        <w:rPr>
          <w:rFonts w:cs="Arial"/>
          <w:b/>
          <w:bCs/>
          <w:caps/>
          <w:kern w:val="32"/>
        </w:rPr>
      </w:pPr>
      <w:bookmarkStart w:id="653" w:name="_Toc529797023"/>
      <w:bookmarkStart w:id="654" w:name="_Toc14694672"/>
      <w:bookmarkStart w:id="655" w:name="_Toc83137962"/>
      <w:r>
        <w:br w:type="page"/>
      </w:r>
    </w:p>
    <w:p w14:paraId="56B5CA94" w14:textId="7BEF5206" w:rsidR="008720D3" w:rsidRPr="009E3D71" w:rsidRDefault="00B1081E" w:rsidP="00C8634D">
      <w:pPr>
        <w:pStyle w:val="TITULO1"/>
        <w:numPr>
          <w:ilvl w:val="0"/>
          <w:numId w:val="0"/>
        </w:numPr>
        <w:spacing w:before="30"/>
        <w:jc w:val="left"/>
      </w:pPr>
      <w:bookmarkStart w:id="656" w:name="_Toc7446112"/>
      <w:bookmarkStart w:id="657" w:name="_Toc84353725"/>
      <w:bookmarkStart w:id="658" w:name="_Toc84606267"/>
      <w:bookmarkStart w:id="659" w:name="_Toc89787588"/>
      <w:bookmarkStart w:id="660" w:name="_Toc90567468"/>
      <w:bookmarkStart w:id="661" w:name="_Toc92447315"/>
      <w:bookmarkEnd w:id="653"/>
      <w:bookmarkEnd w:id="654"/>
      <w:bookmarkEnd w:id="655"/>
      <w:r>
        <w:lastRenderedPageBreak/>
        <w:t>D</w:t>
      </w:r>
      <w:r w:rsidR="00485774">
        <w:t xml:space="preserve"> –</w:t>
      </w:r>
      <w:r w:rsidR="008720D3">
        <w:t xml:space="preserve"> </w:t>
      </w:r>
      <w:r w:rsidR="00452BBA">
        <w:t xml:space="preserve">PROGNÓSTICO DO </w:t>
      </w:r>
      <w:r w:rsidR="008720D3" w:rsidRPr="009E3D71">
        <w:t>SISTEMA DE ESGOTAMENTO SANITÁRIO</w:t>
      </w:r>
      <w:bookmarkEnd w:id="656"/>
      <w:bookmarkEnd w:id="657"/>
      <w:bookmarkEnd w:id="658"/>
      <w:bookmarkEnd w:id="659"/>
      <w:bookmarkEnd w:id="660"/>
      <w:bookmarkEnd w:id="661"/>
    </w:p>
    <w:p w14:paraId="172975AC" w14:textId="3DAB45AF" w:rsidR="008720D3" w:rsidRDefault="008720D3" w:rsidP="00890387">
      <w:pPr>
        <w:spacing w:before="30"/>
      </w:pPr>
    </w:p>
    <w:p w14:paraId="6E9D0D7C" w14:textId="77777777" w:rsidR="00A57FA2" w:rsidRDefault="00A57FA2" w:rsidP="00890387">
      <w:pPr>
        <w:spacing w:before="30"/>
      </w:pPr>
    </w:p>
    <w:p w14:paraId="71E752AF" w14:textId="765922E6" w:rsidR="008720D3" w:rsidRDefault="008720D3">
      <w:pPr>
        <w:pStyle w:val="TITULO1"/>
        <w:numPr>
          <w:ilvl w:val="0"/>
          <w:numId w:val="46"/>
        </w:numPr>
        <w:spacing w:before="30"/>
      </w:pPr>
      <w:bookmarkStart w:id="662" w:name="_Toc7446114"/>
      <w:bookmarkStart w:id="663" w:name="_Toc84353727"/>
      <w:bookmarkStart w:id="664" w:name="_Toc84606269"/>
      <w:bookmarkStart w:id="665" w:name="_Toc89787590"/>
      <w:bookmarkStart w:id="666" w:name="_Toc90567470"/>
      <w:bookmarkStart w:id="667" w:name="_Toc92447317"/>
      <w:r>
        <w:t>OBJETIVOS E METAS</w:t>
      </w:r>
      <w:bookmarkEnd w:id="662"/>
      <w:bookmarkEnd w:id="663"/>
      <w:bookmarkEnd w:id="664"/>
      <w:bookmarkEnd w:id="665"/>
      <w:bookmarkEnd w:id="666"/>
      <w:bookmarkEnd w:id="667"/>
    </w:p>
    <w:p w14:paraId="525C0A85" w14:textId="77777777" w:rsidR="008720D3" w:rsidRDefault="008720D3" w:rsidP="00890387">
      <w:pPr>
        <w:spacing w:before="30"/>
        <w:rPr>
          <w:rFonts w:cs="Arial"/>
        </w:rPr>
      </w:pPr>
    </w:p>
    <w:p w14:paraId="300C6F67" w14:textId="20F53B56" w:rsidR="008720D3" w:rsidRPr="009C538A" w:rsidRDefault="008720D3" w:rsidP="00890387">
      <w:pPr>
        <w:spacing w:before="30"/>
      </w:pPr>
      <w:r w:rsidRPr="009C538A">
        <w:t xml:space="preserve">As metas serão os resultados mensuráveis que contribuirão para que os objetivos sejam alcançados, sendo propostas de forma gradual e mensuradas através de indicadores de acompanhamento e controle. </w:t>
      </w:r>
    </w:p>
    <w:p w14:paraId="681A8926" w14:textId="77777777" w:rsidR="008720D3" w:rsidRPr="009C538A" w:rsidRDefault="008720D3" w:rsidP="00890387">
      <w:pPr>
        <w:spacing w:before="30"/>
      </w:pPr>
    </w:p>
    <w:p w14:paraId="5D0C62A0" w14:textId="77777777" w:rsidR="008720D3" w:rsidRDefault="008720D3" w:rsidP="00890387">
      <w:pPr>
        <w:spacing w:before="30"/>
      </w:pPr>
      <w:r w:rsidRPr="009C538A">
        <w:t>Os objetivos e metas deverão ser atingidos no curto, médio e longo prazo, deverão ser compatíveis e estarem articulados com os objetivos da universalização na prestação dos serviços.</w:t>
      </w:r>
    </w:p>
    <w:p w14:paraId="3F307C93" w14:textId="77777777" w:rsidR="008720D3" w:rsidRDefault="008720D3" w:rsidP="00890387">
      <w:pPr>
        <w:spacing w:before="30"/>
      </w:pPr>
    </w:p>
    <w:p w14:paraId="35BAB9C5" w14:textId="77777777" w:rsidR="008720D3" w:rsidRDefault="008720D3" w:rsidP="00890387">
      <w:pPr>
        <w:spacing w:before="30"/>
        <w:contextualSpacing/>
        <w:rPr>
          <w:rFonts w:cs="Arial"/>
        </w:rPr>
      </w:pPr>
      <w:r>
        <w:rPr>
          <w:rFonts w:cs="Arial"/>
        </w:rPr>
        <w:t xml:space="preserve">Os </w:t>
      </w:r>
      <w:r w:rsidRPr="00714790">
        <w:rPr>
          <w:rFonts w:cs="Arial"/>
        </w:rPr>
        <w:t xml:space="preserve">programas, projetos e ações </w:t>
      </w:r>
      <w:r>
        <w:rPr>
          <w:rFonts w:cs="Arial"/>
        </w:rPr>
        <w:t xml:space="preserve">específicos para o sistema de esgotamento sanitário atingirão </w:t>
      </w:r>
      <w:r w:rsidRPr="00714790">
        <w:rPr>
          <w:rFonts w:cs="Arial"/>
        </w:rPr>
        <w:t xml:space="preserve">três </w:t>
      </w:r>
      <w:r>
        <w:rPr>
          <w:rFonts w:cs="Arial"/>
        </w:rPr>
        <w:t>macro objetivos</w:t>
      </w:r>
      <w:r w:rsidRPr="00714790">
        <w:rPr>
          <w:rFonts w:cs="Arial"/>
        </w:rPr>
        <w:t>:</w:t>
      </w:r>
    </w:p>
    <w:p w14:paraId="57758B30" w14:textId="77777777" w:rsidR="008720D3" w:rsidRPr="00714790" w:rsidRDefault="008720D3" w:rsidP="00890387">
      <w:pPr>
        <w:spacing w:before="30"/>
        <w:contextualSpacing/>
        <w:rPr>
          <w:rFonts w:cs="Arial"/>
        </w:rPr>
      </w:pPr>
    </w:p>
    <w:p w14:paraId="53699B5C" w14:textId="77777777" w:rsidR="008720D3" w:rsidRPr="00D4729D" w:rsidRDefault="008720D3">
      <w:pPr>
        <w:pStyle w:val="PargrafodaLista"/>
        <w:numPr>
          <w:ilvl w:val="0"/>
          <w:numId w:val="17"/>
        </w:numPr>
        <w:spacing w:before="30"/>
        <w:rPr>
          <w:rFonts w:cs="Arial"/>
        </w:rPr>
      </w:pPr>
      <w:r w:rsidRPr="00D4729D">
        <w:rPr>
          <w:rFonts w:cs="Arial"/>
          <w:b/>
          <w:bCs/>
        </w:rPr>
        <w:t>Universalização dos Serviços:</w:t>
      </w:r>
      <w:r w:rsidRPr="00D4729D">
        <w:rPr>
          <w:rFonts w:cs="Arial"/>
        </w:rPr>
        <w:t xml:space="preserve"> direcionado à visão estratégica da ampliação da cobertura do saneamento básico em termos quantitativos, englobando todos os projetos e respectivas ações voltados ao acesso de novos usuários; </w:t>
      </w:r>
    </w:p>
    <w:p w14:paraId="1579F9FB" w14:textId="77777777" w:rsidR="008720D3" w:rsidRPr="00D4729D" w:rsidRDefault="008720D3">
      <w:pPr>
        <w:pStyle w:val="PargrafodaLista"/>
        <w:numPr>
          <w:ilvl w:val="0"/>
          <w:numId w:val="17"/>
        </w:numPr>
        <w:spacing w:before="30"/>
        <w:rPr>
          <w:rFonts w:cs="Arial"/>
        </w:rPr>
      </w:pPr>
      <w:r w:rsidRPr="00D4729D">
        <w:rPr>
          <w:rFonts w:cs="Arial"/>
          <w:b/>
          <w:bCs/>
        </w:rPr>
        <w:t>Melhorias Operacionais e Qualidade dos Serviços</w:t>
      </w:r>
      <w:r w:rsidRPr="00D4729D">
        <w:rPr>
          <w:rFonts w:cs="Arial"/>
        </w:rPr>
        <w:t xml:space="preserve">: direcionadas à visão estratégica do saneamento básico em termos qualitativos, agrupando os projetos e respectivas ações voltados para aperfeiçoamento da infraestrutura já existente no município, bem como das novas estruturas que venham a ser propostas; </w:t>
      </w:r>
    </w:p>
    <w:p w14:paraId="0377D8B2" w14:textId="77777777" w:rsidR="008720D3" w:rsidRDefault="008720D3">
      <w:pPr>
        <w:pStyle w:val="PargrafodaLista"/>
        <w:numPr>
          <w:ilvl w:val="0"/>
          <w:numId w:val="17"/>
        </w:numPr>
        <w:spacing w:before="30"/>
        <w:rPr>
          <w:rFonts w:cs="Arial"/>
        </w:rPr>
      </w:pPr>
      <w:r w:rsidRPr="00D4729D">
        <w:rPr>
          <w:rFonts w:cs="Arial"/>
          <w:b/>
          <w:bCs/>
        </w:rPr>
        <w:t>Melhorias Organizacional/Gerencial:</w:t>
      </w:r>
      <w:r w:rsidRPr="00D4729D">
        <w:rPr>
          <w:rFonts w:cs="Arial"/>
        </w:rPr>
        <w:t xml:space="preserve"> direcionadas à visão estratégica da gestão dos serviços, recebendo todos os projetos e respectivas ações destinados à sua estruturação e ao seu aperfeiçoamento. </w:t>
      </w:r>
    </w:p>
    <w:p w14:paraId="27C0D538" w14:textId="77777777" w:rsidR="008720D3" w:rsidRDefault="008720D3" w:rsidP="00890387">
      <w:pPr>
        <w:spacing w:before="30"/>
      </w:pPr>
    </w:p>
    <w:p w14:paraId="2BC093CC" w14:textId="77777777" w:rsidR="008720D3" w:rsidRDefault="008720D3" w:rsidP="00890387">
      <w:pPr>
        <w:spacing w:before="30"/>
        <w:rPr>
          <w:lang w:eastAsia="x-none"/>
        </w:rPr>
      </w:pPr>
      <w:r>
        <w:rPr>
          <w:lang w:eastAsia="x-none"/>
        </w:rPr>
        <w:t xml:space="preserve">Assim como os programas, projetos e ações estarão divididos em três macro objetivos, as metas do Sistema de Esgotamento Sanitário de Ilhota também estão alinhadas com o atendimento a estes objetivos: Universalização dos Serviços de Esgotamento Sanitário, Melhorias Operacionais e Qualidade dos Serviços e Melhorias Organizacionais e Gerenciais.  </w:t>
      </w:r>
    </w:p>
    <w:p w14:paraId="15F2B368" w14:textId="77777777" w:rsidR="008720D3" w:rsidRDefault="008720D3" w:rsidP="00890387">
      <w:pPr>
        <w:spacing w:before="30"/>
        <w:rPr>
          <w:lang w:eastAsia="x-none"/>
        </w:rPr>
      </w:pPr>
    </w:p>
    <w:p w14:paraId="1AD95C66" w14:textId="77777777" w:rsidR="008720D3" w:rsidRDefault="008720D3" w:rsidP="00890387">
      <w:pPr>
        <w:spacing w:before="30"/>
        <w:rPr>
          <w:lang w:eastAsia="x-none"/>
        </w:rPr>
      </w:pPr>
      <w:r>
        <w:rPr>
          <w:lang w:eastAsia="x-none"/>
        </w:rPr>
        <w:t xml:space="preserve">Ainda, estas metas terão quatro prazos distintos – imediato, curto, médio e longo prazo – conforme relação apresentada a seguir: </w:t>
      </w:r>
    </w:p>
    <w:p w14:paraId="4E824CFB" w14:textId="77777777" w:rsidR="008720D3" w:rsidRDefault="008720D3" w:rsidP="00890387">
      <w:pPr>
        <w:spacing w:before="30"/>
        <w:rPr>
          <w:lang w:eastAsia="x-none"/>
        </w:rPr>
      </w:pPr>
    </w:p>
    <w:p w14:paraId="77D01DBC" w14:textId="77777777" w:rsidR="008720D3" w:rsidRDefault="008720D3">
      <w:pPr>
        <w:numPr>
          <w:ilvl w:val="0"/>
          <w:numId w:val="18"/>
        </w:numPr>
        <w:suppressAutoHyphens/>
        <w:spacing w:before="30"/>
        <w:rPr>
          <w:lang w:eastAsia="x-none"/>
        </w:rPr>
      </w:pPr>
      <w:r w:rsidRPr="0006053E">
        <w:rPr>
          <w:b/>
          <w:bCs/>
          <w:lang w:eastAsia="x-none"/>
        </w:rPr>
        <w:t>Prazo Imediato</w:t>
      </w:r>
      <w:r>
        <w:rPr>
          <w:lang w:eastAsia="x-none"/>
        </w:rPr>
        <w:t>: Ano 1 ao Ano 3;</w:t>
      </w:r>
    </w:p>
    <w:p w14:paraId="0611AC5D" w14:textId="77777777" w:rsidR="008720D3" w:rsidRDefault="008720D3">
      <w:pPr>
        <w:numPr>
          <w:ilvl w:val="0"/>
          <w:numId w:val="18"/>
        </w:numPr>
        <w:suppressAutoHyphens/>
        <w:spacing w:before="30"/>
        <w:rPr>
          <w:lang w:eastAsia="x-none"/>
        </w:rPr>
      </w:pPr>
      <w:r w:rsidRPr="0006053E">
        <w:rPr>
          <w:b/>
          <w:bCs/>
          <w:lang w:eastAsia="x-none"/>
        </w:rPr>
        <w:t>Prazo Curto</w:t>
      </w:r>
      <w:r>
        <w:rPr>
          <w:lang w:eastAsia="x-none"/>
        </w:rPr>
        <w:t>: Ano 4 ao Ano 8;</w:t>
      </w:r>
    </w:p>
    <w:p w14:paraId="6F0E1106" w14:textId="77777777" w:rsidR="008720D3" w:rsidRDefault="008720D3">
      <w:pPr>
        <w:numPr>
          <w:ilvl w:val="0"/>
          <w:numId w:val="18"/>
        </w:numPr>
        <w:suppressAutoHyphens/>
        <w:spacing w:before="30"/>
        <w:rPr>
          <w:lang w:eastAsia="x-none"/>
        </w:rPr>
      </w:pPr>
      <w:r w:rsidRPr="0006053E">
        <w:rPr>
          <w:b/>
          <w:bCs/>
          <w:lang w:eastAsia="x-none"/>
        </w:rPr>
        <w:t>Prazo Médio</w:t>
      </w:r>
      <w:r>
        <w:rPr>
          <w:lang w:eastAsia="x-none"/>
        </w:rPr>
        <w:t>: Ano 9 ao ano 12;</w:t>
      </w:r>
    </w:p>
    <w:p w14:paraId="09AFF796" w14:textId="77777777" w:rsidR="008720D3" w:rsidRDefault="008720D3">
      <w:pPr>
        <w:numPr>
          <w:ilvl w:val="0"/>
          <w:numId w:val="18"/>
        </w:numPr>
        <w:suppressAutoHyphens/>
        <w:spacing w:before="30"/>
        <w:rPr>
          <w:lang w:eastAsia="x-none"/>
        </w:rPr>
      </w:pPr>
      <w:r w:rsidRPr="0006053E">
        <w:rPr>
          <w:b/>
          <w:bCs/>
          <w:lang w:eastAsia="x-none"/>
        </w:rPr>
        <w:t>Prazo Longo</w:t>
      </w:r>
      <w:r>
        <w:rPr>
          <w:lang w:eastAsia="x-none"/>
        </w:rPr>
        <w:t>: Ano 13 ao Ano 30;</w:t>
      </w:r>
    </w:p>
    <w:p w14:paraId="3EB9F841" w14:textId="77777777" w:rsidR="008720D3" w:rsidRDefault="008720D3" w:rsidP="0005611E"/>
    <w:p w14:paraId="7F75A961" w14:textId="77777777" w:rsidR="008720D3" w:rsidRDefault="008720D3" w:rsidP="0005611E"/>
    <w:p w14:paraId="5FEFF149" w14:textId="27805DD3" w:rsidR="008720D3" w:rsidRPr="00D15733" w:rsidRDefault="008720D3">
      <w:pPr>
        <w:pStyle w:val="Ttulo2"/>
        <w:numPr>
          <w:ilvl w:val="1"/>
          <w:numId w:val="56"/>
        </w:numPr>
        <w:spacing w:before="30"/>
      </w:pPr>
      <w:bookmarkStart w:id="668" w:name="_Toc360452541"/>
      <w:bookmarkStart w:id="669" w:name="_Toc316997714"/>
      <w:bookmarkStart w:id="670" w:name="_Toc314735417"/>
      <w:bookmarkStart w:id="671" w:name="_Toc524344708"/>
      <w:bookmarkStart w:id="672" w:name="_Toc526771836"/>
      <w:bookmarkStart w:id="673" w:name="_Toc529797028"/>
      <w:bookmarkStart w:id="674" w:name="_Toc7446115"/>
      <w:bookmarkStart w:id="675" w:name="_Toc84353729"/>
      <w:bookmarkStart w:id="676" w:name="_Toc84606270"/>
      <w:bookmarkStart w:id="677" w:name="_Toc89787591"/>
      <w:bookmarkStart w:id="678" w:name="_Toc90567471"/>
      <w:bookmarkStart w:id="679" w:name="_Toc92447318"/>
      <w:bookmarkStart w:id="680" w:name="_Toc293880859"/>
      <w:bookmarkStart w:id="681" w:name="_Toc277083503"/>
      <w:r w:rsidRPr="00D15733">
        <w:t xml:space="preserve">Universalização </w:t>
      </w:r>
      <w:bookmarkEnd w:id="668"/>
      <w:bookmarkEnd w:id="669"/>
      <w:bookmarkEnd w:id="670"/>
      <w:r w:rsidRPr="00D15733">
        <w:t>do Esgotamento Sanitário</w:t>
      </w:r>
      <w:bookmarkEnd w:id="671"/>
      <w:bookmarkEnd w:id="672"/>
      <w:bookmarkEnd w:id="673"/>
      <w:bookmarkEnd w:id="674"/>
      <w:bookmarkEnd w:id="675"/>
      <w:bookmarkEnd w:id="676"/>
      <w:bookmarkEnd w:id="677"/>
      <w:bookmarkEnd w:id="678"/>
      <w:bookmarkEnd w:id="679"/>
      <w:r w:rsidRPr="00D15733">
        <w:t xml:space="preserve"> </w:t>
      </w:r>
      <w:bookmarkEnd w:id="680"/>
      <w:bookmarkEnd w:id="681"/>
    </w:p>
    <w:p w14:paraId="130871E3" w14:textId="77777777" w:rsidR="008720D3" w:rsidRDefault="008720D3" w:rsidP="0005611E"/>
    <w:p w14:paraId="4605C850" w14:textId="72F9B2FE" w:rsidR="008720D3" w:rsidRPr="00D15733" w:rsidRDefault="008720D3">
      <w:pPr>
        <w:pStyle w:val="Ttulo3"/>
        <w:numPr>
          <w:ilvl w:val="2"/>
          <w:numId w:val="56"/>
        </w:numPr>
        <w:spacing w:before="30"/>
      </w:pPr>
      <w:bookmarkStart w:id="682" w:name="_Toc84606271"/>
      <w:bookmarkStart w:id="683" w:name="_Toc89787592"/>
      <w:bookmarkStart w:id="684" w:name="_Toc90567472"/>
      <w:bookmarkStart w:id="685" w:name="_Toc92447319"/>
      <w:r w:rsidRPr="00D15733">
        <w:t>Meta de Cobertura do Sistema de Esgotamento Sanitário Urbano</w:t>
      </w:r>
      <w:bookmarkEnd w:id="682"/>
      <w:bookmarkEnd w:id="683"/>
      <w:bookmarkEnd w:id="684"/>
      <w:bookmarkEnd w:id="685"/>
      <w:r w:rsidRPr="00D15733">
        <w:t xml:space="preserve"> </w:t>
      </w:r>
    </w:p>
    <w:p w14:paraId="66E27D67" w14:textId="77777777" w:rsidR="008720D3" w:rsidRPr="0020534E" w:rsidRDefault="008720D3" w:rsidP="0005611E"/>
    <w:p w14:paraId="19F1B82E" w14:textId="77777777" w:rsidR="008720D3" w:rsidRDefault="008720D3" w:rsidP="0005611E">
      <w:r>
        <w:t xml:space="preserve">Conforme apresentado no diagnóstico do sistema de esgotamento sanitário de Ilhota, atualmente o município não conta com um sistema coletivo para coleta e tratamento de esgoto na área urbana. </w:t>
      </w:r>
    </w:p>
    <w:p w14:paraId="6933756E" w14:textId="77777777" w:rsidR="008720D3" w:rsidRDefault="008720D3" w:rsidP="0005611E"/>
    <w:p w14:paraId="762CEA0E" w14:textId="77777777" w:rsidR="008720D3" w:rsidRDefault="008720D3" w:rsidP="0005611E">
      <w:r>
        <w:t>F</w:t>
      </w:r>
      <w:r w:rsidRPr="006F3C1B">
        <w:t xml:space="preserve">oi adotada uma cobertura máxima de 90%, tendo em vista diversos fatores, entre eles a abrangência </w:t>
      </w:r>
      <w:r>
        <w:t>da urbanização</w:t>
      </w:r>
      <w:r w:rsidRPr="006F3C1B">
        <w:t xml:space="preserve"> do município de </w:t>
      </w:r>
      <w:r>
        <w:t>Ilhota</w:t>
      </w:r>
      <w:r w:rsidRPr="006F3C1B">
        <w:t xml:space="preserve">, a qual faz com que haja uma dispersão do adensamento </w:t>
      </w:r>
      <w:r>
        <w:t>populacional</w:t>
      </w:r>
      <w:r w:rsidRPr="006F3C1B">
        <w:t>, além das características topográficas do território municipal.</w:t>
      </w:r>
    </w:p>
    <w:p w14:paraId="341C06E9" w14:textId="77777777" w:rsidR="008720D3" w:rsidRDefault="008720D3" w:rsidP="0005611E"/>
    <w:p w14:paraId="3241DACF" w14:textId="77777777" w:rsidR="008720D3" w:rsidRDefault="008720D3" w:rsidP="0005611E">
      <w:r>
        <w:t xml:space="preserve">Um outro ponto importante de ser destacado, é o fato de nos primeiros 4 anos de planejamento haver uma estagnação da cobertura. Isto ocorre, pois a prestadora dos serviços de esgotamento sanitário precisará de algum tempo para a elaboração de projetos básicos e executivos, obtenção de recursos financeiros e licenças ambientais, além da própria execução das obras e intervenções que serão propostas. </w:t>
      </w:r>
    </w:p>
    <w:p w14:paraId="2373F996" w14:textId="77777777" w:rsidR="008720D3" w:rsidRDefault="008720D3" w:rsidP="0005611E"/>
    <w:p w14:paraId="333AC6C9" w14:textId="6648ED7C" w:rsidR="008720D3" w:rsidRDefault="008720D3" w:rsidP="0005611E">
      <w:r>
        <w:t xml:space="preserve">No </w:t>
      </w:r>
      <w:r>
        <w:fldChar w:fldCharType="begin"/>
      </w:r>
      <w:r>
        <w:instrText xml:space="preserve"> REF _Ref84433629 \h </w:instrText>
      </w:r>
      <w:r w:rsidR="0005611E">
        <w:instrText xml:space="preserve"> \* MERGEFORMAT </w:instrText>
      </w:r>
      <w:r>
        <w:fldChar w:fldCharType="separate"/>
      </w:r>
      <w:r w:rsidR="00BF7F25" w:rsidRPr="00F70DD0">
        <w:t xml:space="preserve">Quadro </w:t>
      </w:r>
      <w:r w:rsidR="00BF7F25">
        <w:rPr>
          <w:noProof/>
        </w:rPr>
        <w:t>99</w:t>
      </w:r>
      <w:r>
        <w:fldChar w:fldCharType="end"/>
      </w:r>
      <w:r>
        <w:t xml:space="preserve"> apresenta-se a evolução da cobertura </w:t>
      </w:r>
      <w:r w:rsidRPr="006F3C1B">
        <w:t>do Sistema</w:t>
      </w:r>
      <w:r>
        <w:t xml:space="preserve"> Coletivo</w:t>
      </w:r>
      <w:r w:rsidRPr="006F3C1B">
        <w:t xml:space="preserve"> de Esgotamento Sanitário </w:t>
      </w:r>
      <w:r>
        <w:t>de Ilhota.</w:t>
      </w:r>
    </w:p>
    <w:p w14:paraId="70E8D7F2" w14:textId="77777777" w:rsidR="008720D3" w:rsidRDefault="008720D3" w:rsidP="0005611E"/>
    <w:p w14:paraId="2FB15155" w14:textId="77777777" w:rsidR="008720D3" w:rsidRDefault="008720D3" w:rsidP="0005611E"/>
    <w:p w14:paraId="4089EB71" w14:textId="51215411" w:rsidR="008720D3" w:rsidRDefault="008720D3" w:rsidP="0005611E"/>
    <w:p w14:paraId="06A2F87B" w14:textId="3523342B" w:rsidR="0005611E" w:rsidRDefault="0005611E" w:rsidP="0005611E"/>
    <w:p w14:paraId="229512EA" w14:textId="4DD9FBA6" w:rsidR="0005611E" w:rsidRDefault="0005611E" w:rsidP="0005611E"/>
    <w:p w14:paraId="061A256C" w14:textId="72D1FAB8" w:rsidR="008720D3" w:rsidRPr="00F70DD0" w:rsidRDefault="008720D3" w:rsidP="00890387">
      <w:pPr>
        <w:pStyle w:val="Legenda"/>
        <w:spacing w:before="30"/>
      </w:pPr>
      <w:bookmarkStart w:id="686" w:name="_Ref84433629"/>
      <w:bookmarkStart w:id="687" w:name="_Toc89788991"/>
      <w:r w:rsidRPr="00F70DD0">
        <w:t xml:space="preserve">Quadro </w:t>
      </w:r>
      <w:fldSimple w:instr=" SEQ Quadro \* ARABIC ">
        <w:r w:rsidR="00BF7F25">
          <w:rPr>
            <w:noProof/>
          </w:rPr>
          <w:t>99</w:t>
        </w:r>
      </w:fldSimple>
      <w:bookmarkEnd w:id="686"/>
      <w:r w:rsidRPr="00F70DD0">
        <w:t>: Meta da Cobertura do SES Urbano.</w:t>
      </w:r>
      <w:bookmarkEnd w:id="687"/>
    </w:p>
    <w:tbl>
      <w:tblPr>
        <w:tblW w:w="5000" w:type="pct"/>
        <w:jc w:val="center"/>
        <w:tblCellMar>
          <w:left w:w="70" w:type="dxa"/>
          <w:right w:w="70" w:type="dxa"/>
        </w:tblCellMar>
        <w:tblLook w:val="04A0" w:firstRow="1" w:lastRow="0" w:firstColumn="1" w:lastColumn="0" w:noHBand="0" w:noVBand="1"/>
      </w:tblPr>
      <w:tblGrid>
        <w:gridCol w:w="2208"/>
        <w:gridCol w:w="3045"/>
        <w:gridCol w:w="3665"/>
        <w:gridCol w:w="144"/>
      </w:tblGrid>
      <w:tr w:rsidR="008720D3" w:rsidRPr="0079124C" w14:paraId="6FD98C7F" w14:textId="77777777" w:rsidTr="0082139D">
        <w:trPr>
          <w:gridAfter w:val="1"/>
          <w:wAfter w:w="126" w:type="pct"/>
          <w:trHeight w:val="340"/>
          <w:tblHeader/>
          <w:jc w:val="center"/>
        </w:trPr>
        <w:tc>
          <w:tcPr>
            <w:tcW w:w="4874" w:type="pct"/>
            <w:gridSpan w:val="3"/>
            <w:tcBorders>
              <w:top w:val="single" w:sz="4" w:space="0" w:color="auto"/>
              <w:left w:val="single" w:sz="4" w:space="0" w:color="auto"/>
              <w:bottom w:val="single" w:sz="4" w:space="0" w:color="auto"/>
              <w:right w:val="single" w:sz="4" w:space="0" w:color="auto"/>
            </w:tcBorders>
            <w:shd w:val="clear" w:color="000000" w:fill="D9D9D9"/>
            <w:noWrap/>
            <w:vAlign w:val="center"/>
          </w:tcPr>
          <w:p w14:paraId="341A4BC5"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Objetivo</w:t>
            </w:r>
          </w:p>
        </w:tc>
      </w:tr>
      <w:tr w:rsidR="008720D3" w:rsidRPr="0079124C" w14:paraId="157FD8BD" w14:textId="77777777" w:rsidTr="00CC05D5">
        <w:trPr>
          <w:gridAfter w:val="1"/>
          <w:wAfter w:w="126" w:type="pct"/>
          <w:trHeight w:val="744"/>
          <w:tblHeader/>
          <w:jc w:val="center"/>
        </w:trPr>
        <w:tc>
          <w:tcPr>
            <w:tcW w:w="487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7EFCC5E" w14:textId="77777777" w:rsidR="008720D3" w:rsidRPr="0079124C" w:rsidRDefault="008720D3" w:rsidP="00890387">
            <w:pPr>
              <w:spacing w:before="30" w:line="276" w:lineRule="auto"/>
              <w:jc w:val="center"/>
              <w:rPr>
                <w:rFonts w:cs="Arial"/>
                <w:color w:val="000000"/>
                <w:sz w:val="22"/>
                <w:lang w:eastAsia="pt-BR"/>
              </w:rPr>
            </w:pPr>
            <w:r w:rsidRPr="0079124C">
              <w:rPr>
                <w:rFonts w:cs="Arial"/>
                <w:color w:val="000000"/>
                <w:sz w:val="22"/>
                <w:lang w:eastAsia="pt-BR"/>
              </w:rPr>
              <w:t>Implantar um sistema coletivo com coleta, transporte, tratamento e disposição final adequada dos esgotos gerados na área urbana de Ilhota</w:t>
            </w:r>
          </w:p>
        </w:tc>
      </w:tr>
      <w:tr w:rsidR="008720D3" w:rsidRPr="0079124C" w14:paraId="7ED7D24D" w14:textId="77777777" w:rsidTr="0082139D">
        <w:trPr>
          <w:gridAfter w:val="1"/>
          <w:wAfter w:w="126" w:type="pct"/>
          <w:trHeight w:val="340"/>
          <w:tblHeader/>
          <w:jc w:val="center"/>
        </w:trPr>
        <w:tc>
          <w:tcPr>
            <w:tcW w:w="4874" w:type="pct"/>
            <w:gridSpan w:val="3"/>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AA930A"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Indicador</w:t>
            </w:r>
          </w:p>
        </w:tc>
      </w:tr>
      <w:tr w:rsidR="008720D3" w:rsidRPr="0079124C" w14:paraId="331172DB" w14:textId="77777777" w:rsidTr="00CC05D5">
        <w:trPr>
          <w:gridAfter w:val="1"/>
          <w:wAfter w:w="126" w:type="pct"/>
          <w:trHeight w:val="300"/>
          <w:tblHeader/>
          <w:jc w:val="center"/>
        </w:trPr>
        <w:tc>
          <w:tcPr>
            <w:tcW w:w="487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BD4DA" w14:textId="77777777" w:rsidR="008720D3" w:rsidRPr="0079124C" w:rsidRDefault="008720D3" w:rsidP="00890387">
            <w:pPr>
              <w:spacing w:before="30" w:line="276" w:lineRule="auto"/>
              <w:jc w:val="center"/>
              <w:rPr>
                <w:rFonts w:cs="Arial"/>
                <w:color w:val="000000"/>
                <w:sz w:val="22"/>
                <w:lang w:eastAsia="pt-BR"/>
              </w:rPr>
            </w:pPr>
            <w:r w:rsidRPr="0079124C">
              <w:rPr>
                <w:rFonts w:cs="Arial"/>
                <w:color w:val="000000"/>
                <w:sz w:val="22"/>
                <w:lang w:eastAsia="pt-BR"/>
              </w:rPr>
              <w:t xml:space="preserve">Cobertura do SES Coletivo: População atendida pelo sistema de esgotamento sanitário coletivo em relação à população urbana total </w:t>
            </w:r>
          </w:p>
        </w:tc>
      </w:tr>
      <w:tr w:rsidR="008720D3" w:rsidRPr="0079124C" w14:paraId="16C234C3" w14:textId="77777777" w:rsidTr="00CC05D5">
        <w:trPr>
          <w:trHeight w:val="300"/>
          <w:tblHeader/>
          <w:jc w:val="center"/>
        </w:trPr>
        <w:tc>
          <w:tcPr>
            <w:tcW w:w="4874" w:type="pct"/>
            <w:gridSpan w:val="3"/>
            <w:vMerge/>
            <w:tcBorders>
              <w:top w:val="single" w:sz="4" w:space="0" w:color="auto"/>
              <w:left w:val="single" w:sz="4" w:space="0" w:color="auto"/>
              <w:bottom w:val="single" w:sz="4" w:space="0" w:color="auto"/>
              <w:right w:val="single" w:sz="4" w:space="0" w:color="auto"/>
            </w:tcBorders>
            <w:vAlign w:val="center"/>
            <w:hideMark/>
          </w:tcPr>
          <w:p w14:paraId="3F701639" w14:textId="77777777" w:rsidR="008720D3" w:rsidRPr="0079124C" w:rsidRDefault="008720D3" w:rsidP="00890387">
            <w:pPr>
              <w:spacing w:before="30" w:line="276" w:lineRule="auto"/>
              <w:jc w:val="left"/>
              <w:rPr>
                <w:rFonts w:cs="Arial"/>
                <w:color w:val="000000"/>
                <w:sz w:val="22"/>
                <w:lang w:eastAsia="pt-BR"/>
              </w:rPr>
            </w:pPr>
          </w:p>
        </w:tc>
        <w:tc>
          <w:tcPr>
            <w:tcW w:w="126" w:type="pct"/>
            <w:tcBorders>
              <w:top w:val="nil"/>
              <w:left w:val="nil"/>
              <w:bottom w:val="nil"/>
              <w:right w:val="nil"/>
            </w:tcBorders>
            <w:shd w:val="clear" w:color="auto" w:fill="auto"/>
            <w:noWrap/>
            <w:vAlign w:val="bottom"/>
            <w:hideMark/>
          </w:tcPr>
          <w:p w14:paraId="4A115A4E" w14:textId="77777777" w:rsidR="008720D3" w:rsidRPr="0079124C" w:rsidRDefault="008720D3" w:rsidP="00890387">
            <w:pPr>
              <w:spacing w:before="30" w:line="276" w:lineRule="auto"/>
              <w:jc w:val="center"/>
              <w:rPr>
                <w:rFonts w:cs="Arial"/>
                <w:color w:val="000000"/>
                <w:sz w:val="22"/>
                <w:lang w:eastAsia="pt-BR"/>
              </w:rPr>
            </w:pPr>
          </w:p>
        </w:tc>
      </w:tr>
      <w:tr w:rsidR="008720D3" w:rsidRPr="0079124C" w14:paraId="758F8C67" w14:textId="77777777" w:rsidTr="00CC05D5">
        <w:trPr>
          <w:trHeight w:val="300"/>
          <w:tblHeader/>
          <w:jc w:val="center"/>
        </w:trPr>
        <w:tc>
          <w:tcPr>
            <w:tcW w:w="4874" w:type="pct"/>
            <w:gridSpan w:val="3"/>
            <w:vMerge/>
            <w:tcBorders>
              <w:top w:val="single" w:sz="4" w:space="0" w:color="auto"/>
              <w:left w:val="single" w:sz="4" w:space="0" w:color="auto"/>
              <w:bottom w:val="single" w:sz="4" w:space="0" w:color="auto"/>
              <w:right w:val="single" w:sz="4" w:space="0" w:color="auto"/>
            </w:tcBorders>
            <w:vAlign w:val="center"/>
            <w:hideMark/>
          </w:tcPr>
          <w:p w14:paraId="336EC8D3" w14:textId="77777777" w:rsidR="008720D3" w:rsidRPr="0079124C" w:rsidRDefault="008720D3" w:rsidP="00890387">
            <w:pPr>
              <w:spacing w:before="30" w:line="276" w:lineRule="auto"/>
              <w:jc w:val="left"/>
              <w:rPr>
                <w:rFonts w:cs="Arial"/>
                <w:color w:val="000000"/>
                <w:sz w:val="22"/>
                <w:lang w:eastAsia="pt-BR"/>
              </w:rPr>
            </w:pPr>
          </w:p>
        </w:tc>
        <w:tc>
          <w:tcPr>
            <w:tcW w:w="126" w:type="pct"/>
            <w:tcBorders>
              <w:top w:val="nil"/>
              <w:left w:val="nil"/>
              <w:bottom w:val="nil"/>
              <w:right w:val="nil"/>
            </w:tcBorders>
            <w:shd w:val="clear" w:color="auto" w:fill="auto"/>
            <w:noWrap/>
            <w:vAlign w:val="bottom"/>
            <w:hideMark/>
          </w:tcPr>
          <w:p w14:paraId="3C1B1208"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13B0B6BE" w14:textId="77777777" w:rsidTr="00CC05D5">
        <w:trPr>
          <w:trHeight w:val="450"/>
          <w:tblHeader/>
          <w:jc w:val="center"/>
        </w:trPr>
        <w:tc>
          <w:tcPr>
            <w:tcW w:w="1199" w:type="pct"/>
            <w:vMerge w:val="restart"/>
            <w:tcBorders>
              <w:top w:val="nil"/>
              <w:left w:val="single" w:sz="4" w:space="0" w:color="auto"/>
              <w:bottom w:val="single" w:sz="4" w:space="0" w:color="auto"/>
              <w:right w:val="single" w:sz="4" w:space="0" w:color="auto"/>
            </w:tcBorders>
            <w:shd w:val="clear" w:color="000000" w:fill="D9D9D9"/>
            <w:noWrap/>
            <w:vAlign w:val="center"/>
            <w:hideMark/>
          </w:tcPr>
          <w:p w14:paraId="1F0A40E8" w14:textId="77777777" w:rsidR="008720D3" w:rsidRPr="0079124C" w:rsidRDefault="008720D3" w:rsidP="00890387">
            <w:pPr>
              <w:spacing w:before="30" w:line="276" w:lineRule="auto"/>
              <w:jc w:val="center"/>
              <w:rPr>
                <w:rFonts w:cs="Arial"/>
                <w:b/>
                <w:bCs/>
                <w:color w:val="000000"/>
                <w:sz w:val="20"/>
                <w:szCs w:val="20"/>
                <w:lang w:eastAsia="pt-BR"/>
              </w:rPr>
            </w:pPr>
            <w:r w:rsidRPr="0079124C">
              <w:rPr>
                <w:rFonts w:cs="Arial"/>
                <w:b/>
                <w:bCs/>
                <w:color w:val="000000"/>
                <w:sz w:val="20"/>
                <w:szCs w:val="20"/>
                <w:lang w:eastAsia="pt-BR"/>
              </w:rPr>
              <w:t>Prazo</w:t>
            </w:r>
          </w:p>
        </w:tc>
        <w:tc>
          <w:tcPr>
            <w:tcW w:w="1665" w:type="pct"/>
            <w:vMerge w:val="restart"/>
            <w:tcBorders>
              <w:top w:val="nil"/>
              <w:left w:val="single" w:sz="4" w:space="0" w:color="auto"/>
              <w:bottom w:val="single" w:sz="4" w:space="0" w:color="auto"/>
              <w:right w:val="single" w:sz="4" w:space="0" w:color="auto"/>
            </w:tcBorders>
            <w:shd w:val="clear" w:color="000000" w:fill="D9D9D9"/>
            <w:noWrap/>
            <w:vAlign w:val="center"/>
            <w:hideMark/>
          </w:tcPr>
          <w:p w14:paraId="6768D6ED" w14:textId="77777777" w:rsidR="008720D3" w:rsidRPr="0079124C" w:rsidRDefault="008720D3" w:rsidP="00890387">
            <w:pPr>
              <w:spacing w:before="30" w:line="276" w:lineRule="auto"/>
              <w:jc w:val="center"/>
              <w:rPr>
                <w:rFonts w:cs="Arial"/>
                <w:b/>
                <w:bCs/>
                <w:color w:val="000000"/>
                <w:sz w:val="20"/>
                <w:szCs w:val="20"/>
                <w:lang w:eastAsia="pt-BR"/>
              </w:rPr>
            </w:pPr>
            <w:r w:rsidRPr="0079124C">
              <w:rPr>
                <w:rFonts w:cs="Arial"/>
                <w:b/>
                <w:bCs/>
                <w:color w:val="000000"/>
                <w:sz w:val="20"/>
                <w:szCs w:val="20"/>
                <w:lang w:eastAsia="pt-BR"/>
              </w:rPr>
              <w:t xml:space="preserve">Ano </w:t>
            </w:r>
          </w:p>
        </w:tc>
        <w:tc>
          <w:tcPr>
            <w:tcW w:w="2010" w:type="pct"/>
            <w:vMerge w:val="restart"/>
            <w:tcBorders>
              <w:top w:val="nil"/>
              <w:left w:val="single" w:sz="4" w:space="0" w:color="auto"/>
              <w:bottom w:val="single" w:sz="4" w:space="0" w:color="auto"/>
              <w:right w:val="single" w:sz="4" w:space="0" w:color="auto"/>
            </w:tcBorders>
            <w:shd w:val="clear" w:color="000000" w:fill="D9D9D9"/>
            <w:vAlign w:val="center"/>
            <w:hideMark/>
          </w:tcPr>
          <w:p w14:paraId="3C0A2959" w14:textId="77777777" w:rsidR="008720D3" w:rsidRPr="0079124C" w:rsidRDefault="008720D3" w:rsidP="00890387">
            <w:pPr>
              <w:spacing w:before="30" w:line="276" w:lineRule="auto"/>
              <w:jc w:val="center"/>
              <w:rPr>
                <w:rFonts w:cs="Arial"/>
                <w:b/>
                <w:bCs/>
                <w:color w:val="000000"/>
                <w:sz w:val="20"/>
                <w:szCs w:val="20"/>
                <w:lang w:eastAsia="pt-BR"/>
              </w:rPr>
            </w:pPr>
            <w:r w:rsidRPr="0079124C">
              <w:rPr>
                <w:rFonts w:cs="Arial"/>
                <w:b/>
                <w:bCs/>
                <w:color w:val="000000"/>
                <w:sz w:val="20"/>
                <w:szCs w:val="20"/>
                <w:lang w:eastAsia="pt-BR"/>
              </w:rPr>
              <w:t>Meta de Cobertura (%)</w:t>
            </w:r>
          </w:p>
        </w:tc>
        <w:tc>
          <w:tcPr>
            <w:tcW w:w="126" w:type="pct"/>
            <w:vAlign w:val="center"/>
            <w:hideMark/>
          </w:tcPr>
          <w:p w14:paraId="6CE120B5"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25E64543" w14:textId="77777777" w:rsidTr="00CC05D5">
        <w:trPr>
          <w:trHeight w:val="300"/>
          <w:tblHeader/>
          <w:jc w:val="center"/>
        </w:trPr>
        <w:tc>
          <w:tcPr>
            <w:tcW w:w="1199" w:type="pct"/>
            <w:vMerge/>
            <w:tcBorders>
              <w:top w:val="nil"/>
              <w:left w:val="single" w:sz="4" w:space="0" w:color="auto"/>
              <w:bottom w:val="single" w:sz="4" w:space="0" w:color="auto"/>
              <w:right w:val="single" w:sz="4" w:space="0" w:color="auto"/>
            </w:tcBorders>
            <w:vAlign w:val="center"/>
            <w:hideMark/>
          </w:tcPr>
          <w:p w14:paraId="7D5F5B94" w14:textId="77777777" w:rsidR="008720D3" w:rsidRPr="0079124C" w:rsidRDefault="008720D3" w:rsidP="00890387">
            <w:pPr>
              <w:spacing w:before="30" w:line="276" w:lineRule="auto"/>
              <w:jc w:val="left"/>
              <w:rPr>
                <w:rFonts w:cs="Arial"/>
                <w:b/>
                <w:bCs/>
                <w:color w:val="000000"/>
                <w:sz w:val="20"/>
                <w:szCs w:val="20"/>
                <w:lang w:eastAsia="pt-BR"/>
              </w:rPr>
            </w:pPr>
          </w:p>
        </w:tc>
        <w:tc>
          <w:tcPr>
            <w:tcW w:w="1665" w:type="pct"/>
            <w:vMerge/>
            <w:tcBorders>
              <w:top w:val="nil"/>
              <w:left w:val="single" w:sz="4" w:space="0" w:color="auto"/>
              <w:bottom w:val="single" w:sz="4" w:space="0" w:color="auto"/>
              <w:right w:val="single" w:sz="4" w:space="0" w:color="auto"/>
            </w:tcBorders>
            <w:vAlign w:val="center"/>
            <w:hideMark/>
          </w:tcPr>
          <w:p w14:paraId="4E4944AF" w14:textId="77777777" w:rsidR="008720D3" w:rsidRPr="0079124C" w:rsidRDefault="008720D3" w:rsidP="00890387">
            <w:pPr>
              <w:spacing w:before="30" w:line="276" w:lineRule="auto"/>
              <w:jc w:val="left"/>
              <w:rPr>
                <w:rFonts w:cs="Arial"/>
                <w:b/>
                <w:bCs/>
                <w:color w:val="000000"/>
                <w:sz w:val="20"/>
                <w:szCs w:val="20"/>
                <w:lang w:eastAsia="pt-BR"/>
              </w:rPr>
            </w:pPr>
          </w:p>
        </w:tc>
        <w:tc>
          <w:tcPr>
            <w:tcW w:w="2010" w:type="pct"/>
            <w:vMerge/>
            <w:tcBorders>
              <w:top w:val="nil"/>
              <w:left w:val="single" w:sz="4" w:space="0" w:color="auto"/>
              <w:bottom w:val="single" w:sz="4" w:space="0" w:color="auto"/>
              <w:right w:val="single" w:sz="4" w:space="0" w:color="auto"/>
            </w:tcBorders>
            <w:vAlign w:val="center"/>
            <w:hideMark/>
          </w:tcPr>
          <w:p w14:paraId="6BDCDA98" w14:textId="77777777" w:rsidR="008720D3" w:rsidRPr="0079124C" w:rsidRDefault="008720D3" w:rsidP="00890387">
            <w:pPr>
              <w:spacing w:before="30" w:line="276" w:lineRule="auto"/>
              <w:jc w:val="left"/>
              <w:rPr>
                <w:rFonts w:cs="Arial"/>
                <w:b/>
                <w:bCs/>
                <w:color w:val="000000"/>
                <w:sz w:val="20"/>
                <w:szCs w:val="20"/>
                <w:lang w:eastAsia="pt-BR"/>
              </w:rPr>
            </w:pPr>
          </w:p>
        </w:tc>
        <w:tc>
          <w:tcPr>
            <w:tcW w:w="126" w:type="pct"/>
            <w:tcBorders>
              <w:top w:val="nil"/>
              <w:left w:val="nil"/>
              <w:bottom w:val="nil"/>
              <w:right w:val="nil"/>
            </w:tcBorders>
            <w:shd w:val="clear" w:color="auto" w:fill="auto"/>
            <w:noWrap/>
            <w:vAlign w:val="bottom"/>
            <w:hideMark/>
          </w:tcPr>
          <w:p w14:paraId="12BADE13" w14:textId="77777777" w:rsidR="008720D3" w:rsidRPr="0079124C" w:rsidRDefault="008720D3" w:rsidP="00890387">
            <w:pPr>
              <w:spacing w:before="30" w:line="276" w:lineRule="auto"/>
              <w:jc w:val="center"/>
              <w:rPr>
                <w:rFonts w:cs="Arial"/>
                <w:b/>
                <w:bCs/>
                <w:color w:val="000000"/>
                <w:sz w:val="20"/>
                <w:szCs w:val="20"/>
                <w:lang w:eastAsia="pt-BR"/>
              </w:rPr>
            </w:pPr>
          </w:p>
        </w:tc>
      </w:tr>
      <w:tr w:rsidR="008720D3" w:rsidRPr="0079124C" w14:paraId="240FB13B" w14:textId="77777777" w:rsidTr="0082139D">
        <w:trPr>
          <w:trHeight w:val="340"/>
          <w:jc w:val="center"/>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FBE453"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Imediato</w:t>
            </w:r>
          </w:p>
        </w:tc>
        <w:tc>
          <w:tcPr>
            <w:tcW w:w="1665" w:type="pct"/>
            <w:tcBorders>
              <w:top w:val="nil"/>
              <w:left w:val="nil"/>
              <w:bottom w:val="single" w:sz="4" w:space="0" w:color="auto"/>
              <w:right w:val="single" w:sz="4" w:space="0" w:color="auto"/>
            </w:tcBorders>
            <w:shd w:val="clear" w:color="auto" w:fill="auto"/>
            <w:noWrap/>
            <w:vAlign w:val="center"/>
            <w:hideMark/>
          </w:tcPr>
          <w:p w14:paraId="1372F47C"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1</w:t>
            </w:r>
          </w:p>
        </w:tc>
        <w:tc>
          <w:tcPr>
            <w:tcW w:w="2010" w:type="pct"/>
            <w:tcBorders>
              <w:top w:val="nil"/>
              <w:left w:val="nil"/>
              <w:bottom w:val="single" w:sz="4" w:space="0" w:color="auto"/>
              <w:right w:val="single" w:sz="4" w:space="0" w:color="auto"/>
            </w:tcBorders>
            <w:shd w:val="clear" w:color="auto" w:fill="auto"/>
            <w:noWrap/>
            <w:vAlign w:val="center"/>
            <w:hideMark/>
          </w:tcPr>
          <w:p w14:paraId="3C19F298"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0%</w:t>
            </w:r>
          </w:p>
        </w:tc>
        <w:tc>
          <w:tcPr>
            <w:tcW w:w="126" w:type="pct"/>
            <w:vAlign w:val="center"/>
            <w:hideMark/>
          </w:tcPr>
          <w:p w14:paraId="4A7C77E0"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4103A52B"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090EEAA5"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1C4C76FD"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2</w:t>
            </w:r>
          </w:p>
        </w:tc>
        <w:tc>
          <w:tcPr>
            <w:tcW w:w="2010" w:type="pct"/>
            <w:tcBorders>
              <w:top w:val="nil"/>
              <w:left w:val="nil"/>
              <w:bottom w:val="single" w:sz="4" w:space="0" w:color="auto"/>
              <w:right w:val="single" w:sz="4" w:space="0" w:color="auto"/>
            </w:tcBorders>
            <w:shd w:val="clear" w:color="auto" w:fill="auto"/>
            <w:noWrap/>
            <w:vAlign w:val="center"/>
            <w:hideMark/>
          </w:tcPr>
          <w:p w14:paraId="3C7D807B"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0%</w:t>
            </w:r>
          </w:p>
        </w:tc>
        <w:tc>
          <w:tcPr>
            <w:tcW w:w="126" w:type="pct"/>
            <w:vAlign w:val="center"/>
            <w:hideMark/>
          </w:tcPr>
          <w:p w14:paraId="35B6CDD8"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05F8C84D"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43E44A52"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804149E"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3</w:t>
            </w:r>
          </w:p>
        </w:tc>
        <w:tc>
          <w:tcPr>
            <w:tcW w:w="2010" w:type="pct"/>
            <w:tcBorders>
              <w:top w:val="nil"/>
              <w:left w:val="nil"/>
              <w:bottom w:val="single" w:sz="4" w:space="0" w:color="auto"/>
              <w:right w:val="single" w:sz="4" w:space="0" w:color="auto"/>
            </w:tcBorders>
            <w:shd w:val="clear" w:color="auto" w:fill="auto"/>
            <w:noWrap/>
            <w:vAlign w:val="center"/>
            <w:hideMark/>
          </w:tcPr>
          <w:p w14:paraId="3F97A94C"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0%</w:t>
            </w:r>
          </w:p>
        </w:tc>
        <w:tc>
          <w:tcPr>
            <w:tcW w:w="126" w:type="pct"/>
            <w:vAlign w:val="center"/>
            <w:hideMark/>
          </w:tcPr>
          <w:p w14:paraId="38468F6B"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79DEAE3E" w14:textId="77777777" w:rsidTr="0082139D">
        <w:trPr>
          <w:trHeight w:val="340"/>
          <w:jc w:val="center"/>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428EFF0"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Curto</w:t>
            </w:r>
          </w:p>
        </w:tc>
        <w:tc>
          <w:tcPr>
            <w:tcW w:w="1665" w:type="pct"/>
            <w:tcBorders>
              <w:top w:val="nil"/>
              <w:left w:val="nil"/>
              <w:bottom w:val="single" w:sz="4" w:space="0" w:color="auto"/>
              <w:right w:val="single" w:sz="4" w:space="0" w:color="auto"/>
            </w:tcBorders>
            <w:shd w:val="clear" w:color="auto" w:fill="auto"/>
            <w:noWrap/>
            <w:vAlign w:val="center"/>
            <w:hideMark/>
          </w:tcPr>
          <w:p w14:paraId="2189AC59"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4</w:t>
            </w:r>
          </w:p>
        </w:tc>
        <w:tc>
          <w:tcPr>
            <w:tcW w:w="2010" w:type="pct"/>
            <w:tcBorders>
              <w:top w:val="nil"/>
              <w:left w:val="nil"/>
              <w:bottom w:val="single" w:sz="4" w:space="0" w:color="auto"/>
              <w:right w:val="single" w:sz="4" w:space="0" w:color="auto"/>
            </w:tcBorders>
            <w:shd w:val="clear" w:color="auto" w:fill="auto"/>
            <w:noWrap/>
            <w:vAlign w:val="center"/>
            <w:hideMark/>
          </w:tcPr>
          <w:p w14:paraId="39A583DC"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0%</w:t>
            </w:r>
          </w:p>
        </w:tc>
        <w:tc>
          <w:tcPr>
            <w:tcW w:w="126" w:type="pct"/>
            <w:vAlign w:val="center"/>
            <w:hideMark/>
          </w:tcPr>
          <w:p w14:paraId="1DC06B3C"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0C9682D6"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6ECF6B5E"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656F640"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5</w:t>
            </w:r>
          </w:p>
        </w:tc>
        <w:tc>
          <w:tcPr>
            <w:tcW w:w="2010" w:type="pct"/>
            <w:tcBorders>
              <w:top w:val="nil"/>
              <w:left w:val="nil"/>
              <w:bottom w:val="single" w:sz="4" w:space="0" w:color="auto"/>
              <w:right w:val="single" w:sz="4" w:space="0" w:color="auto"/>
            </w:tcBorders>
            <w:shd w:val="clear" w:color="auto" w:fill="auto"/>
            <w:noWrap/>
            <w:vAlign w:val="center"/>
            <w:hideMark/>
          </w:tcPr>
          <w:p w14:paraId="7131CDE3" w14:textId="15437B91"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0%</w:t>
            </w:r>
          </w:p>
        </w:tc>
        <w:tc>
          <w:tcPr>
            <w:tcW w:w="126" w:type="pct"/>
            <w:vAlign w:val="center"/>
            <w:hideMark/>
          </w:tcPr>
          <w:p w14:paraId="1EB47919"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1C3FFA57"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0525FB8D"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1D2FFF5B"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6</w:t>
            </w:r>
          </w:p>
        </w:tc>
        <w:tc>
          <w:tcPr>
            <w:tcW w:w="2010" w:type="pct"/>
            <w:tcBorders>
              <w:top w:val="nil"/>
              <w:left w:val="nil"/>
              <w:bottom w:val="single" w:sz="4" w:space="0" w:color="auto"/>
              <w:right w:val="single" w:sz="4" w:space="0" w:color="auto"/>
            </w:tcBorders>
            <w:shd w:val="clear" w:color="auto" w:fill="auto"/>
            <w:noWrap/>
            <w:vAlign w:val="center"/>
            <w:hideMark/>
          </w:tcPr>
          <w:p w14:paraId="55640333"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30%</w:t>
            </w:r>
          </w:p>
        </w:tc>
        <w:tc>
          <w:tcPr>
            <w:tcW w:w="126" w:type="pct"/>
            <w:vAlign w:val="center"/>
            <w:hideMark/>
          </w:tcPr>
          <w:p w14:paraId="78DB9DC1"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4ACCBE76"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5D738D95"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350B6CE3"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7</w:t>
            </w:r>
          </w:p>
        </w:tc>
        <w:tc>
          <w:tcPr>
            <w:tcW w:w="2010" w:type="pct"/>
            <w:tcBorders>
              <w:top w:val="nil"/>
              <w:left w:val="nil"/>
              <w:bottom w:val="single" w:sz="4" w:space="0" w:color="auto"/>
              <w:right w:val="single" w:sz="4" w:space="0" w:color="auto"/>
            </w:tcBorders>
            <w:shd w:val="clear" w:color="auto" w:fill="auto"/>
            <w:noWrap/>
            <w:vAlign w:val="center"/>
            <w:hideMark/>
          </w:tcPr>
          <w:p w14:paraId="125D1F8D"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40%</w:t>
            </w:r>
          </w:p>
        </w:tc>
        <w:tc>
          <w:tcPr>
            <w:tcW w:w="126" w:type="pct"/>
            <w:vAlign w:val="center"/>
            <w:hideMark/>
          </w:tcPr>
          <w:p w14:paraId="19902AF5"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41FAB06C"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2BB39D52"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4A70E36"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8</w:t>
            </w:r>
          </w:p>
        </w:tc>
        <w:tc>
          <w:tcPr>
            <w:tcW w:w="2010" w:type="pct"/>
            <w:tcBorders>
              <w:top w:val="nil"/>
              <w:left w:val="nil"/>
              <w:bottom w:val="single" w:sz="4" w:space="0" w:color="auto"/>
              <w:right w:val="single" w:sz="4" w:space="0" w:color="auto"/>
            </w:tcBorders>
            <w:shd w:val="clear" w:color="auto" w:fill="auto"/>
            <w:noWrap/>
            <w:vAlign w:val="center"/>
            <w:hideMark/>
          </w:tcPr>
          <w:p w14:paraId="37D8E2AB"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50%</w:t>
            </w:r>
          </w:p>
        </w:tc>
        <w:tc>
          <w:tcPr>
            <w:tcW w:w="126" w:type="pct"/>
            <w:vAlign w:val="center"/>
            <w:hideMark/>
          </w:tcPr>
          <w:p w14:paraId="167C84AD"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687D1BA1" w14:textId="77777777" w:rsidTr="0082139D">
        <w:trPr>
          <w:trHeight w:val="340"/>
          <w:jc w:val="center"/>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4EF554"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 xml:space="preserve">Médio </w:t>
            </w:r>
          </w:p>
        </w:tc>
        <w:tc>
          <w:tcPr>
            <w:tcW w:w="1665" w:type="pct"/>
            <w:tcBorders>
              <w:top w:val="nil"/>
              <w:left w:val="nil"/>
              <w:bottom w:val="single" w:sz="4" w:space="0" w:color="auto"/>
              <w:right w:val="single" w:sz="4" w:space="0" w:color="auto"/>
            </w:tcBorders>
            <w:shd w:val="clear" w:color="auto" w:fill="auto"/>
            <w:noWrap/>
            <w:vAlign w:val="center"/>
            <w:hideMark/>
          </w:tcPr>
          <w:p w14:paraId="7526660A"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9</w:t>
            </w:r>
          </w:p>
        </w:tc>
        <w:tc>
          <w:tcPr>
            <w:tcW w:w="2010" w:type="pct"/>
            <w:tcBorders>
              <w:top w:val="nil"/>
              <w:left w:val="nil"/>
              <w:bottom w:val="single" w:sz="4" w:space="0" w:color="auto"/>
              <w:right w:val="single" w:sz="4" w:space="0" w:color="auto"/>
            </w:tcBorders>
            <w:shd w:val="clear" w:color="auto" w:fill="auto"/>
            <w:noWrap/>
            <w:vAlign w:val="center"/>
            <w:hideMark/>
          </w:tcPr>
          <w:p w14:paraId="5D257542"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60%</w:t>
            </w:r>
          </w:p>
        </w:tc>
        <w:tc>
          <w:tcPr>
            <w:tcW w:w="126" w:type="pct"/>
            <w:vAlign w:val="center"/>
            <w:hideMark/>
          </w:tcPr>
          <w:p w14:paraId="011046E9"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0D65115E"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2299D82B"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03069F0D"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10</w:t>
            </w:r>
          </w:p>
        </w:tc>
        <w:tc>
          <w:tcPr>
            <w:tcW w:w="2010" w:type="pct"/>
            <w:tcBorders>
              <w:top w:val="nil"/>
              <w:left w:val="nil"/>
              <w:bottom w:val="single" w:sz="4" w:space="0" w:color="auto"/>
              <w:right w:val="single" w:sz="4" w:space="0" w:color="auto"/>
            </w:tcBorders>
            <w:shd w:val="clear" w:color="auto" w:fill="auto"/>
            <w:noWrap/>
            <w:vAlign w:val="center"/>
            <w:hideMark/>
          </w:tcPr>
          <w:p w14:paraId="30105665"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70%</w:t>
            </w:r>
          </w:p>
        </w:tc>
        <w:tc>
          <w:tcPr>
            <w:tcW w:w="126" w:type="pct"/>
            <w:vAlign w:val="center"/>
            <w:hideMark/>
          </w:tcPr>
          <w:p w14:paraId="7DCF1BA9"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61241389"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7957F712"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3EAE6905"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11</w:t>
            </w:r>
          </w:p>
        </w:tc>
        <w:tc>
          <w:tcPr>
            <w:tcW w:w="2010" w:type="pct"/>
            <w:tcBorders>
              <w:top w:val="nil"/>
              <w:left w:val="nil"/>
              <w:bottom w:val="single" w:sz="4" w:space="0" w:color="auto"/>
              <w:right w:val="single" w:sz="4" w:space="0" w:color="auto"/>
            </w:tcBorders>
            <w:shd w:val="clear" w:color="auto" w:fill="auto"/>
            <w:noWrap/>
            <w:vAlign w:val="center"/>
            <w:hideMark/>
          </w:tcPr>
          <w:p w14:paraId="43FFCBD8"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80%</w:t>
            </w:r>
          </w:p>
        </w:tc>
        <w:tc>
          <w:tcPr>
            <w:tcW w:w="126" w:type="pct"/>
            <w:vAlign w:val="center"/>
            <w:hideMark/>
          </w:tcPr>
          <w:p w14:paraId="473BEDF1"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30879728" w14:textId="77777777" w:rsidTr="0082139D">
        <w:trPr>
          <w:trHeight w:val="340"/>
          <w:jc w:val="center"/>
        </w:trPr>
        <w:tc>
          <w:tcPr>
            <w:tcW w:w="1199" w:type="pct"/>
            <w:vMerge/>
            <w:tcBorders>
              <w:top w:val="nil"/>
              <w:left w:val="single" w:sz="4" w:space="0" w:color="auto"/>
              <w:bottom w:val="single" w:sz="4" w:space="0" w:color="auto"/>
              <w:right w:val="single" w:sz="4" w:space="0" w:color="auto"/>
            </w:tcBorders>
            <w:vAlign w:val="center"/>
            <w:hideMark/>
          </w:tcPr>
          <w:p w14:paraId="400E5892" w14:textId="77777777" w:rsidR="008720D3" w:rsidRPr="0079124C"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01689ECD"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12</w:t>
            </w:r>
          </w:p>
        </w:tc>
        <w:tc>
          <w:tcPr>
            <w:tcW w:w="2010" w:type="pct"/>
            <w:tcBorders>
              <w:top w:val="nil"/>
              <w:left w:val="nil"/>
              <w:bottom w:val="single" w:sz="4" w:space="0" w:color="auto"/>
              <w:right w:val="single" w:sz="4" w:space="0" w:color="auto"/>
            </w:tcBorders>
            <w:shd w:val="clear" w:color="auto" w:fill="auto"/>
            <w:noWrap/>
            <w:vAlign w:val="center"/>
            <w:hideMark/>
          </w:tcPr>
          <w:p w14:paraId="25A0D612"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90%</w:t>
            </w:r>
          </w:p>
        </w:tc>
        <w:tc>
          <w:tcPr>
            <w:tcW w:w="126" w:type="pct"/>
            <w:vAlign w:val="center"/>
            <w:hideMark/>
          </w:tcPr>
          <w:p w14:paraId="264141D7" w14:textId="77777777" w:rsidR="008720D3" w:rsidRPr="0079124C" w:rsidRDefault="008720D3" w:rsidP="00890387">
            <w:pPr>
              <w:spacing w:before="30" w:line="276" w:lineRule="auto"/>
              <w:jc w:val="left"/>
              <w:rPr>
                <w:rFonts w:cs="Arial"/>
                <w:sz w:val="20"/>
                <w:szCs w:val="20"/>
                <w:lang w:eastAsia="pt-BR"/>
              </w:rPr>
            </w:pPr>
          </w:p>
        </w:tc>
      </w:tr>
      <w:tr w:rsidR="008720D3" w:rsidRPr="0079124C" w14:paraId="47F77361" w14:textId="77777777" w:rsidTr="0082139D">
        <w:trPr>
          <w:trHeight w:val="340"/>
          <w:jc w:val="center"/>
        </w:trPr>
        <w:tc>
          <w:tcPr>
            <w:tcW w:w="1199" w:type="pct"/>
            <w:tcBorders>
              <w:top w:val="nil"/>
              <w:left w:val="single" w:sz="4" w:space="0" w:color="auto"/>
              <w:bottom w:val="single" w:sz="4" w:space="0" w:color="auto"/>
              <w:right w:val="single" w:sz="4" w:space="0" w:color="auto"/>
            </w:tcBorders>
            <w:shd w:val="clear" w:color="auto" w:fill="auto"/>
            <w:noWrap/>
            <w:vAlign w:val="center"/>
            <w:hideMark/>
          </w:tcPr>
          <w:p w14:paraId="5CBEA4A5" w14:textId="77777777" w:rsidR="008720D3" w:rsidRPr="0079124C" w:rsidRDefault="008720D3" w:rsidP="00890387">
            <w:pPr>
              <w:spacing w:before="30" w:line="276" w:lineRule="auto"/>
              <w:jc w:val="center"/>
              <w:rPr>
                <w:rFonts w:cs="Arial"/>
                <w:b/>
                <w:bCs/>
                <w:color w:val="000000"/>
                <w:sz w:val="22"/>
                <w:lang w:eastAsia="pt-BR"/>
              </w:rPr>
            </w:pPr>
            <w:r w:rsidRPr="0079124C">
              <w:rPr>
                <w:rFonts w:cs="Arial"/>
                <w:b/>
                <w:bCs/>
                <w:color w:val="000000"/>
                <w:sz w:val="22"/>
                <w:lang w:eastAsia="pt-BR"/>
              </w:rPr>
              <w:t>Longo</w:t>
            </w:r>
          </w:p>
        </w:tc>
        <w:tc>
          <w:tcPr>
            <w:tcW w:w="1665" w:type="pct"/>
            <w:tcBorders>
              <w:top w:val="nil"/>
              <w:left w:val="nil"/>
              <w:bottom w:val="single" w:sz="4" w:space="0" w:color="auto"/>
              <w:right w:val="single" w:sz="4" w:space="0" w:color="auto"/>
            </w:tcBorders>
            <w:shd w:val="clear" w:color="auto" w:fill="auto"/>
            <w:noWrap/>
            <w:vAlign w:val="center"/>
            <w:hideMark/>
          </w:tcPr>
          <w:p w14:paraId="18BF3E99"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 xml:space="preserve">13 em diante </w:t>
            </w:r>
          </w:p>
        </w:tc>
        <w:tc>
          <w:tcPr>
            <w:tcW w:w="2010" w:type="pct"/>
            <w:tcBorders>
              <w:top w:val="nil"/>
              <w:left w:val="nil"/>
              <w:bottom w:val="single" w:sz="4" w:space="0" w:color="auto"/>
              <w:right w:val="single" w:sz="4" w:space="0" w:color="auto"/>
            </w:tcBorders>
            <w:shd w:val="clear" w:color="auto" w:fill="auto"/>
            <w:noWrap/>
            <w:vAlign w:val="center"/>
            <w:hideMark/>
          </w:tcPr>
          <w:p w14:paraId="7BD13DE8" w14:textId="77777777" w:rsidR="008720D3" w:rsidRPr="0079124C" w:rsidRDefault="008720D3" w:rsidP="00890387">
            <w:pPr>
              <w:spacing w:before="30" w:line="276" w:lineRule="auto"/>
              <w:jc w:val="center"/>
              <w:rPr>
                <w:rFonts w:cs="Arial"/>
                <w:color w:val="000000"/>
                <w:sz w:val="20"/>
                <w:szCs w:val="20"/>
                <w:lang w:eastAsia="pt-BR"/>
              </w:rPr>
            </w:pPr>
            <w:r w:rsidRPr="0079124C">
              <w:rPr>
                <w:rFonts w:cs="Arial"/>
                <w:color w:val="000000"/>
                <w:sz w:val="20"/>
                <w:szCs w:val="20"/>
                <w:lang w:eastAsia="pt-BR"/>
              </w:rPr>
              <w:t>90%</w:t>
            </w:r>
          </w:p>
        </w:tc>
        <w:tc>
          <w:tcPr>
            <w:tcW w:w="126" w:type="pct"/>
            <w:vAlign w:val="center"/>
            <w:hideMark/>
          </w:tcPr>
          <w:p w14:paraId="2540F4AE" w14:textId="77777777" w:rsidR="008720D3" w:rsidRPr="0079124C" w:rsidRDefault="008720D3" w:rsidP="00890387">
            <w:pPr>
              <w:spacing w:before="30" w:line="276" w:lineRule="auto"/>
              <w:jc w:val="left"/>
              <w:rPr>
                <w:rFonts w:cs="Arial"/>
                <w:sz w:val="20"/>
                <w:szCs w:val="20"/>
                <w:lang w:eastAsia="pt-BR"/>
              </w:rPr>
            </w:pPr>
          </w:p>
        </w:tc>
      </w:tr>
    </w:tbl>
    <w:p w14:paraId="02133C62" w14:textId="77777777" w:rsidR="008720D3" w:rsidRDefault="008720D3" w:rsidP="00F41992"/>
    <w:p w14:paraId="370028A2" w14:textId="55EC0006" w:rsidR="008720D3" w:rsidRPr="00D15733" w:rsidRDefault="008720D3">
      <w:pPr>
        <w:pStyle w:val="Ttulo3"/>
        <w:numPr>
          <w:ilvl w:val="2"/>
          <w:numId w:val="56"/>
        </w:numPr>
        <w:spacing w:before="30"/>
      </w:pPr>
      <w:bookmarkStart w:id="688" w:name="_Toc47098865"/>
      <w:bookmarkStart w:id="689" w:name="_Toc56538673"/>
      <w:bookmarkStart w:id="690" w:name="_Toc84606272"/>
      <w:bookmarkStart w:id="691" w:name="_Toc89787593"/>
      <w:bookmarkStart w:id="692" w:name="_Toc90567473"/>
      <w:bookmarkStart w:id="693" w:name="_Toc92447320"/>
      <w:bookmarkStart w:id="694" w:name="_Toc524344709"/>
      <w:bookmarkStart w:id="695" w:name="_Toc360452542"/>
      <w:bookmarkStart w:id="696" w:name="_Toc316997715"/>
      <w:bookmarkStart w:id="697" w:name="_Toc314735418"/>
      <w:bookmarkStart w:id="698" w:name="_Toc526771837"/>
      <w:bookmarkStart w:id="699" w:name="_Toc293880860"/>
      <w:bookmarkStart w:id="700" w:name="_Toc277083504"/>
      <w:bookmarkStart w:id="701" w:name="_Toc261611411"/>
      <w:r w:rsidRPr="00D15733">
        <w:t>Meta de Cobertura do Sistema de Esgotamento Sanitário Rural - Soluções Individuais</w:t>
      </w:r>
      <w:bookmarkEnd w:id="688"/>
      <w:bookmarkEnd w:id="689"/>
      <w:bookmarkEnd w:id="690"/>
      <w:bookmarkEnd w:id="691"/>
      <w:bookmarkEnd w:id="692"/>
      <w:bookmarkEnd w:id="693"/>
      <w:r w:rsidRPr="00D15733">
        <w:t xml:space="preserve"> </w:t>
      </w:r>
    </w:p>
    <w:p w14:paraId="1C23AF10" w14:textId="77777777" w:rsidR="008720D3" w:rsidRDefault="008720D3" w:rsidP="0005611E">
      <w:pPr>
        <w:rPr>
          <w:lang w:eastAsia="pt-BR"/>
        </w:rPr>
      </w:pPr>
    </w:p>
    <w:p w14:paraId="1FFFCBFC" w14:textId="76A60826" w:rsidR="008720D3" w:rsidRDefault="008720D3" w:rsidP="0005611E">
      <w:r>
        <w:t xml:space="preserve">A parcela da população rural que não será beneficiada com o sistema coletivo de coleta e tratamento de esgoto, deverá ser atendida por sistemas individuais de tratamento de esgoto, conforme apresentado no </w:t>
      </w:r>
      <w:r>
        <w:fldChar w:fldCharType="begin"/>
      </w:r>
      <w:r>
        <w:instrText xml:space="preserve"> REF _Ref84433677 \h </w:instrText>
      </w:r>
      <w:r w:rsidR="0005611E">
        <w:instrText xml:space="preserve"> \* MERGEFORMAT </w:instrText>
      </w:r>
      <w:r>
        <w:fldChar w:fldCharType="separate"/>
      </w:r>
      <w:r w:rsidR="00BF7F25" w:rsidRPr="00D15733">
        <w:t xml:space="preserve">Quadro </w:t>
      </w:r>
      <w:r w:rsidR="00BF7F25">
        <w:rPr>
          <w:noProof/>
        </w:rPr>
        <w:t>100</w:t>
      </w:r>
      <w:r>
        <w:fldChar w:fldCharType="end"/>
      </w:r>
      <w:r>
        <w:t>.</w:t>
      </w:r>
    </w:p>
    <w:p w14:paraId="33414DDA" w14:textId="77777777" w:rsidR="008720D3" w:rsidRDefault="008720D3" w:rsidP="0005611E"/>
    <w:p w14:paraId="6B546CB9" w14:textId="52484262" w:rsidR="008720D3" w:rsidRDefault="008720D3" w:rsidP="0005611E">
      <w:r>
        <w:t xml:space="preserve">Diferentemente da implantação de um sistema coletivo, solução adotada para a área urbana de Ilhota, a população rural de Ilhota deverá ser beneficiada com a implantação de sistemas individuais para o tratamento do esgoto gerado nas propriedades. Sendo </w:t>
      </w:r>
      <w:r>
        <w:lastRenderedPageBreak/>
        <w:t xml:space="preserve">assim, não há a necessidade de tanto tempo para iniciar o programa que deverá ser desenvolvido para o atingimento desta meta proposta – já a partir do Ano 2. </w:t>
      </w:r>
    </w:p>
    <w:p w14:paraId="39277EB9" w14:textId="77777777" w:rsidR="00F41992" w:rsidRDefault="00F41992" w:rsidP="0005611E"/>
    <w:p w14:paraId="30659A46" w14:textId="7898B391" w:rsidR="008720D3" w:rsidRPr="00D15733" w:rsidRDefault="008720D3" w:rsidP="00890387">
      <w:pPr>
        <w:pStyle w:val="Legenda"/>
        <w:spacing w:before="30"/>
      </w:pPr>
      <w:bookmarkStart w:id="702" w:name="_Ref84433677"/>
      <w:bookmarkStart w:id="703" w:name="_Toc89788992"/>
      <w:r w:rsidRPr="00D15733">
        <w:t xml:space="preserve">Quadro </w:t>
      </w:r>
      <w:fldSimple w:instr=" SEQ Quadro \* ARABIC ">
        <w:r w:rsidR="00BF7F25">
          <w:rPr>
            <w:noProof/>
          </w:rPr>
          <w:t>100</w:t>
        </w:r>
      </w:fldSimple>
      <w:bookmarkEnd w:id="702"/>
      <w:r w:rsidRPr="00D15733">
        <w:t>: Meta da Cobertura do SES Rural</w:t>
      </w:r>
      <w:r>
        <w:t>.</w:t>
      </w:r>
      <w:bookmarkEnd w:id="703"/>
    </w:p>
    <w:tbl>
      <w:tblPr>
        <w:tblW w:w="5000" w:type="pct"/>
        <w:tblCellMar>
          <w:left w:w="70" w:type="dxa"/>
          <w:right w:w="70" w:type="dxa"/>
        </w:tblCellMar>
        <w:tblLook w:val="04A0" w:firstRow="1" w:lastRow="0" w:firstColumn="1" w:lastColumn="0" w:noHBand="0" w:noVBand="1"/>
      </w:tblPr>
      <w:tblGrid>
        <w:gridCol w:w="2194"/>
        <w:gridCol w:w="3046"/>
        <w:gridCol w:w="3676"/>
        <w:gridCol w:w="146"/>
      </w:tblGrid>
      <w:tr w:rsidR="008720D3" w:rsidRPr="00086415" w14:paraId="4FC8E6B3" w14:textId="77777777" w:rsidTr="0082139D">
        <w:trPr>
          <w:gridAfter w:val="1"/>
          <w:wAfter w:w="126" w:type="pct"/>
          <w:trHeight w:val="340"/>
        </w:trPr>
        <w:tc>
          <w:tcPr>
            <w:tcW w:w="4874" w:type="pct"/>
            <w:gridSpan w:val="3"/>
            <w:tcBorders>
              <w:top w:val="single" w:sz="4" w:space="0" w:color="auto"/>
              <w:left w:val="single" w:sz="4" w:space="0" w:color="auto"/>
              <w:bottom w:val="single" w:sz="4" w:space="0" w:color="auto"/>
              <w:right w:val="single" w:sz="4" w:space="0" w:color="auto"/>
            </w:tcBorders>
            <w:shd w:val="clear" w:color="000000" w:fill="D9D9D9"/>
            <w:noWrap/>
            <w:vAlign w:val="center"/>
          </w:tcPr>
          <w:p w14:paraId="44DC3ACF" w14:textId="77777777" w:rsidR="008720D3" w:rsidRPr="00086415" w:rsidRDefault="008720D3" w:rsidP="00890387">
            <w:pPr>
              <w:spacing w:before="30" w:line="276" w:lineRule="auto"/>
              <w:jc w:val="center"/>
              <w:rPr>
                <w:rFonts w:cs="Arial"/>
                <w:b/>
                <w:bCs/>
                <w:color w:val="000000"/>
                <w:sz w:val="22"/>
                <w:lang w:eastAsia="pt-BR"/>
              </w:rPr>
            </w:pPr>
            <w:r w:rsidRPr="00086415">
              <w:rPr>
                <w:rFonts w:cs="Arial"/>
                <w:b/>
                <w:bCs/>
                <w:color w:val="000000"/>
                <w:sz w:val="22"/>
                <w:lang w:eastAsia="pt-BR"/>
              </w:rPr>
              <w:t>Objetivo</w:t>
            </w:r>
          </w:p>
        </w:tc>
      </w:tr>
      <w:tr w:rsidR="008720D3" w:rsidRPr="00086415" w14:paraId="6B0F1AD0" w14:textId="77777777" w:rsidTr="00CC05D5">
        <w:trPr>
          <w:gridAfter w:val="1"/>
          <w:wAfter w:w="126" w:type="pct"/>
          <w:trHeight w:val="744"/>
        </w:trPr>
        <w:tc>
          <w:tcPr>
            <w:tcW w:w="487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9473026" w14:textId="77777777" w:rsidR="008720D3" w:rsidRPr="00086415" w:rsidRDefault="008720D3" w:rsidP="00890387">
            <w:pPr>
              <w:spacing w:before="30" w:line="276" w:lineRule="auto"/>
              <w:jc w:val="center"/>
              <w:rPr>
                <w:rFonts w:cs="Arial"/>
                <w:color w:val="000000"/>
                <w:sz w:val="22"/>
                <w:lang w:eastAsia="pt-BR"/>
              </w:rPr>
            </w:pPr>
            <w:r>
              <w:rPr>
                <w:rFonts w:cs="Arial"/>
                <w:color w:val="000000"/>
                <w:sz w:val="22"/>
                <w:lang w:eastAsia="pt-BR"/>
              </w:rPr>
              <w:t>Implantar sistemas individuais de tratamento de esgoto na zona rural do município de Ilhota</w:t>
            </w:r>
          </w:p>
        </w:tc>
      </w:tr>
      <w:tr w:rsidR="008720D3" w:rsidRPr="00086415" w14:paraId="1FE80518" w14:textId="77777777" w:rsidTr="0082139D">
        <w:trPr>
          <w:gridAfter w:val="1"/>
          <w:wAfter w:w="126" w:type="pct"/>
          <w:trHeight w:val="340"/>
        </w:trPr>
        <w:tc>
          <w:tcPr>
            <w:tcW w:w="4874" w:type="pct"/>
            <w:gridSpan w:val="3"/>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8484D0" w14:textId="77777777" w:rsidR="008720D3" w:rsidRPr="00086415" w:rsidRDefault="008720D3" w:rsidP="00890387">
            <w:pPr>
              <w:spacing w:before="30" w:line="276" w:lineRule="auto"/>
              <w:jc w:val="center"/>
              <w:rPr>
                <w:rFonts w:cs="Arial"/>
                <w:b/>
                <w:bCs/>
                <w:color w:val="000000"/>
                <w:sz w:val="22"/>
                <w:lang w:eastAsia="pt-BR"/>
              </w:rPr>
            </w:pPr>
            <w:r>
              <w:rPr>
                <w:rFonts w:cs="Arial"/>
                <w:b/>
                <w:bCs/>
                <w:color w:val="000000"/>
                <w:sz w:val="22"/>
                <w:lang w:eastAsia="pt-BR"/>
              </w:rPr>
              <w:t>Indicador</w:t>
            </w:r>
          </w:p>
        </w:tc>
      </w:tr>
      <w:tr w:rsidR="008720D3" w:rsidRPr="00086415" w14:paraId="6FD9F0B0" w14:textId="77777777" w:rsidTr="00CC05D5">
        <w:trPr>
          <w:gridAfter w:val="1"/>
          <w:wAfter w:w="126" w:type="pct"/>
          <w:trHeight w:val="300"/>
        </w:trPr>
        <w:tc>
          <w:tcPr>
            <w:tcW w:w="487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1821EB" w14:textId="77777777" w:rsidR="008720D3" w:rsidRPr="00086415" w:rsidRDefault="008720D3" w:rsidP="00890387">
            <w:pPr>
              <w:spacing w:before="30" w:line="276" w:lineRule="auto"/>
              <w:jc w:val="center"/>
              <w:rPr>
                <w:rFonts w:cs="Arial"/>
                <w:color w:val="000000"/>
                <w:sz w:val="22"/>
                <w:lang w:eastAsia="pt-BR"/>
              </w:rPr>
            </w:pPr>
            <w:r w:rsidRPr="0079124C">
              <w:rPr>
                <w:rFonts w:cs="Arial"/>
                <w:color w:val="000000"/>
                <w:sz w:val="22"/>
                <w:lang w:eastAsia="pt-BR"/>
              </w:rPr>
              <w:t xml:space="preserve">Cobertura do SES </w:t>
            </w:r>
            <w:r>
              <w:rPr>
                <w:rFonts w:cs="Arial"/>
                <w:color w:val="000000"/>
                <w:sz w:val="22"/>
                <w:lang w:eastAsia="pt-BR"/>
              </w:rPr>
              <w:t>Rural</w:t>
            </w:r>
            <w:r w:rsidRPr="0079124C">
              <w:rPr>
                <w:rFonts w:cs="Arial"/>
                <w:color w:val="000000"/>
                <w:sz w:val="22"/>
                <w:lang w:eastAsia="pt-BR"/>
              </w:rPr>
              <w:t>:</w:t>
            </w:r>
            <w:r>
              <w:rPr>
                <w:rFonts w:cs="Arial"/>
                <w:color w:val="000000"/>
                <w:sz w:val="22"/>
                <w:lang w:eastAsia="pt-BR"/>
              </w:rPr>
              <w:t xml:space="preserve"> </w:t>
            </w:r>
            <w:r w:rsidRPr="00086415">
              <w:rPr>
                <w:rFonts w:cs="Arial"/>
                <w:color w:val="000000"/>
                <w:sz w:val="22"/>
                <w:lang w:eastAsia="pt-BR"/>
              </w:rPr>
              <w:t xml:space="preserve">Percentual da população rural atendida pelos serviços de esgotamento sanitário (soluções individuais) em relação à população rural total </w:t>
            </w:r>
          </w:p>
        </w:tc>
      </w:tr>
      <w:tr w:rsidR="008720D3" w:rsidRPr="00086415" w14:paraId="0B9842C5" w14:textId="77777777" w:rsidTr="00CC05D5">
        <w:trPr>
          <w:trHeight w:val="300"/>
        </w:trPr>
        <w:tc>
          <w:tcPr>
            <w:tcW w:w="4874" w:type="pct"/>
            <w:gridSpan w:val="3"/>
            <w:vMerge/>
            <w:tcBorders>
              <w:top w:val="single" w:sz="4" w:space="0" w:color="auto"/>
              <w:left w:val="single" w:sz="4" w:space="0" w:color="auto"/>
              <w:bottom w:val="single" w:sz="4" w:space="0" w:color="auto"/>
              <w:right w:val="single" w:sz="4" w:space="0" w:color="auto"/>
            </w:tcBorders>
            <w:vAlign w:val="center"/>
            <w:hideMark/>
          </w:tcPr>
          <w:p w14:paraId="16F3723F" w14:textId="77777777" w:rsidR="008720D3" w:rsidRPr="00086415" w:rsidRDefault="008720D3" w:rsidP="00890387">
            <w:pPr>
              <w:spacing w:before="30" w:line="276" w:lineRule="auto"/>
              <w:jc w:val="left"/>
              <w:rPr>
                <w:rFonts w:cs="Arial"/>
                <w:color w:val="000000"/>
                <w:sz w:val="22"/>
                <w:lang w:eastAsia="pt-BR"/>
              </w:rPr>
            </w:pPr>
          </w:p>
        </w:tc>
        <w:tc>
          <w:tcPr>
            <w:tcW w:w="126" w:type="pct"/>
            <w:tcBorders>
              <w:top w:val="nil"/>
              <w:left w:val="nil"/>
              <w:bottom w:val="nil"/>
              <w:right w:val="nil"/>
            </w:tcBorders>
            <w:shd w:val="clear" w:color="auto" w:fill="auto"/>
            <w:noWrap/>
            <w:vAlign w:val="bottom"/>
            <w:hideMark/>
          </w:tcPr>
          <w:p w14:paraId="14729A5B" w14:textId="77777777" w:rsidR="008720D3" w:rsidRPr="00086415" w:rsidRDefault="008720D3" w:rsidP="00890387">
            <w:pPr>
              <w:spacing w:before="30" w:line="276" w:lineRule="auto"/>
              <w:jc w:val="center"/>
              <w:rPr>
                <w:rFonts w:cs="Arial"/>
                <w:color w:val="000000"/>
                <w:sz w:val="22"/>
                <w:lang w:eastAsia="pt-BR"/>
              </w:rPr>
            </w:pPr>
          </w:p>
        </w:tc>
      </w:tr>
      <w:tr w:rsidR="008720D3" w:rsidRPr="00086415" w14:paraId="3FC88EAA" w14:textId="77777777" w:rsidTr="00CC05D5">
        <w:trPr>
          <w:trHeight w:val="300"/>
        </w:trPr>
        <w:tc>
          <w:tcPr>
            <w:tcW w:w="4874" w:type="pct"/>
            <w:gridSpan w:val="3"/>
            <w:vMerge/>
            <w:tcBorders>
              <w:top w:val="single" w:sz="4" w:space="0" w:color="auto"/>
              <w:left w:val="single" w:sz="4" w:space="0" w:color="auto"/>
              <w:bottom w:val="single" w:sz="4" w:space="0" w:color="auto"/>
              <w:right w:val="single" w:sz="4" w:space="0" w:color="auto"/>
            </w:tcBorders>
            <w:vAlign w:val="center"/>
            <w:hideMark/>
          </w:tcPr>
          <w:p w14:paraId="6B462B66" w14:textId="77777777" w:rsidR="008720D3" w:rsidRPr="00086415" w:rsidRDefault="008720D3" w:rsidP="00890387">
            <w:pPr>
              <w:spacing w:before="30" w:line="276" w:lineRule="auto"/>
              <w:jc w:val="left"/>
              <w:rPr>
                <w:rFonts w:cs="Arial"/>
                <w:color w:val="000000"/>
                <w:sz w:val="22"/>
                <w:lang w:eastAsia="pt-BR"/>
              </w:rPr>
            </w:pPr>
          </w:p>
        </w:tc>
        <w:tc>
          <w:tcPr>
            <w:tcW w:w="126" w:type="pct"/>
            <w:tcBorders>
              <w:top w:val="nil"/>
              <w:left w:val="nil"/>
              <w:bottom w:val="nil"/>
              <w:right w:val="nil"/>
            </w:tcBorders>
            <w:shd w:val="clear" w:color="auto" w:fill="auto"/>
            <w:noWrap/>
            <w:vAlign w:val="bottom"/>
            <w:hideMark/>
          </w:tcPr>
          <w:p w14:paraId="7DFBCBDB"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3754B386" w14:textId="77777777" w:rsidTr="00CC05D5">
        <w:trPr>
          <w:trHeight w:val="450"/>
        </w:trPr>
        <w:tc>
          <w:tcPr>
            <w:tcW w:w="1199" w:type="pct"/>
            <w:vMerge w:val="restart"/>
            <w:tcBorders>
              <w:top w:val="nil"/>
              <w:left w:val="single" w:sz="4" w:space="0" w:color="auto"/>
              <w:bottom w:val="single" w:sz="4" w:space="0" w:color="auto"/>
              <w:right w:val="single" w:sz="4" w:space="0" w:color="auto"/>
            </w:tcBorders>
            <w:shd w:val="clear" w:color="000000" w:fill="D9D9D9"/>
            <w:noWrap/>
            <w:vAlign w:val="center"/>
            <w:hideMark/>
          </w:tcPr>
          <w:p w14:paraId="0C15DE36" w14:textId="77777777" w:rsidR="008720D3" w:rsidRPr="00086415" w:rsidRDefault="008720D3" w:rsidP="00890387">
            <w:pPr>
              <w:spacing w:before="30" w:line="276" w:lineRule="auto"/>
              <w:jc w:val="center"/>
              <w:rPr>
                <w:rFonts w:cs="Arial"/>
                <w:b/>
                <w:bCs/>
                <w:color w:val="000000"/>
                <w:sz w:val="20"/>
                <w:szCs w:val="20"/>
                <w:lang w:eastAsia="pt-BR"/>
              </w:rPr>
            </w:pPr>
            <w:r w:rsidRPr="00086415">
              <w:rPr>
                <w:rFonts w:cs="Arial"/>
                <w:b/>
                <w:bCs/>
                <w:color w:val="000000"/>
                <w:sz w:val="20"/>
                <w:szCs w:val="20"/>
                <w:lang w:eastAsia="pt-BR"/>
              </w:rPr>
              <w:t>Prazo</w:t>
            </w:r>
          </w:p>
        </w:tc>
        <w:tc>
          <w:tcPr>
            <w:tcW w:w="1665" w:type="pct"/>
            <w:vMerge w:val="restart"/>
            <w:tcBorders>
              <w:top w:val="nil"/>
              <w:left w:val="single" w:sz="4" w:space="0" w:color="auto"/>
              <w:bottom w:val="single" w:sz="4" w:space="0" w:color="auto"/>
              <w:right w:val="single" w:sz="4" w:space="0" w:color="auto"/>
            </w:tcBorders>
            <w:shd w:val="clear" w:color="000000" w:fill="D9D9D9"/>
            <w:noWrap/>
            <w:vAlign w:val="center"/>
            <w:hideMark/>
          </w:tcPr>
          <w:p w14:paraId="3DFA77E9" w14:textId="77777777" w:rsidR="008720D3" w:rsidRPr="00086415" w:rsidRDefault="008720D3" w:rsidP="00890387">
            <w:pPr>
              <w:spacing w:before="30" w:line="276" w:lineRule="auto"/>
              <w:jc w:val="center"/>
              <w:rPr>
                <w:rFonts w:cs="Arial"/>
                <w:b/>
                <w:bCs/>
                <w:color w:val="000000"/>
                <w:sz w:val="20"/>
                <w:szCs w:val="20"/>
                <w:lang w:eastAsia="pt-BR"/>
              </w:rPr>
            </w:pPr>
            <w:r w:rsidRPr="00086415">
              <w:rPr>
                <w:rFonts w:cs="Arial"/>
                <w:b/>
                <w:bCs/>
                <w:color w:val="000000"/>
                <w:sz w:val="20"/>
                <w:szCs w:val="20"/>
                <w:lang w:eastAsia="pt-BR"/>
              </w:rPr>
              <w:t xml:space="preserve">Ano </w:t>
            </w:r>
          </w:p>
        </w:tc>
        <w:tc>
          <w:tcPr>
            <w:tcW w:w="2010" w:type="pct"/>
            <w:vMerge w:val="restart"/>
            <w:tcBorders>
              <w:top w:val="nil"/>
              <w:left w:val="single" w:sz="4" w:space="0" w:color="auto"/>
              <w:bottom w:val="single" w:sz="4" w:space="0" w:color="auto"/>
              <w:right w:val="single" w:sz="4" w:space="0" w:color="auto"/>
            </w:tcBorders>
            <w:shd w:val="clear" w:color="000000" w:fill="D9D9D9"/>
            <w:vAlign w:val="center"/>
            <w:hideMark/>
          </w:tcPr>
          <w:p w14:paraId="4CD70B9F" w14:textId="77777777" w:rsidR="008720D3" w:rsidRPr="00086415" w:rsidRDefault="008720D3" w:rsidP="00890387">
            <w:pPr>
              <w:spacing w:before="30" w:line="276" w:lineRule="auto"/>
              <w:jc w:val="center"/>
              <w:rPr>
                <w:rFonts w:cs="Arial"/>
                <w:b/>
                <w:bCs/>
                <w:color w:val="000000"/>
                <w:sz w:val="20"/>
                <w:szCs w:val="20"/>
                <w:lang w:eastAsia="pt-BR"/>
              </w:rPr>
            </w:pPr>
            <w:r w:rsidRPr="00086415">
              <w:rPr>
                <w:rFonts w:cs="Arial"/>
                <w:b/>
                <w:bCs/>
                <w:color w:val="000000"/>
                <w:sz w:val="20"/>
                <w:szCs w:val="20"/>
                <w:lang w:eastAsia="pt-BR"/>
              </w:rPr>
              <w:t>Meta de Cobertura (%)</w:t>
            </w:r>
          </w:p>
        </w:tc>
        <w:tc>
          <w:tcPr>
            <w:tcW w:w="126" w:type="pct"/>
            <w:vAlign w:val="center"/>
            <w:hideMark/>
          </w:tcPr>
          <w:p w14:paraId="70E5B4C4"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20F6AB7E" w14:textId="77777777" w:rsidTr="00CC05D5">
        <w:trPr>
          <w:trHeight w:val="300"/>
        </w:trPr>
        <w:tc>
          <w:tcPr>
            <w:tcW w:w="1199" w:type="pct"/>
            <w:vMerge/>
            <w:tcBorders>
              <w:top w:val="nil"/>
              <w:left w:val="single" w:sz="4" w:space="0" w:color="auto"/>
              <w:bottom w:val="single" w:sz="4" w:space="0" w:color="auto"/>
              <w:right w:val="single" w:sz="4" w:space="0" w:color="auto"/>
            </w:tcBorders>
            <w:vAlign w:val="center"/>
            <w:hideMark/>
          </w:tcPr>
          <w:p w14:paraId="4777D9F2" w14:textId="77777777" w:rsidR="008720D3" w:rsidRPr="00086415" w:rsidRDefault="008720D3" w:rsidP="00890387">
            <w:pPr>
              <w:spacing w:before="30" w:line="276" w:lineRule="auto"/>
              <w:jc w:val="left"/>
              <w:rPr>
                <w:rFonts w:cs="Arial"/>
                <w:b/>
                <w:bCs/>
                <w:color w:val="000000"/>
                <w:sz w:val="20"/>
                <w:szCs w:val="20"/>
                <w:lang w:eastAsia="pt-BR"/>
              </w:rPr>
            </w:pPr>
          </w:p>
        </w:tc>
        <w:tc>
          <w:tcPr>
            <w:tcW w:w="1665" w:type="pct"/>
            <w:vMerge/>
            <w:tcBorders>
              <w:top w:val="nil"/>
              <w:left w:val="single" w:sz="4" w:space="0" w:color="auto"/>
              <w:bottom w:val="single" w:sz="4" w:space="0" w:color="auto"/>
              <w:right w:val="single" w:sz="4" w:space="0" w:color="auto"/>
            </w:tcBorders>
            <w:vAlign w:val="center"/>
            <w:hideMark/>
          </w:tcPr>
          <w:p w14:paraId="5BF0F094" w14:textId="77777777" w:rsidR="008720D3" w:rsidRPr="00086415" w:rsidRDefault="008720D3" w:rsidP="00890387">
            <w:pPr>
              <w:spacing w:before="30" w:line="276" w:lineRule="auto"/>
              <w:jc w:val="left"/>
              <w:rPr>
                <w:rFonts w:cs="Arial"/>
                <w:b/>
                <w:bCs/>
                <w:color w:val="000000"/>
                <w:sz w:val="20"/>
                <w:szCs w:val="20"/>
                <w:lang w:eastAsia="pt-BR"/>
              </w:rPr>
            </w:pPr>
          </w:p>
        </w:tc>
        <w:tc>
          <w:tcPr>
            <w:tcW w:w="2010" w:type="pct"/>
            <w:vMerge/>
            <w:tcBorders>
              <w:top w:val="nil"/>
              <w:left w:val="single" w:sz="4" w:space="0" w:color="auto"/>
              <w:bottom w:val="single" w:sz="4" w:space="0" w:color="auto"/>
              <w:right w:val="single" w:sz="4" w:space="0" w:color="auto"/>
            </w:tcBorders>
            <w:vAlign w:val="center"/>
            <w:hideMark/>
          </w:tcPr>
          <w:p w14:paraId="454A4B89" w14:textId="77777777" w:rsidR="008720D3" w:rsidRPr="00086415" w:rsidRDefault="008720D3" w:rsidP="00890387">
            <w:pPr>
              <w:spacing w:before="30" w:line="276" w:lineRule="auto"/>
              <w:jc w:val="left"/>
              <w:rPr>
                <w:rFonts w:cs="Arial"/>
                <w:b/>
                <w:bCs/>
                <w:color w:val="000000"/>
                <w:sz w:val="20"/>
                <w:szCs w:val="20"/>
                <w:lang w:eastAsia="pt-BR"/>
              </w:rPr>
            </w:pPr>
          </w:p>
        </w:tc>
        <w:tc>
          <w:tcPr>
            <w:tcW w:w="126" w:type="pct"/>
            <w:tcBorders>
              <w:top w:val="nil"/>
              <w:left w:val="nil"/>
              <w:bottom w:val="nil"/>
              <w:right w:val="nil"/>
            </w:tcBorders>
            <w:shd w:val="clear" w:color="auto" w:fill="auto"/>
            <w:noWrap/>
            <w:vAlign w:val="bottom"/>
            <w:hideMark/>
          </w:tcPr>
          <w:p w14:paraId="4E40A494" w14:textId="77777777" w:rsidR="008720D3" w:rsidRPr="00086415" w:rsidRDefault="008720D3" w:rsidP="00890387">
            <w:pPr>
              <w:spacing w:before="30" w:line="276" w:lineRule="auto"/>
              <w:jc w:val="center"/>
              <w:rPr>
                <w:rFonts w:cs="Arial"/>
                <w:b/>
                <w:bCs/>
                <w:color w:val="000000"/>
                <w:sz w:val="20"/>
                <w:szCs w:val="20"/>
                <w:lang w:eastAsia="pt-BR"/>
              </w:rPr>
            </w:pPr>
          </w:p>
        </w:tc>
      </w:tr>
      <w:tr w:rsidR="008720D3" w:rsidRPr="00086415" w14:paraId="0EF93FAB" w14:textId="77777777" w:rsidTr="0082139D">
        <w:trPr>
          <w:trHeight w:val="340"/>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21DBF91" w14:textId="77777777" w:rsidR="008720D3" w:rsidRPr="00086415" w:rsidRDefault="008720D3" w:rsidP="00890387">
            <w:pPr>
              <w:spacing w:before="30" w:line="276" w:lineRule="auto"/>
              <w:jc w:val="center"/>
              <w:rPr>
                <w:rFonts w:cs="Arial"/>
                <w:b/>
                <w:bCs/>
                <w:color w:val="000000"/>
                <w:sz w:val="22"/>
                <w:lang w:eastAsia="pt-BR"/>
              </w:rPr>
            </w:pPr>
            <w:r w:rsidRPr="00086415">
              <w:rPr>
                <w:rFonts w:cs="Arial"/>
                <w:b/>
                <w:bCs/>
                <w:color w:val="000000"/>
                <w:sz w:val="22"/>
                <w:lang w:eastAsia="pt-BR"/>
              </w:rPr>
              <w:t>Imediato</w:t>
            </w:r>
          </w:p>
        </w:tc>
        <w:tc>
          <w:tcPr>
            <w:tcW w:w="1665" w:type="pct"/>
            <w:tcBorders>
              <w:top w:val="nil"/>
              <w:left w:val="nil"/>
              <w:bottom w:val="single" w:sz="4" w:space="0" w:color="auto"/>
              <w:right w:val="single" w:sz="4" w:space="0" w:color="auto"/>
            </w:tcBorders>
            <w:shd w:val="clear" w:color="auto" w:fill="auto"/>
            <w:noWrap/>
            <w:vAlign w:val="center"/>
            <w:hideMark/>
          </w:tcPr>
          <w:p w14:paraId="3A4AD965"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1</w:t>
            </w:r>
          </w:p>
        </w:tc>
        <w:tc>
          <w:tcPr>
            <w:tcW w:w="2010" w:type="pct"/>
            <w:tcBorders>
              <w:top w:val="nil"/>
              <w:left w:val="nil"/>
              <w:bottom w:val="single" w:sz="4" w:space="0" w:color="auto"/>
              <w:right w:val="single" w:sz="4" w:space="0" w:color="auto"/>
            </w:tcBorders>
            <w:shd w:val="clear" w:color="auto" w:fill="auto"/>
            <w:noWrap/>
            <w:vAlign w:val="center"/>
            <w:hideMark/>
          </w:tcPr>
          <w:p w14:paraId="6482C89D"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0%</w:t>
            </w:r>
          </w:p>
        </w:tc>
        <w:tc>
          <w:tcPr>
            <w:tcW w:w="126" w:type="pct"/>
            <w:vAlign w:val="center"/>
            <w:hideMark/>
          </w:tcPr>
          <w:p w14:paraId="08570F79"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1F0DD396"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0B0C4B21"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71AAF9D1"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2</w:t>
            </w:r>
          </w:p>
        </w:tc>
        <w:tc>
          <w:tcPr>
            <w:tcW w:w="2010" w:type="pct"/>
            <w:tcBorders>
              <w:top w:val="nil"/>
              <w:left w:val="nil"/>
              <w:bottom w:val="single" w:sz="4" w:space="0" w:color="auto"/>
              <w:right w:val="single" w:sz="4" w:space="0" w:color="auto"/>
            </w:tcBorders>
            <w:shd w:val="clear" w:color="auto" w:fill="auto"/>
            <w:noWrap/>
            <w:vAlign w:val="center"/>
            <w:hideMark/>
          </w:tcPr>
          <w:p w14:paraId="473EB60B"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10%</w:t>
            </w:r>
          </w:p>
        </w:tc>
        <w:tc>
          <w:tcPr>
            <w:tcW w:w="126" w:type="pct"/>
            <w:vAlign w:val="center"/>
            <w:hideMark/>
          </w:tcPr>
          <w:p w14:paraId="4BDAAC39"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0C286FCE"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707AE2E7"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355FA7B6"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3</w:t>
            </w:r>
          </w:p>
        </w:tc>
        <w:tc>
          <w:tcPr>
            <w:tcW w:w="2010" w:type="pct"/>
            <w:tcBorders>
              <w:top w:val="nil"/>
              <w:left w:val="nil"/>
              <w:bottom w:val="single" w:sz="4" w:space="0" w:color="auto"/>
              <w:right w:val="single" w:sz="4" w:space="0" w:color="auto"/>
            </w:tcBorders>
            <w:shd w:val="clear" w:color="auto" w:fill="auto"/>
            <w:noWrap/>
            <w:vAlign w:val="center"/>
            <w:hideMark/>
          </w:tcPr>
          <w:p w14:paraId="31B1CB42"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20%</w:t>
            </w:r>
          </w:p>
        </w:tc>
        <w:tc>
          <w:tcPr>
            <w:tcW w:w="126" w:type="pct"/>
            <w:vAlign w:val="center"/>
            <w:hideMark/>
          </w:tcPr>
          <w:p w14:paraId="0CCF6A29"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2EE62233" w14:textId="77777777" w:rsidTr="0082139D">
        <w:trPr>
          <w:trHeight w:val="340"/>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55DB33" w14:textId="77777777" w:rsidR="008720D3" w:rsidRPr="00086415" w:rsidRDefault="008720D3" w:rsidP="00890387">
            <w:pPr>
              <w:spacing w:before="30" w:line="276" w:lineRule="auto"/>
              <w:jc w:val="center"/>
              <w:rPr>
                <w:rFonts w:cs="Arial"/>
                <w:b/>
                <w:bCs/>
                <w:color w:val="000000"/>
                <w:sz w:val="22"/>
                <w:lang w:eastAsia="pt-BR"/>
              </w:rPr>
            </w:pPr>
            <w:r w:rsidRPr="00086415">
              <w:rPr>
                <w:rFonts w:cs="Arial"/>
                <w:b/>
                <w:bCs/>
                <w:color w:val="000000"/>
                <w:sz w:val="22"/>
                <w:lang w:eastAsia="pt-BR"/>
              </w:rPr>
              <w:t>Curto</w:t>
            </w:r>
          </w:p>
        </w:tc>
        <w:tc>
          <w:tcPr>
            <w:tcW w:w="1665" w:type="pct"/>
            <w:tcBorders>
              <w:top w:val="nil"/>
              <w:left w:val="nil"/>
              <w:bottom w:val="single" w:sz="4" w:space="0" w:color="auto"/>
              <w:right w:val="single" w:sz="4" w:space="0" w:color="auto"/>
            </w:tcBorders>
            <w:shd w:val="clear" w:color="auto" w:fill="auto"/>
            <w:noWrap/>
            <w:vAlign w:val="center"/>
            <w:hideMark/>
          </w:tcPr>
          <w:p w14:paraId="26C6F132"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4</w:t>
            </w:r>
          </w:p>
        </w:tc>
        <w:tc>
          <w:tcPr>
            <w:tcW w:w="2010" w:type="pct"/>
            <w:tcBorders>
              <w:top w:val="nil"/>
              <w:left w:val="nil"/>
              <w:bottom w:val="single" w:sz="4" w:space="0" w:color="auto"/>
              <w:right w:val="single" w:sz="4" w:space="0" w:color="auto"/>
            </w:tcBorders>
            <w:shd w:val="clear" w:color="auto" w:fill="auto"/>
            <w:noWrap/>
            <w:vAlign w:val="center"/>
            <w:hideMark/>
          </w:tcPr>
          <w:p w14:paraId="391FD173"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30%</w:t>
            </w:r>
          </w:p>
        </w:tc>
        <w:tc>
          <w:tcPr>
            <w:tcW w:w="126" w:type="pct"/>
            <w:vAlign w:val="center"/>
            <w:hideMark/>
          </w:tcPr>
          <w:p w14:paraId="14B2EACB"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03BDF890"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4DBAB7B2"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0F261836"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5</w:t>
            </w:r>
          </w:p>
        </w:tc>
        <w:tc>
          <w:tcPr>
            <w:tcW w:w="2010" w:type="pct"/>
            <w:tcBorders>
              <w:top w:val="nil"/>
              <w:left w:val="nil"/>
              <w:bottom w:val="single" w:sz="4" w:space="0" w:color="auto"/>
              <w:right w:val="single" w:sz="4" w:space="0" w:color="auto"/>
            </w:tcBorders>
            <w:shd w:val="clear" w:color="auto" w:fill="auto"/>
            <w:noWrap/>
            <w:vAlign w:val="center"/>
            <w:hideMark/>
          </w:tcPr>
          <w:p w14:paraId="437B7C59"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40%</w:t>
            </w:r>
          </w:p>
        </w:tc>
        <w:tc>
          <w:tcPr>
            <w:tcW w:w="126" w:type="pct"/>
            <w:vAlign w:val="center"/>
            <w:hideMark/>
          </w:tcPr>
          <w:p w14:paraId="735E4D07"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07A462AB"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29F558E6"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446025F4"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6</w:t>
            </w:r>
          </w:p>
        </w:tc>
        <w:tc>
          <w:tcPr>
            <w:tcW w:w="2010" w:type="pct"/>
            <w:tcBorders>
              <w:top w:val="nil"/>
              <w:left w:val="nil"/>
              <w:bottom w:val="single" w:sz="4" w:space="0" w:color="auto"/>
              <w:right w:val="single" w:sz="4" w:space="0" w:color="auto"/>
            </w:tcBorders>
            <w:shd w:val="clear" w:color="auto" w:fill="auto"/>
            <w:noWrap/>
            <w:vAlign w:val="center"/>
            <w:hideMark/>
          </w:tcPr>
          <w:p w14:paraId="379CD689"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50%</w:t>
            </w:r>
          </w:p>
        </w:tc>
        <w:tc>
          <w:tcPr>
            <w:tcW w:w="126" w:type="pct"/>
            <w:vAlign w:val="center"/>
            <w:hideMark/>
          </w:tcPr>
          <w:p w14:paraId="16DF17E5"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67FE8E92"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4869EF9F"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31A74C4"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7</w:t>
            </w:r>
          </w:p>
        </w:tc>
        <w:tc>
          <w:tcPr>
            <w:tcW w:w="2010" w:type="pct"/>
            <w:tcBorders>
              <w:top w:val="nil"/>
              <w:left w:val="nil"/>
              <w:bottom w:val="single" w:sz="4" w:space="0" w:color="auto"/>
              <w:right w:val="single" w:sz="4" w:space="0" w:color="auto"/>
            </w:tcBorders>
            <w:shd w:val="clear" w:color="auto" w:fill="auto"/>
            <w:noWrap/>
            <w:vAlign w:val="center"/>
            <w:hideMark/>
          </w:tcPr>
          <w:p w14:paraId="48FE3A0D"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60%</w:t>
            </w:r>
          </w:p>
        </w:tc>
        <w:tc>
          <w:tcPr>
            <w:tcW w:w="126" w:type="pct"/>
            <w:vAlign w:val="center"/>
            <w:hideMark/>
          </w:tcPr>
          <w:p w14:paraId="5C05DD10"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306BC138"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2BB05620"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6E4D05C"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8</w:t>
            </w:r>
          </w:p>
        </w:tc>
        <w:tc>
          <w:tcPr>
            <w:tcW w:w="2010" w:type="pct"/>
            <w:tcBorders>
              <w:top w:val="nil"/>
              <w:left w:val="nil"/>
              <w:bottom w:val="single" w:sz="4" w:space="0" w:color="auto"/>
              <w:right w:val="single" w:sz="4" w:space="0" w:color="auto"/>
            </w:tcBorders>
            <w:shd w:val="clear" w:color="auto" w:fill="auto"/>
            <w:noWrap/>
            <w:vAlign w:val="center"/>
            <w:hideMark/>
          </w:tcPr>
          <w:p w14:paraId="331A1EE2"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70%</w:t>
            </w:r>
          </w:p>
        </w:tc>
        <w:tc>
          <w:tcPr>
            <w:tcW w:w="126" w:type="pct"/>
            <w:vAlign w:val="center"/>
            <w:hideMark/>
          </w:tcPr>
          <w:p w14:paraId="0C1F8631"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3CC053D1" w14:textId="77777777" w:rsidTr="0082139D">
        <w:trPr>
          <w:trHeight w:val="340"/>
        </w:trPr>
        <w:tc>
          <w:tcPr>
            <w:tcW w:w="11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E05CC2" w14:textId="77777777" w:rsidR="008720D3" w:rsidRPr="00086415" w:rsidRDefault="008720D3" w:rsidP="00890387">
            <w:pPr>
              <w:spacing w:before="30" w:line="276" w:lineRule="auto"/>
              <w:jc w:val="center"/>
              <w:rPr>
                <w:rFonts w:cs="Arial"/>
                <w:b/>
                <w:bCs/>
                <w:color w:val="000000"/>
                <w:sz w:val="22"/>
                <w:lang w:eastAsia="pt-BR"/>
              </w:rPr>
            </w:pPr>
            <w:r w:rsidRPr="00086415">
              <w:rPr>
                <w:rFonts w:cs="Arial"/>
                <w:b/>
                <w:bCs/>
                <w:color w:val="000000"/>
                <w:sz w:val="22"/>
                <w:lang w:eastAsia="pt-BR"/>
              </w:rPr>
              <w:t xml:space="preserve">Médio </w:t>
            </w:r>
          </w:p>
        </w:tc>
        <w:tc>
          <w:tcPr>
            <w:tcW w:w="1665" w:type="pct"/>
            <w:tcBorders>
              <w:top w:val="nil"/>
              <w:left w:val="nil"/>
              <w:bottom w:val="single" w:sz="4" w:space="0" w:color="auto"/>
              <w:right w:val="single" w:sz="4" w:space="0" w:color="auto"/>
            </w:tcBorders>
            <w:shd w:val="clear" w:color="auto" w:fill="auto"/>
            <w:noWrap/>
            <w:vAlign w:val="center"/>
            <w:hideMark/>
          </w:tcPr>
          <w:p w14:paraId="2A534908"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9</w:t>
            </w:r>
          </w:p>
        </w:tc>
        <w:tc>
          <w:tcPr>
            <w:tcW w:w="2010" w:type="pct"/>
            <w:tcBorders>
              <w:top w:val="nil"/>
              <w:left w:val="nil"/>
              <w:bottom w:val="single" w:sz="4" w:space="0" w:color="auto"/>
              <w:right w:val="single" w:sz="4" w:space="0" w:color="auto"/>
            </w:tcBorders>
            <w:shd w:val="clear" w:color="auto" w:fill="auto"/>
            <w:noWrap/>
            <w:vAlign w:val="center"/>
            <w:hideMark/>
          </w:tcPr>
          <w:p w14:paraId="5825877B"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80%</w:t>
            </w:r>
          </w:p>
        </w:tc>
        <w:tc>
          <w:tcPr>
            <w:tcW w:w="126" w:type="pct"/>
            <w:vAlign w:val="center"/>
            <w:hideMark/>
          </w:tcPr>
          <w:p w14:paraId="32CB4FC7"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781B889B"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395C608D"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27F0E315"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10</w:t>
            </w:r>
          </w:p>
        </w:tc>
        <w:tc>
          <w:tcPr>
            <w:tcW w:w="2010" w:type="pct"/>
            <w:tcBorders>
              <w:top w:val="nil"/>
              <w:left w:val="nil"/>
              <w:bottom w:val="single" w:sz="4" w:space="0" w:color="auto"/>
              <w:right w:val="single" w:sz="4" w:space="0" w:color="auto"/>
            </w:tcBorders>
            <w:shd w:val="clear" w:color="auto" w:fill="auto"/>
            <w:noWrap/>
            <w:vAlign w:val="center"/>
            <w:hideMark/>
          </w:tcPr>
          <w:p w14:paraId="5F4458A5"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90%</w:t>
            </w:r>
          </w:p>
        </w:tc>
        <w:tc>
          <w:tcPr>
            <w:tcW w:w="126" w:type="pct"/>
            <w:vAlign w:val="center"/>
            <w:hideMark/>
          </w:tcPr>
          <w:p w14:paraId="5C099EBC"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135C7601"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53549B3E"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6FD479F4"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11</w:t>
            </w:r>
          </w:p>
        </w:tc>
        <w:tc>
          <w:tcPr>
            <w:tcW w:w="2010" w:type="pct"/>
            <w:tcBorders>
              <w:top w:val="nil"/>
              <w:left w:val="nil"/>
              <w:bottom w:val="single" w:sz="4" w:space="0" w:color="auto"/>
              <w:right w:val="single" w:sz="4" w:space="0" w:color="auto"/>
            </w:tcBorders>
            <w:shd w:val="clear" w:color="auto" w:fill="auto"/>
            <w:noWrap/>
            <w:vAlign w:val="center"/>
            <w:hideMark/>
          </w:tcPr>
          <w:p w14:paraId="45577D14"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90%</w:t>
            </w:r>
          </w:p>
        </w:tc>
        <w:tc>
          <w:tcPr>
            <w:tcW w:w="126" w:type="pct"/>
            <w:vAlign w:val="center"/>
            <w:hideMark/>
          </w:tcPr>
          <w:p w14:paraId="4866306C"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386B486E" w14:textId="77777777" w:rsidTr="0082139D">
        <w:trPr>
          <w:trHeight w:val="340"/>
        </w:trPr>
        <w:tc>
          <w:tcPr>
            <w:tcW w:w="1199" w:type="pct"/>
            <w:vMerge/>
            <w:tcBorders>
              <w:top w:val="nil"/>
              <w:left w:val="single" w:sz="4" w:space="0" w:color="auto"/>
              <w:bottom w:val="single" w:sz="4" w:space="0" w:color="auto"/>
              <w:right w:val="single" w:sz="4" w:space="0" w:color="auto"/>
            </w:tcBorders>
            <w:vAlign w:val="center"/>
            <w:hideMark/>
          </w:tcPr>
          <w:p w14:paraId="5D27C4E0" w14:textId="77777777" w:rsidR="008720D3" w:rsidRPr="00086415" w:rsidRDefault="008720D3" w:rsidP="00890387">
            <w:pPr>
              <w:spacing w:before="30" w:line="276" w:lineRule="auto"/>
              <w:jc w:val="left"/>
              <w:rPr>
                <w:rFonts w:cs="Arial"/>
                <w:b/>
                <w:bCs/>
                <w:color w:val="000000"/>
                <w:sz w:val="22"/>
                <w:lang w:eastAsia="pt-BR"/>
              </w:rPr>
            </w:pPr>
          </w:p>
        </w:tc>
        <w:tc>
          <w:tcPr>
            <w:tcW w:w="1665" w:type="pct"/>
            <w:tcBorders>
              <w:top w:val="nil"/>
              <w:left w:val="nil"/>
              <w:bottom w:val="single" w:sz="4" w:space="0" w:color="auto"/>
              <w:right w:val="single" w:sz="4" w:space="0" w:color="auto"/>
            </w:tcBorders>
            <w:shd w:val="clear" w:color="auto" w:fill="auto"/>
            <w:noWrap/>
            <w:vAlign w:val="center"/>
            <w:hideMark/>
          </w:tcPr>
          <w:p w14:paraId="59B8AE46"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12</w:t>
            </w:r>
          </w:p>
        </w:tc>
        <w:tc>
          <w:tcPr>
            <w:tcW w:w="2010" w:type="pct"/>
            <w:tcBorders>
              <w:top w:val="nil"/>
              <w:left w:val="nil"/>
              <w:bottom w:val="single" w:sz="4" w:space="0" w:color="auto"/>
              <w:right w:val="single" w:sz="4" w:space="0" w:color="auto"/>
            </w:tcBorders>
            <w:shd w:val="clear" w:color="auto" w:fill="auto"/>
            <w:noWrap/>
            <w:vAlign w:val="center"/>
            <w:hideMark/>
          </w:tcPr>
          <w:p w14:paraId="1D0298A9"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90%</w:t>
            </w:r>
          </w:p>
        </w:tc>
        <w:tc>
          <w:tcPr>
            <w:tcW w:w="126" w:type="pct"/>
            <w:vAlign w:val="center"/>
            <w:hideMark/>
          </w:tcPr>
          <w:p w14:paraId="07A74E16" w14:textId="77777777" w:rsidR="008720D3" w:rsidRPr="00086415" w:rsidRDefault="008720D3" w:rsidP="00890387">
            <w:pPr>
              <w:spacing w:before="30" w:line="276" w:lineRule="auto"/>
              <w:jc w:val="left"/>
              <w:rPr>
                <w:rFonts w:cs="Arial"/>
                <w:sz w:val="20"/>
                <w:szCs w:val="20"/>
                <w:lang w:eastAsia="pt-BR"/>
              </w:rPr>
            </w:pPr>
          </w:p>
        </w:tc>
      </w:tr>
      <w:tr w:rsidR="008720D3" w:rsidRPr="00086415" w14:paraId="458CBB61" w14:textId="77777777" w:rsidTr="0082139D">
        <w:trPr>
          <w:trHeight w:val="340"/>
        </w:trPr>
        <w:tc>
          <w:tcPr>
            <w:tcW w:w="1199" w:type="pct"/>
            <w:tcBorders>
              <w:top w:val="nil"/>
              <w:left w:val="single" w:sz="4" w:space="0" w:color="auto"/>
              <w:bottom w:val="single" w:sz="4" w:space="0" w:color="auto"/>
              <w:right w:val="single" w:sz="4" w:space="0" w:color="auto"/>
            </w:tcBorders>
            <w:shd w:val="clear" w:color="auto" w:fill="auto"/>
            <w:noWrap/>
            <w:vAlign w:val="center"/>
            <w:hideMark/>
          </w:tcPr>
          <w:p w14:paraId="06C684C6" w14:textId="77777777" w:rsidR="008720D3" w:rsidRPr="00086415" w:rsidRDefault="008720D3" w:rsidP="00890387">
            <w:pPr>
              <w:spacing w:before="30" w:line="276" w:lineRule="auto"/>
              <w:jc w:val="center"/>
              <w:rPr>
                <w:rFonts w:cs="Arial"/>
                <w:b/>
                <w:bCs/>
                <w:color w:val="000000"/>
                <w:sz w:val="22"/>
                <w:lang w:eastAsia="pt-BR"/>
              </w:rPr>
            </w:pPr>
            <w:r w:rsidRPr="00086415">
              <w:rPr>
                <w:rFonts w:cs="Arial"/>
                <w:b/>
                <w:bCs/>
                <w:color w:val="000000"/>
                <w:sz w:val="22"/>
                <w:lang w:eastAsia="pt-BR"/>
              </w:rPr>
              <w:t>Longo</w:t>
            </w:r>
          </w:p>
        </w:tc>
        <w:tc>
          <w:tcPr>
            <w:tcW w:w="1665" w:type="pct"/>
            <w:tcBorders>
              <w:top w:val="nil"/>
              <w:left w:val="nil"/>
              <w:bottom w:val="single" w:sz="4" w:space="0" w:color="auto"/>
              <w:right w:val="single" w:sz="4" w:space="0" w:color="auto"/>
            </w:tcBorders>
            <w:shd w:val="clear" w:color="auto" w:fill="auto"/>
            <w:noWrap/>
            <w:vAlign w:val="center"/>
            <w:hideMark/>
          </w:tcPr>
          <w:p w14:paraId="08E0471F"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 xml:space="preserve">13 em diante </w:t>
            </w:r>
          </w:p>
        </w:tc>
        <w:tc>
          <w:tcPr>
            <w:tcW w:w="2010" w:type="pct"/>
            <w:tcBorders>
              <w:top w:val="nil"/>
              <w:left w:val="nil"/>
              <w:bottom w:val="single" w:sz="4" w:space="0" w:color="auto"/>
              <w:right w:val="single" w:sz="4" w:space="0" w:color="auto"/>
            </w:tcBorders>
            <w:shd w:val="clear" w:color="auto" w:fill="auto"/>
            <w:noWrap/>
            <w:vAlign w:val="center"/>
            <w:hideMark/>
          </w:tcPr>
          <w:p w14:paraId="1F1523AA" w14:textId="77777777" w:rsidR="008720D3" w:rsidRPr="00086415" w:rsidRDefault="008720D3" w:rsidP="00890387">
            <w:pPr>
              <w:spacing w:before="30" w:line="276" w:lineRule="auto"/>
              <w:jc w:val="center"/>
              <w:rPr>
                <w:rFonts w:cs="Arial"/>
                <w:color w:val="000000"/>
                <w:sz w:val="20"/>
                <w:szCs w:val="20"/>
                <w:lang w:eastAsia="pt-BR"/>
              </w:rPr>
            </w:pPr>
            <w:r w:rsidRPr="00086415">
              <w:rPr>
                <w:rFonts w:cs="Arial"/>
                <w:color w:val="000000"/>
                <w:sz w:val="20"/>
                <w:szCs w:val="20"/>
                <w:lang w:eastAsia="pt-BR"/>
              </w:rPr>
              <w:t>90%</w:t>
            </w:r>
          </w:p>
        </w:tc>
        <w:tc>
          <w:tcPr>
            <w:tcW w:w="126" w:type="pct"/>
            <w:vAlign w:val="center"/>
            <w:hideMark/>
          </w:tcPr>
          <w:p w14:paraId="0905FB77" w14:textId="77777777" w:rsidR="008720D3" w:rsidRPr="00086415" w:rsidRDefault="008720D3" w:rsidP="00890387">
            <w:pPr>
              <w:spacing w:before="30" w:line="276" w:lineRule="auto"/>
              <w:jc w:val="left"/>
              <w:rPr>
                <w:rFonts w:cs="Arial"/>
                <w:sz w:val="20"/>
                <w:szCs w:val="20"/>
                <w:lang w:eastAsia="pt-BR"/>
              </w:rPr>
            </w:pPr>
          </w:p>
        </w:tc>
      </w:tr>
    </w:tbl>
    <w:p w14:paraId="0976AFA2" w14:textId="77777777" w:rsidR="008720D3" w:rsidRDefault="008720D3" w:rsidP="0005611E"/>
    <w:p w14:paraId="293C9413" w14:textId="77777777" w:rsidR="008720D3" w:rsidRDefault="008720D3" w:rsidP="0005611E">
      <w:pPr>
        <w:rPr>
          <w:rFonts w:eastAsia="Arial"/>
          <w:lang w:eastAsia="pt-BR"/>
        </w:rPr>
      </w:pPr>
    </w:p>
    <w:p w14:paraId="1409558D" w14:textId="73A06BF7" w:rsidR="008720D3" w:rsidRPr="007B5FA1" w:rsidRDefault="008720D3">
      <w:pPr>
        <w:pStyle w:val="Ttulo2"/>
        <w:numPr>
          <w:ilvl w:val="1"/>
          <w:numId w:val="56"/>
        </w:numPr>
        <w:spacing w:before="30"/>
      </w:pPr>
      <w:bookmarkStart w:id="704" w:name="_Toc84353730"/>
      <w:bookmarkStart w:id="705" w:name="_Toc84606273"/>
      <w:bookmarkStart w:id="706" w:name="_Toc89787594"/>
      <w:bookmarkStart w:id="707" w:name="_Toc90567474"/>
      <w:bookmarkStart w:id="708" w:name="_Toc92447321"/>
      <w:r w:rsidRPr="007B5FA1">
        <w:t>Melhorias Operacionais e Qualidade dos Serviços</w:t>
      </w:r>
      <w:bookmarkEnd w:id="704"/>
      <w:bookmarkEnd w:id="705"/>
      <w:bookmarkEnd w:id="706"/>
      <w:bookmarkEnd w:id="707"/>
      <w:bookmarkEnd w:id="708"/>
    </w:p>
    <w:p w14:paraId="4523C1FD" w14:textId="77777777" w:rsidR="008720D3" w:rsidRPr="00E75030" w:rsidRDefault="008720D3" w:rsidP="0005611E"/>
    <w:p w14:paraId="07D5D07E" w14:textId="2942E4F4" w:rsidR="008720D3" w:rsidRDefault="008720D3">
      <w:pPr>
        <w:pStyle w:val="Ttulo3"/>
        <w:numPr>
          <w:ilvl w:val="2"/>
          <w:numId w:val="56"/>
        </w:numPr>
        <w:spacing w:before="30"/>
      </w:pPr>
      <w:bookmarkStart w:id="709" w:name="_Toc84606274"/>
      <w:bookmarkStart w:id="710" w:name="_Toc89787595"/>
      <w:bookmarkStart w:id="711" w:name="_Toc90567475"/>
      <w:bookmarkStart w:id="712" w:name="_Toc92447322"/>
      <w:r>
        <w:t>Eficiência do Tratamento de Esgoto</w:t>
      </w:r>
      <w:bookmarkEnd w:id="694"/>
      <w:bookmarkEnd w:id="695"/>
      <w:bookmarkEnd w:id="696"/>
      <w:bookmarkEnd w:id="697"/>
      <w:bookmarkEnd w:id="698"/>
      <w:bookmarkEnd w:id="709"/>
      <w:bookmarkEnd w:id="710"/>
      <w:bookmarkEnd w:id="711"/>
      <w:bookmarkEnd w:id="712"/>
      <w:r>
        <w:t xml:space="preserve"> </w:t>
      </w:r>
      <w:bookmarkEnd w:id="699"/>
      <w:bookmarkEnd w:id="700"/>
      <w:bookmarkEnd w:id="701"/>
    </w:p>
    <w:p w14:paraId="30AC337D" w14:textId="77777777" w:rsidR="008720D3" w:rsidRDefault="008720D3" w:rsidP="0005611E"/>
    <w:p w14:paraId="59400159" w14:textId="77777777" w:rsidR="008720D3" w:rsidRDefault="008720D3" w:rsidP="0005611E">
      <w:pPr>
        <w:rPr>
          <w:rFonts w:eastAsia="Arial"/>
        </w:rPr>
      </w:pPr>
      <w:r>
        <w:rPr>
          <w:rFonts w:eastAsia="Arial"/>
        </w:rPr>
        <w:t xml:space="preserve">Todo o esgoto coletado deverá ser adequadamente tratado, de modo a atender as legislações vigentes e às condições locais de Ilhota. As metas de eficiência no tratamento deverão ser atendidas desde o início de operação do SES Coletivo em Ilhota, ou seja, conforme a meta de universalização da cobertura, a partir do Ano 5.  </w:t>
      </w:r>
    </w:p>
    <w:p w14:paraId="0780A35B" w14:textId="77777777" w:rsidR="008720D3" w:rsidRDefault="008720D3" w:rsidP="0005611E">
      <w:pPr>
        <w:rPr>
          <w:rFonts w:eastAsia="Arial"/>
        </w:rPr>
      </w:pPr>
    </w:p>
    <w:p w14:paraId="6D077C60" w14:textId="021B2984" w:rsidR="008720D3" w:rsidRDefault="008720D3" w:rsidP="0005611E">
      <w:pPr>
        <w:rPr>
          <w:rFonts w:eastAsia="Arial"/>
        </w:rPr>
      </w:pPr>
      <w:r>
        <w:rPr>
          <w:rFonts w:eastAsia="Arial"/>
        </w:rPr>
        <w:lastRenderedPageBreak/>
        <w:t>A adoção de um período de tolerância deverá estar em acordo com o órgão ambiental, baseado no Art. 6º da Resolução CONAMA nº 430/2011, onde:</w:t>
      </w:r>
    </w:p>
    <w:p w14:paraId="6714648C" w14:textId="77777777" w:rsidR="00F41992" w:rsidRDefault="00F41992" w:rsidP="0005611E">
      <w:pPr>
        <w:rPr>
          <w:rFonts w:eastAsia="Arial"/>
        </w:rPr>
      </w:pPr>
    </w:p>
    <w:p w14:paraId="257B198E" w14:textId="77777777" w:rsidR="008720D3" w:rsidRPr="00307604" w:rsidRDefault="008720D3" w:rsidP="0005611E">
      <w:pPr>
        <w:spacing w:before="30" w:line="240" w:lineRule="auto"/>
        <w:ind w:left="3402"/>
        <w:rPr>
          <w:rFonts w:eastAsia="Arial" w:cs="Arial"/>
          <w:sz w:val="20"/>
          <w:szCs w:val="20"/>
        </w:rPr>
      </w:pPr>
      <w:r>
        <w:rPr>
          <w:rFonts w:eastAsia="Arial" w:cs="Arial"/>
          <w:sz w:val="20"/>
          <w:szCs w:val="20"/>
        </w:rPr>
        <w:t>O</w:t>
      </w:r>
      <w:r w:rsidRPr="00307604">
        <w:rPr>
          <w:rFonts w:eastAsia="Arial" w:cs="Arial"/>
          <w:sz w:val="20"/>
          <w:szCs w:val="20"/>
        </w:rPr>
        <w:t xml:space="preserve"> órgão ambiental competente poderá autorizar o lançamento de efluentes em desacordo com as condições e padrões estabelecidos nesta Resolução, desde que observados os seguintes requisitos:</w:t>
      </w:r>
    </w:p>
    <w:p w14:paraId="7E9028B6"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I - Comprovação de relevante interesse público, devidamente motivado;</w:t>
      </w:r>
    </w:p>
    <w:p w14:paraId="7B76BCEF"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II - Atendimento ao enquadramento do corpo receptor e às metas intermediárias e finais, progressivas e obrigatórias;</w:t>
      </w:r>
    </w:p>
    <w:p w14:paraId="153B0F8B"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III - realização de estudo ambiental tecnicamente adequado, às expensas do</w:t>
      </w:r>
    </w:p>
    <w:p w14:paraId="15CFFE92"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empreendedor responsável pelo lançamento;</w:t>
      </w:r>
    </w:p>
    <w:p w14:paraId="6765EDEB"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IV - Estabelecimento de tratamento e exigências para este lançamento;</w:t>
      </w:r>
    </w:p>
    <w:p w14:paraId="4C654A21"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V - Fixação de prazo máximo para o lançamento, prorrogável a critério do órgão ambiental competente, enquanto durar a situação que justificou a excepcionalidade aos limites estabelecidos nesta norma; e</w:t>
      </w:r>
    </w:p>
    <w:p w14:paraId="64D9B432" w14:textId="77777777" w:rsidR="008720D3" w:rsidRPr="00307604" w:rsidRDefault="008720D3" w:rsidP="0005611E">
      <w:pPr>
        <w:spacing w:before="30" w:line="240" w:lineRule="auto"/>
        <w:ind w:left="3402"/>
        <w:rPr>
          <w:rFonts w:eastAsia="Arial" w:cs="Arial"/>
          <w:sz w:val="20"/>
          <w:szCs w:val="20"/>
        </w:rPr>
      </w:pPr>
      <w:r w:rsidRPr="00307604">
        <w:rPr>
          <w:rFonts w:eastAsia="Arial" w:cs="Arial"/>
          <w:sz w:val="20"/>
          <w:szCs w:val="20"/>
        </w:rPr>
        <w:t>VI - Estabelecimento de medidas que visem neutralizar os eventuais efeitos do lançamento excepcional.</w:t>
      </w:r>
    </w:p>
    <w:p w14:paraId="40DADCC1" w14:textId="77777777" w:rsidR="0082139D" w:rsidRDefault="0082139D" w:rsidP="0005611E"/>
    <w:p w14:paraId="2CA0B509" w14:textId="0D779D51" w:rsidR="008720D3" w:rsidRDefault="008720D3" w:rsidP="0005611E">
      <w:r>
        <w:t>Assim, a eficiência no tratamento de esgoto será avaliada com base na qualidade dos efluentes lançados nos cursos de água naturais por meio de automonitoramento, com frequência a ser definida pelo órgão ambiental fiscalizador competente através das licenças concedidas.</w:t>
      </w:r>
    </w:p>
    <w:p w14:paraId="2C4DE1FA" w14:textId="77777777" w:rsidR="008720D3" w:rsidRDefault="008720D3" w:rsidP="0005611E"/>
    <w:p w14:paraId="42E30724" w14:textId="77777777" w:rsidR="008720D3" w:rsidRDefault="008720D3" w:rsidP="0005611E">
      <w:r>
        <w:t>O acompanhamento desta eficiência se dará através de indicadores específicos para os parâmetros físico-químicos estabelecidos na R</w:t>
      </w:r>
      <w:r w:rsidRPr="002639A5">
        <w:t xml:space="preserve">esolução CONSEMA </w:t>
      </w:r>
      <w:r>
        <w:t>nº</w:t>
      </w:r>
      <w:r w:rsidRPr="002639A5">
        <w:t xml:space="preserve"> 182, de 06 de agosto de 2021</w:t>
      </w:r>
      <w:r>
        <w:t>, que e</w:t>
      </w:r>
      <w:r w:rsidRPr="002639A5">
        <w:t>stabelece as diretrizes para os padrões de lançamento de</w:t>
      </w:r>
      <w:r>
        <w:t xml:space="preserve"> </w:t>
      </w:r>
      <w:r w:rsidRPr="002639A5">
        <w:t>esgotos domésticos de sistemas de tratamento públicos e</w:t>
      </w:r>
      <w:r>
        <w:t xml:space="preserve"> </w:t>
      </w:r>
      <w:r w:rsidRPr="002639A5">
        <w:t>privados</w:t>
      </w:r>
      <w:r>
        <w:t xml:space="preserve"> no Estado de Santa Catarina.</w:t>
      </w:r>
    </w:p>
    <w:p w14:paraId="1A95C952" w14:textId="77777777" w:rsidR="008720D3" w:rsidRDefault="008720D3" w:rsidP="0005611E"/>
    <w:p w14:paraId="7F590F13" w14:textId="77777777" w:rsidR="008720D3" w:rsidRDefault="008720D3" w:rsidP="0005611E">
      <w:r>
        <w:t>Conforme apresentado no Capítulo II – Das Condições e Padrões de Lançamento de Esgotos Sanitários (Seção I):</w:t>
      </w:r>
    </w:p>
    <w:p w14:paraId="16A44643" w14:textId="77777777" w:rsidR="008720D3" w:rsidRDefault="008720D3" w:rsidP="0005611E"/>
    <w:p w14:paraId="372843A5" w14:textId="77777777" w:rsidR="008720D3" w:rsidRPr="00864480" w:rsidRDefault="008720D3" w:rsidP="008A550F">
      <w:pPr>
        <w:spacing w:before="30" w:line="240" w:lineRule="auto"/>
        <w:ind w:left="3402"/>
        <w:rPr>
          <w:rFonts w:eastAsia="Arial" w:cs="Arial"/>
          <w:sz w:val="20"/>
          <w:szCs w:val="20"/>
        </w:rPr>
      </w:pPr>
      <w:r w:rsidRPr="00864480">
        <w:rPr>
          <w:rFonts w:eastAsia="Arial" w:cs="Arial"/>
          <w:sz w:val="20"/>
          <w:szCs w:val="20"/>
        </w:rPr>
        <w:t>Art. 5º Para os esgotos sanitários oriundos de sistemas públicos e privados de tratamento deverão ser obedecidas as condições e padrões de lançamento especificados nas tabelas 1, 2 e 3, onde são estabelecidas as categorias de ETE, os parâmetros e as frequências de monitoramento, de acordo com as metas progressivas definidas.</w:t>
      </w:r>
    </w:p>
    <w:p w14:paraId="1EB7D979" w14:textId="77777777" w:rsidR="008720D3" w:rsidRPr="00864480" w:rsidRDefault="008720D3" w:rsidP="008A550F">
      <w:pPr>
        <w:spacing w:before="30" w:line="240" w:lineRule="auto"/>
        <w:ind w:left="3402"/>
        <w:rPr>
          <w:rFonts w:eastAsia="Arial" w:cs="Arial"/>
          <w:sz w:val="20"/>
          <w:szCs w:val="20"/>
        </w:rPr>
      </w:pPr>
      <w:r w:rsidRPr="00864480">
        <w:rPr>
          <w:rFonts w:eastAsia="Arial" w:cs="Arial"/>
          <w:sz w:val="20"/>
          <w:szCs w:val="20"/>
        </w:rPr>
        <w:t>§1º Para o monitoramento deverá ser aplicado o critério de médias anuais.</w:t>
      </w:r>
    </w:p>
    <w:p w14:paraId="0E1ECA35" w14:textId="77777777" w:rsidR="008720D3" w:rsidRPr="00864480" w:rsidRDefault="008720D3" w:rsidP="008A550F">
      <w:pPr>
        <w:spacing w:before="30" w:line="240" w:lineRule="auto"/>
        <w:ind w:left="3402"/>
        <w:rPr>
          <w:rFonts w:eastAsia="Arial" w:cs="Arial"/>
          <w:sz w:val="20"/>
          <w:szCs w:val="20"/>
        </w:rPr>
      </w:pPr>
      <w:r w:rsidRPr="00864480">
        <w:rPr>
          <w:rFonts w:eastAsia="Arial" w:cs="Arial"/>
          <w:sz w:val="20"/>
          <w:szCs w:val="20"/>
        </w:rPr>
        <w:lastRenderedPageBreak/>
        <w:t>§2º Os valores individuais de cada parâmetro de lançamento deverão respeitar os limites da Resolução Conama 430/2011.</w:t>
      </w:r>
    </w:p>
    <w:p w14:paraId="4E3FFF29" w14:textId="77777777" w:rsidR="008720D3" w:rsidRDefault="008720D3" w:rsidP="008A550F">
      <w:pPr>
        <w:spacing w:before="30" w:line="240" w:lineRule="auto"/>
        <w:ind w:left="3402"/>
        <w:rPr>
          <w:rFonts w:eastAsia="Arial" w:cs="Arial"/>
          <w:sz w:val="20"/>
          <w:szCs w:val="20"/>
        </w:rPr>
      </w:pPr>
      <w:r w:rsidRPr="00864480">
        <w:rPr>
          <w:rFonts w:eastAsia="Arial" w:cs="Arial"/>
          <w:sz w:val="20"/>
          <w:szCs w:val="20"/>
        </w:rPr>
        <w:t>§3°º O ponto de amostragem será sempre na saída do esgoto tratado e a amostragem do tipo simples, cabendo ao empreendedor a opção de amostragem composta.</w:t>
      </w:r>
    </w:p>
    <w:p w14:paraId="082CB2AC" w14:textId="77777777" w:rsidR="008720D3" w:rsidRDefault="008720D3" w:rsidP="008A550F">
      <w:pPr>
        <w:spacing w:before="30" w:line="240" w:lineRule="auto"/>
        <w:ind w:left="3402"/>
        <w:rPr>
          <w:rFonts w:eastAsia="Arial" w:cs="Arial"/>
          <w:sz w:val="20"/>
          <w:szCs w:val="20"/>
        </w:rPr>
      </w:pPr>
      <w:r w:rsidRPr="00864480">
        <w:rPr>
          <w:rFonts w:eastAsia="Arial" w:cs="Arial"/>
          <w:sz w:val="20"/>
          <w:szCs w:val="20"/>
        </w:rPr>
        <w:t>§4° As análises devem ser realizadas, obrigatoriamente, em</w:t>
      </w:r>
      <w:r>
        <w:rPr>
          <w:rFonts w:eastAsia="Arial" w:cs="Arial"/>
          <w:sz w:val="20"/>
          <w:szCs w:val="20"/>
        </w:rPr>
        <w:t xml:space="preserve"> </w:t>
      </w:r>
      <w:r w:rsidRPr="00864480">
        <w:rPr>
          <w:rFonts w:eastAsia="Arial" w:cs="Arial"/>
          <w:sz w:val="20"/>
          <w:szCs w:val="20"/>
        </w:rPr>
        <w:t>laboratórios reconhecidos pelo órgão ambiental, conforme Decreto Estadual nº</w:t>
      </w:r>
      <w:r>
        <w:rPr>
          <w:rFonts w:eastAsia="Arial" w:cs="Arial"/>
          <w:sz w:val="20"/>
          <w:szCs w:val="20"/>
        </w:rPr>
        <w:t xml:space="preserve"> </w:t>
      </w:r>
      <w:r w:rsidRPr="00864480">
        <w:rPr>
          <w:rFonts w:eastAsia="Arial" w:cs="Arial"/>
          <w:sz w:val="20"/>
          <w:szCs w:val="20"/>
        </w:rPr>
        <w:t>3</w:t>
      </w:r>
      <w:r>
        <w:rPr>
          <w:rFonts w:eastAsia="Arial" w:cs="Arial"/>
          <w:sz w:val="20"/>
          <w:szCs w:val="20"/>
        </w:rPr>
        <w:t>.</w:t>
      </w:r>
      <w:r w:rsidRPr="00864480">
        <w:rPr>
          <w:rFonts w:eastAsia="Arial" w:cs="Arial"/>
          <w:sz w:val="20"/>
          <w:szCs w:val="20"/>
        </w:rPr>
        <w:t>754/2010.</w:t>
      </w:r>
    </w:p>
    <w:p w14:paraId="35CF1DBE" w14:textId="77777777" w:rsidR="008720D3" w:rsidRPr="00864480" w:rsidRDefault="008720D3" w:rsidP="008A550F">
      <w:pPr>
        <w:spacing w:before="30" w:line="240" w:lineRule="auto"/>
        <w:ind w:left="3402"/>
        <w:rPr>
          <w:rFonts w:eastAsia="Arial" w:cs="Arial"/>
          <w:sz w:val="20"/>
          <w:szCs w:val="20"/>
        </w:rPr>
      </w:pPr>
      <w:r>
        <w:rPr>
          <w:rFonts w:eastAsia="Arial" w:cs="Arial"/>
          <w:sz w:val="20"/>
          <w:szCs w:val="20"/>
        </w:rPr>
        <w:t>[...]</w:t>
      </w:r>
    </w:p>
    <w:p w14:paraId="65B4D0C5" w14:textId="77777777" w:rsidR="008720D3" w:rsidRDefault="008720D3" w:rsidP="0005611E"/>
    <w:p w14:paraId="64BA1218" w14:textId="77777777" w:rsidR="008720D3" w:rsidRDefault="008720D3" w:rsidP="0005611E">
      <w:r w:rsidRPr="00AE55B3">
        <w:t xml:space="preserve">As não conformidades deverão ser justificadas com apresentação de </w:t>
      </w:r>
      <w:r>
        <w:t xml:space="preserve">causa e origem do problema, das medidas saneadoras e dos novos resultados obtidos com a implantação das medidas corretivas. A metodologia e prazos do documento de avaliação e correção deverão ser propostos pelo órgão responsável pela regulação da prestação dos serviços de saneamento básico. </w:t>
      </w:r>
      <w:r w:rsidRPr="00AE55B3">
        <w:t xml:space="preserve"> </w:t>
      </w:r>
    </w:p>
    <w:p w14:paraId="51551E93" w14:textId="77777777" w:rsidR="008720D3" w:rsidRDefault="008720D3" w:rsidP="0005611E"/>
    <w:p w14:paraId="4982D0E8" w14:textId="21D54FFD" w:rsidR="008720D3" w:rsidRDefault="008720D3" w:rsidP="0005611E">
      <w:r>
        <w:t xml:space="preserve">No </w:t>
      </w:r>
      <w:r>
        <w:fldChar w:fldCharType="begin"/>
      </w:r>
      <w:r>
        <w:instrText xml:space="preserve"> REF _Ref84433791 \h </w:instrText>
      </w:r>
      <w:r w:rsidR="0082139D">
        <w:instrText xml:space="preserve"> \* MERGEFORMAT </w:instrText>
      </w:r>
      <w:r>
        <w:fldChar w:fldCharType="separate"/>
      </w:r>
      <w:r w:rsidR="00BF7F25" w:rsidRPr="007B5FA1">
        <w:t xml:space="preserve">Quadro </w:t>
      </w:r>
      <w:r w:rsidR="00BF7F25">
        <w:rPr>
          <w:noProof/>
        </w:rPr>
        <w:t>101</w:t>
      </w:r>
      <w:r>
        <w:fldChar w:fldCharType="end"/>
      </w:r>
      <w:r>
        <w:t xml:space="preserve">, apresentado a seguir, tem-se a sistematização da Meta de Eficiência do Tratamento de Esgoto. </w:t>
      </w:r>
    </w:p>
    <w:p w14:paraId="3A953683" w14:textId="77777777" w:rsidR="008720D3" w:rsidRDefault="008720D3" w:rsidP="0005611E"/>
    <w:p w14:paraId="3AF1F9F8" w14:textId="451B7152" w:rsidR="008720D3" w:rsidRPr="007B5FA1" w:rsidRDefault="008720D3" w:rsidP="00890387">
      <w:pPr>
        <w:pStyle w:val="Legenda"/>
        <w:spacing w:before="30"/>
      </w:pPr>
      <w:bookmarkStart w:id="713" w:name="_Ref84433791"/>
      <w:bookmarkStart w:id="714" w:name="_Toc89788993"/>
      <w:r w:rsidRPr="007B5FA1">
        <w:t xml:space="preserve">Quadro </w:t>
      </w:r>
      <w:fldSimple w:instr=" SEQ Quadro \* ARABIC ">
        <w:r w:rsidR="00BF7F25">
          <w:rPr>
            <w:noProof/>
          </w:rPr>
          <w:t>101</w:t>
        </w:r>
      </w:fldSimple>
      <w:bookmarkEnd w:id="713"/>
      <w:r w:rsidRPr="007B5FA1">
        <w:t>: Síntese da Meta de Eficiência do Tratamento de Esgoto.</w:t>
      </w:r>
      <w:bookmarkEnd w:id="7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right w:w="70" w:type="dxa"/>
        </w:tblCellMar>
        <w:tblLook w:val="04A0" w:firstRow="1" w:lastRow="0" w:firstColumn="1" w:lastColumn="0" w:noHBand="0" w:noVBand="1"/>
      </w:tblPr>
      <w:tblGrid>
        <w:gridCol w:w="2263"/>
        <w:gridCol w:w="2266"/>
        <w:gridCol w:w="2266"/>
        <w:gridCol w:w="2267"/>
      </w:tblGrid>
      <w:tr w:rsidR="004F11C0" w:rsidRPr="00B01A79" w14:paraId="1B6BA856" w14:textId="77777777" w:rsidTr="00864EBE">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0F70EA"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Objetivo</w:t>
            </w:r>
          </w:p>
        </w:tc>
      </w:tr>
      <w:tr w:rsidR="004F11C0" w:rsidRPr="00B01A79" w14:paraId="1D0FAA72" w14:textId="77777777" w:rsidTr="00864EBE">
        <w:trPr>
          <w:trHeight w:val="729"/>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5B14E" w14:textId="77777777" w:rsidR="004F11C0" w:rsidRPr="00B01A79" w:rsidRDefault="004F11C0" w:rsidP="00890387">
            <w:pPr>
              <w:spacing w:before="30" w:line="240" w:lineRule="auto"/>
              <w:jc w:val="center"/>
              <w:rPr>
                <w:rFonts w:cs="Arial"/>
                <w:color w:val="000000"/>
                <w:sz w:val="20"/>
                <w:szCs w:val="20"/>
                <w:lang w:eastAsia="pt-BR"/>
              </w:rPr>
            </w:pPr>
            <w:r w:rsidRPr="00B01A79">
              <w:rPr>
                <w:rFonts w:cs="Arial"/>
                <w:color w:val="000000"/>
                <w:sz w:val="20"/>
                <w:szCs w:val="20"/>
                <w:lang w:eastAsia="pt-BR"/>
              </w:rPr>
              <w:t>Garantir a eficiência do tratamento do esgoto coletado, assim como sua disposição final de forma adequada</w:t>
            </w:r>
          </w:p>
        </w:tc>
      </w:tr>
      <w:tr w:rsidR="004F11C0" w:rsidRPr="00B01A79" w14:paraId="1A7EC77C" w14:textId="77777777" w:rsidTr="00864EBE">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0A9839" w14:textId="77777777" w:rsidR="004F11C0" w:rsidRPr="00B01A79" w:rsidRDefault="004F11C0" w:rsidP="00890387">
            <w:pPr>
              <w:spacing w:before="30" w:line="240" w:lineRule="auto"/>
              <w:jc w:val="center"/>
              <w:rPr>
                <w:rFonts w:cs="Arial"/>
                <w:b/>
                <w:bCs/>
                <w:color w:val="000000"/>
                <w:sz w:val="20"/>
                <w:szCs w:val="20"/>
                <w:lang w:eastAsia="pt-BR"/>
              </w:rPr>
            </w:pPr>
            <w:r w:rsidRPr="00B01A79">
              <w:rPr>
                <w:b/>
                <w:bCs/>
                <w:sz w:val="20"/>
                <w:szCs w:val="20"/>
              </w:rPr>
              <w:t>Indicador</w:t>
            </w:r>
          </w:p>
        </w:tc>
      </w:tr>
      <w:tr w:rsidR="004F11C0" w:rsidRPr="00B01A79" w14:paraId="78DFD624" w14:textId="77777777" w:rsidTr="00864EBE">
        <w:trPr>
          <w:trHeight w:val="300"/>
          <w:jc w:val="center"/>
        </w:trPr>
        <w:tc>
          <w:tcPr>
            <w:tcW w:w="5000"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78E6E" w14:textId="77777777" w:rsidR="004F11C0" w:rsidRPr="00B01A79" w:rsidRDefault="004F11C0" w:rsidP="00890387">
            <w:pPr>
              <w:spacing w:before="30" w:line="240" w:lineRule="auto"/>
              <w:jc w:val="center"/>
              <w:rPr>
                <w:rFonts w:cs="Arial"/>
                <w:color w:val="000000"/>
                <w:sz w:val="20"/>
                <w:szCs w:val="20"/>
                <w:lang w:eastAsia="pt-BR"/>
              </w:rPr>
            </w:pPr>
            <w:r w:rsidRPr="00B01A79">
              <w:rPr>
                <w:rFonts w:cs="Arial"/>
                <w:color w:val="000000"/>
                <w:sz w:val="20"/>
                <w:szCs w:val="20"/>
                <w:lang w:eastAsia="pt-BR"/>
              </w:rPr>
              <w:t>100% das análises feitas respeitando as quantidades e frequências definidas na legislação pertinente</w:t>
            </w:r>
          </w:p>
        </w:tc>
      </w:tr>
      <w:tr w:rsidR="004F11C0" w:rsidRPr="00B01A79" w14:paraId="5F9853E0" w14:textId="77777777" w:rsidTr="001F2C78">
        <w:trPr>
          <w:trHeight w:val="300"/>
          <w:jc w:val="center"/>
        </w:trPr>
        <w:tc>
          <w:tcPr>
            <w:tcW w:w="5000" w:type="pct"/>
            <w:gridSpan w:val="4"/>
            <w:vMerge/>
            <w:tcBorders>
              <w:top w:val="single" w:sz="4" w:space="0" w:color="auto"/>
              <w:left w:val="single" w:sz="4" w:space="0" w:color="auto"/>
              <w:bottom w:val="single" w:sz="4" w:space="0" w:color="auto"/>
              <w:right w:val="single" w:sz="4" w:space="0" w:color="auto"/>
            </w:tcBorders>
            <w:vAlign w:val="center"/>
            <w:hideMark/>
          </w:tcPr>
          <w:p w14:paraId="3E272E85" w14:textId="77777777" w:rsidR="004F11C0" w:rsidRPr="00B01A79" w:rsidRDefault="004F11C0" w:rsidP="00890387">
            <w:pPr>
              <w:spacing w:before="30" w:line="240" w:lineRule="auto"/>
              <w:jc w:val="left"/>
              <w:rPr>
                <w:rFonts w:cs="Arial"/>
                <w:color w:val="000000"/>
                <w:sz w:val="20"/>
                <w:szCs w:val="20"/>
                <w:lang w:eastAsia="pt-BR"/>
              </w:rPr>
            </w:pPr>
          </w:p>
        </w:tc>
      </w:tr>
      <w:tr w:rsidR="004F11C0" w:rsidRPr="00B01A79" w14:paraId="5D247150" w14:textId="77777777" w:rsidTr="00864EBE">
        <w:trPr>
          <w:trHeight w:val="300"/>
          <w:jc w:val="center"/>
        </w:trPr>
        <w:tc>
          <w:tcPr>
            <w:tcW w:w="5000" w:type="pct"/>
            <w:gridSpan w:val="4"/>
            <w:vMerge/>
            <w:tcBorders>
              <w:top w:val="single" w:sz="4" w:space="0" w:color="auto"/>
              <w:left w:val="single" w:sz="4" w:space="0" w:color="auto"/>
              <w:bottom w:val="single" w:sz="4" w:space="0" w:color="auto"/>
              <w:right w:val="single" w:sz="4" w:space="0" w:color="auto"/>
            </w:tcBorders>
            <w:vAlign w:val="center"/>
            <w:hideMark/>
          </w:tcPr>
          <w:p w14:paraId="71D69450" w14:textId="77777777" w:rsidR="004F11C0" w:rsidRPr="00B01A79" w:rsidRDefault="004F11C0" w:rsidP="00890387">
            <w:pPr>
              <w:spacing w:before="30" w:line="240" w:lineRule="auto"/>
              <w:jc w:val="left"/>
              <w:rPr>
                <w:rFonts w:cs="Arial"/>
                <w:color w:val="000000"/>
                <w:sz w:val="20"/>
                <w:szCs w:val="20"/>
                <w:lang w:eastAsia="pt-BR"/>
              </w:rPr>
            </w:pPr>
          </w:p>
        </w:tc>
      </w:tr>
      <w:tr w:rsidR="004F11C0" w:rsidRPr="00B01A79" w14:paraId="172D2E8F" w14:textId="77777777" w:rsidTr="00864EBE">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1BFF19"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Prazo</w:t>
            </w:r>
          </w:p>
        </w:tc>
      </w:tr>
      <w:tr w:rsidR="004F11C0" w:rsidRPr="00B01A79" w14:paraId="61E8D950" w14:textId="77777777" w:rsidTr="00864EBE">
        <w:trPr>
          <w:trHeight w:val="300"/>
          <w:jc w:val="center"/>
        </w:trPr>
        <w:tc>
          <w:tcPr>
            <w:tcW w:w="1249"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FE0B7"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Imediato</w:t>
            </w:r>
          </w:p>
        </w:tc>
        <w:tc>
          <w:tcPr>
            <w:tcW w:w="125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83CB23B"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Curto</w:t>
            </w:r>
          </w:p>
        </w:tc>
        <w:tc>
          <w:tcPr>
            <w:tcW w:w="125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8E74E5"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Médio</w:t>
            </w:r>
          </w:p>
        </w:tc>
        <w:tc>
          <w:tcPr>
            <w:tcW w:w="125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32771E0" w14:textId="77777777" w:rsidR="004F11C0" w:rsidRPr="00B01A79" w:rsidRDefault="004F11C0"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Longo</w:t>
            </w:r>
          </w:p>
        </w:tc>
      </w:tr>
      <w:tr w:rsidR="004F11C0" w:rsidRPr="00B01A79" w14:paraId="66F7A072" w14:textId="77777777" w:rsidTr="001F2C78">
        <w:trPr>
          <w:trHeight w:val="300"/>
          <w:jc w:val="center"/>
        </w:trPr>
        <w:tc>
          <w:tcPr>
            <w:tcW w:w="1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E5B50B" w14:textId="77777777" w:rsidR="004F11C0" w:rsidRPr="00B01A79" w:rsidRDefault="004F11C0"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F3ED0" w14:textId="77777777" w:rsidR="004F11C0" w:rsidRPr="00B01A79" w:rsidRDefault="004F11C0"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Atendimento integral da legislação aplicável</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F986E9" w14:textId="77777777" w:rsidR="004F11C0" w:rsidRPr="00B01A79" w:rsidRDefault="004F11C0"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Atendimento integral da legislação aplicável</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B947DA" w14:textId="77777777" w:rsidR="004F11C0" w:rsidRPr="00B01A79" w:rsidRDefault="004F11C0"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Atendimento integral da legislação aplicável</w:t>
            </w:r>
          </w:p>
        </w:tc>
      </w:tr>
      <w:tr w:rsidR="004F11C0" w:rsidRPr="00B01A79" w14:paraId="22932CAF" w14:textId="77777777" w:rsidTr="001F2C78">
        <w:trPr>
          <w:trHeight w:val="300"/>
          <w:jc w:val="center"/>
        </w:trPr>
        <w:tc>
          <w:tcPr>
            <w:tcW w:w="1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D314A6" w14:textId="77777777" w:rsidR="004F11C0" w:rsidRPr="00B01A79" w:rsidRDefault="004F11C0"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CC046F" w14:textId="77777777" w:rsidR="004F11C0" w:rsidRPr="00B01A79" w:rsidRDefault="004F11C0"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D31840" w14:textId="77777777" w:rsidR="004F11C0" w:rsidRPr="00B01A79" w:rsidRDefault="004F11C0" w:rsidP="00890387">
            <w:pPr>
              <w:spacing w:before="30" w:line="240" w:lineRule="auto"/>
              <w:jc w:val="left"/>
              <w:rPr>
                <w:rFonts w:cs="Arial"/>
                <w:color w:val="000000"/>
                <w:sz w:val="20"/>
                <w:szCs w:val="20"/>
                <w:lang w:eastAsia="pt-BR"/>
              </w:rPr>
            </w:pPr>
          </w:p>
        </w:tc>
        <w:tc>
          <w:tcPr>
            <w:tcW w:w="12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5627E5" w14:textId="77777777" w:rsidR="004F11C0" w:rsidRPr="00B01A79" w:rsidRDefault="004F11C0" w:rsidP="00890387">
            <w:pPr>
              <w:spacing w:before="30" w:line="240" w:lineRule="auto"/>
              <w:jc w:val="left"/>
              <w:rPr>
                <w:rFonts w:cs="Arial"/>
                <w:color w:val="000000"/>
                <w:sz w:val="20"/>
                <w:szCs w:val="20"/>
                <w:lang w:eastAsia="pt-BR"/>
              </w:rPr>
            </w:pPr>
          </w:p>
        </w:tc>
      </w:tr>
      <w:tr w:rsidR="004F11C0" w:rsidRPr="00B01A79" w14:paraId="6787A38E" w14:textId="77777777" w:rsidTr="001F2C78">
        <w:trPr>
          <w:trHeight w:val="315"/>
          <w:jc w:val="center"/>
        </w:trPr>
        <w:tc>
          <w:tcPr>
            <w:tcW w:w="1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25FDCF" w14:textId="77777777" w:rsidR="004F11C0" w:rsidRPr="00B01A79" w:rsidRDefault="004F11C0"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86A592" w14:textId="77777777" w:rsidR="004F11C0" w:rsidRPr="00B01A79" w:rsidRDefault="004F11C0"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8AB4CC" w14:textId="77777777" w:rsidR="004F11C0" w:rsidRPr="00B01A79" w:rsidRDefault="004F11C0" w:rsidP="00890387">
            <w:pPr>
              <w:spacing w:before="30" w:line="240" w:lineRule="auto"/>
              <w:jc w:val="left"/>
              <w:rPr>
                <w:rFonts w:cs="Arial"/>
                <w:color w:val="000000"/>
                <w:sz w:val="20"/>
                <w:szCs w:val="20"/>
                <w:lang w:eastAsia="pt-BR"/>
              </w:rPr>
            </w:pPr>
          </w:p>
        </w:tc>
        <w:tc>
          <w:tcPr>
            <w:tcW w:w="12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46D006" w14:textId="77777777" w:rsidR="004F11C0" w:rsidRPr="00B01A79" w:rsidRDefault="004F11C0" w:rsidP="00890387">
            <w:pPr>
              <w:spacing w:before="30" w:line="240" w:lineRule="auto"/>
              <w:jc w:val="left"/>
              <w:rPr>
                <w:rFonts w:cs="Arial"/>
                <w:color w:val="000000"/>
                <w:sz w:val="20"/>
                <w:szCs w:val="20"/>
                <w:lang w:eastAsia="pt-BR"/>
              </w:rPr>
            </w:pPr>
          </w:p>
        </w:tc>
      </w:tr>
    </w:tbl>
    <w:p w14:paraId="154FC776" w14:textId="77777777" w:rsidR="008720D3" w:rsidRDefault="008720D3" w:rsidP="00890387">
      <w:pPr>
        <w:spacing w:before="30"/>
        <w:rPr>
          <w:rFonts w:eastAsia="Arial" w:cs="Arial"/>
        </w:rPr>
      </w:pPr>
    </w:p>
    <w:p w14:paraId="30A3A82D" w14:textId="7B64D6C1" w:rsidR="008720D3" w:rsidRPr="00001C3C" w:rsidRDefault="008720D3">
      <w:pPr>
        <w:pStyle w:val="Ttulo3"/>
        <w:numPr>
          <w:ilvl w:val="2"/>
          <w:numId w:val="56"/>
        </w:numPr>
        <w:spacing w:before="30"/>
      </w:pPr>
      <w:bookmarkStart w:id="715" w:name="_Toc47098868"/>
      <w:bookmarkStart w:id="716" w:name="_Toc56538676"/>
      <w:bookmarkStart w:id="717" w:name="_Toc84606275"/>
      <w:bookmarkStart w:id="718" w:name="_Toc89787596"/>
      <w:bookmarkStart w:id="719" w:name="_Toc90567476"/>
      <w:bookmarkStart w:id="720" w:name="_Toc92447323"/>
      <w:r w:rsidRPr="00001C3C">
        <w:t>Meta de Fiscalização das Ligações no Sistema de Esgotamento Sanitário</w:t>
      </w:r>
      <w:bookmarkEnd w:id="715"/>
      <w:bookmarkEnd w:id="716"/>
      <w:bookmarkEnd w:id="717"/>
      <w:bookmarkEnd w:id="718"/>
      <w:bookmarkEnd w:id="719"/>
      <w:bookmarkEnd w:id="720"/>
    </w:p>
    <w:p w14:paraId="11778391" w14:textId="77777777" w:rsidR="008720D3" w:rsidRDefault="008720D3" w:rsidP="0005611E"/>
    <w:p w14:paraId="30FF1483" w14:textId="0F8E4117" w:rsidR="008720D3" w:rsidRDefault="008720D3" w:rsidP="0005611E">
      <w:r>
        <w:t xml:space="preserve">Com o propósito de garantir a plena operação do SES Coletivo de Ilhota, assim como a eficiência do sistema, </w:t>
      </w:r>
      <w:r w:rsidR="001650F8">
        <w:t>ficou proposto</w:t>
      </w:r>
      <w:r>
        <w:t xml:space="preserve"> que ao longo dos anos de planejamento, durante a implantação do sistema coletivo de esgotamento sanitário do município, seja acompanhada pela prestadora de serviços a efetividade das ligações de esgoto, bem como a sua correta conexão. </w:t>
      </w:r>
    </w:p>
    <w:p w14:paraId="44C2C054" w14:textId="77777777" w:rsidR="008720D3" w:rsidRDefault="008720D3" w:rsidP="0005611E"/>
    <w:p w14:paraId="7E592F14" w14:textId="681A4663" w:rsidR="008720D3" w:rsidRDefault="008720D3" w:rsidP="0005611E">
      <w:pPr>
        <w:rPr>
          <w:rFonts w:eastAsia="Arial" w:cs="Arial"/>
        </w:rPr>
      </w:pPr>
      <w:r>
        <w:t xml:space="preserve">Tendo em vista que é responsabilidade do usuário se conectar às redes de coleta de esgoto, </w:t>
      </w:r>
      <w:r w:rsidR="001650F8">
        <w:t>ficou estabelecido</w:t>
      </w:r>
      <w:r>
        <w:t xml:space="preserve"> que 50% das novas ligações disponibilizadas pela prestadora dos serviços em um ano, sejam vistoriadas no ano seguinte de sua implantação. Desta forma, será possível estimar com maior precisão a adesão da população ao sistema coletivo, ou seja, o real atendimento da prestadora dos serviços, bem como se há inconformidades com a ligação, como por exemplo, a utilização de redes coletoras de esgoto para a drenagem pluvial. </w:t>
      </w:r>
    </w:p>
    <w:p w14:paraId="3E7006EE" w14:textId="77777777" w:rsidR="008720D3" w:rsidRDefault="008720D3" w:rsidP="0005611E">
      <w:pPr>
        <w:rPr>
          <w:rFonts w:eastAsia="Arial" w:cs="Arial"/>
        </w:rPr>
      </w:pPr>
    </w:p>
    <w:p w14:paraId="6AC6AB41" w14:textId="1A528005" w:rsidR="008720D3" w:rsidRDefault="008720D3" w:rsidP="0005611E">
      <w:pPr>
        <w:rPr>
          <w:rFonts w:cs="Arial"/>
        </w:rPr>
      </w:pPr>
      <w:r>
        <w:rPr>
          <w:rFonts w:cs="Arial"/>
        </w:rPr>
        <w:t xml:space="preserve">No </w:t>
      </w:r>
      <w:r>
        <w:rPr>
          <w:rFonts w:cs="Arial"/>
        </w:rPr>
        <w:fldChar w:fldCharType="begin"/>
      </w:r>
      <w:r>
        <w:rPr>
          <w:rFonts w:cs="Arial"/>
        </w:rPr>
        <w:instrText xml:space="preserve"> REF _Ref84433824 \h </w:instrText>
      </w:r>
      <w:r w:rsidR="0005611E">
        <w:rPr>
          <w:rFonts w:cs="Arial"/>
        </w:rPr>
        <w:instrText xml:space="preserve"> \* MERGEFORMAT </w:instrText>
      </w:r>
      <w:r>
        <w:rPr>
          <w:rFonts w:cs="Arial"/>
        </w:rPr>
      </w:r>
      <w:r>
        <w:rPr>
          <w:rFonts w:cs="Arial"/>
        </w:rPr>
        <w:fldChar w:fldCharType="separate"/>
      </w:r>
      <w:r w:rsidR="00BF7F25" w:rsidRPr="00DB56AB">
        <w:t xml:space="preserve">Quadro </w:t>
      </w:r>
      <w:r w:rsidR="00BF7F25">
        <w:rPr>
          <w:noProof/>
        </w:rPr>
        <w:t>102</w:t>
      </w:r>
      <w:r>
        <w:rPr>
          <w:rFonts w:cs="Arial"/>
        </w:rPr>
        <w:fldChar w:fldCharType="end"/>
      </w:r>
      <w:r>
        <w:rPr>
          <w:rFonts w:cs="Arial"/>
        </w:rPr>
        <w:t xml:space="preserve">, apresentado a seguir, tem-se a sistematização da Meta de Fiscalização das Ligações no Sistema de Esgotamento Sanitário. </w:t>
      </w:r>
    </w:p>
    <w:p w14:paraId="62A4D1CD" w14:textId="77777777" w:rsidR="008720D3" w:rsidRDefault="008720D3" w:rsidP="0005611E">
      <w:pPr>
        <w:rPr>
          <w:rFonts w:cs="Arial"/>
        </w:rPr>
      </w:pPr>
    </w:p>
    <w:p w14:paraId="6811829B" w14:textId="0FD7E602" w:rsidR="008720D3" w:rsidRPr="00DB56AB" w:rsidRDefault="008720D3" w:rsidP="00890387">
      <w:pPr>
        <w:pStyle w:val="Legenda"/>
        <w:spacing w:before="30"/>
      </w:pPr>
      <w:bookmarkStart w:id="721" w:name="_Ref84433824"/>
      <w:bookmarkStart w:id="722" w:name="_Toc89788994"/>
      <w:r w:rsidRPr="00DB56AB">
        <w:t xml:space="preserve">Quadro </w:t>
      </w:r>
      <w:fldSimple w:instr=" SEQ Quadro \* ARABIC ">
        <w:r w:rsidR="00BF7F25">
          <w:rPr>
            <w:noProof/>
          </w:rPr>
          <w:t>102</w:t>
        </w:r>
      </w:fldSimple>
      <w:bookmarkEnd w:id="721"/>
      <w:r w:rsidRPr="00DB56AB">
        <w:t>: Sistematização da Meta de Fiscalização das Ligações no Sistema de Esgotamento Sanitário.</w:t>
      </w:r>
      <w:bookmarkEnd w:id="722"/>
    </w:p>
    <w:tbl>
      <w:tblPr>
        <w:tblW w:w="492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70" w:type="dxa"/>
          <w:right w:w="70" w:type="dxa"/>
        </w:tblCellMar>
        <w:tblLook w:val="04A0" w:firstRow="1" w:lastRow="0" w:firstColumn="1" w:lastColumn="0" w:noHBand="0" w:noVBand="1"/>
      </w:tblPr>
      <w:tblGrid>
        <w:gridCol w:w="2265"/>
        <w:gridCol w:w="2265"/>
        <w:gridCol w:w="2266"/>
        <w:gridCol w:w="2266"/>
      </w:tblGrid>
      <w:tr w:rsidR="008720D3" w:rsidRPr="00B01A79" w14:paraId="7759C5DF" w14:textId="77777777" w:rsidTr="00864EBE">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2CC6C0C"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Objetivo</w:t>
            </w:r>
          </w:p>
        </w:tc>
      </w:tr>
      <w:tr w:rsidR="008720D3" w:rsidRPr="00B01A79" w14:paraId="567B8A53" w14:textId="77777777" w:rsidTr="00864EBE">
        <w:trPr>
          <w:trHeight w:val="646"/>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90116" w14:textId="77777777" w:rsidR="008720D3" w:rsidRPr="00B01A79" w:rsidRDefault="008720D3" w:rsidP="00890387">
            <w:pPr>
              <w:spacing w:before="30" w:line="240" w:lineRule="auto"/>
              <w:jc w:val="center"/>
              <w:rPr>
                <w:rFonts w:cs="Arial"/>
                <w:color w:val="000000"/>
                <w:sz w:val="20"/>
                <w:szCs w:val="20"/>
                <w:lang w:eastAsia="pt-BR"/>
              </w:rPr>
            </w:pPr>
            <w:r w:rsidRPr="00B01A79">
              <w:rPr>
                <w:rFonts w:cs="Arial"/>
                <w:color w:val="000000"/>
                <w:sz w:val="20"/>
                <w:szCs w:val="20"/>
                <w:lang w:eastAsia="pt-BR"/>
              </w:rPr>
              <w:t>Garantir a correta execução e operação das ligações prediais no sistema de esgotamento sanitário coletivo de Ilhota</w:t>
            </w:r>
          </w:p>
        </w:tc>
      </w:tr>
      <w:tr w:rsidR="008720D3" w:rsidRPr="00B01A79" w14:paraId="45D1E42E" w14:textId="77777777" w:rsidTr="00864EBE">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C766A1E"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Indicador</w:t>
            </w:r>
          </w:p>
        </w:tc>
      </w:tr>
      <w:tr w:rsidR="008720D3" w:rsidRPr="00B01A79" w14:paraId="40C1F27E" w14:textId="77777777" w:rsidTr="00864EBE">
        <w:trPr>
          <w:trHeight w:val="300"/>
        </w:trPr>
        <w:tc>
          <w:tcPr>
            <w:tcW w:w="5000"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2B860A" w14:textId="77777777" w:rsidR="008720D3" w:rsidRPr="00B01A79" w:rsidRDefault="008720D3" w:rsidP="00890387">
            <w:pPr>
              <w:spacing w:before="30" w:line="240" w:lineRule="auto"/>
              <w:jc w:val="center"/>
              <w:rPr>
                <w:rFonts w:cs="Arial"/>
                <w:color w:val="000000"/>
                <w:sz w:val="20"/>
                <w:szCs w:val="20"/>
                <w:lang w:eastAsia="pt-BR"/>
              </w:rPr>
            </w:pPr>
            <w:r w:rsidRPr="00B01A79">
              <w:rPr>
                <w:rFonts w:cs="Arial"/>
                <w:color w:val="000000"/>
                <w:sz w:val="20"/>
                <w:szCs w:val="20"/>
                <w:lang w:eastAsia="pt-BR"/>
              </w:rPr>
              <w:t>Quantidade de ligações fiscalizadas igual ou maior a 50% das ligações prediais realizadas no ano anterior</w:t>
            </w:r>
          </w:p>
        </w:tc>
      </w:tr>
      <w:tr w:rsidR="008720D3" w:rsidRPr="00B01A79" w14:paraId="40F3EE7E" w14:textId="77777777" w:rsidTr="001F2C78">
        <w:trPr>
          <w:trHeight w:val="300"/>
        </w:trPr>
        <w:tc>
          <w:tcPr>
            <w:tcW w:w="5000" w:type="pct"/>
            <w:gridSpan w:val="4"/>
            <w:vMerge/>
            <w:tcBorders>
              <w:top w:val="single" w:sz="4" w:space="0" w:color="auto"/>
              <w:left w:val="single" w:sz="4" w:space="0" w:color="auto"/>
              <w:bottom w:val="single" w:sz="4" w:space="0" w:color="auto"/>
              <w:right w:val="single" w:sz="4" w:space="0" w:color="auto"/>
            </w:tcBorders>
            <w:vAlign w:val="center"/>
            <w:hideMark/>
          </w:tcPr>
          <w:p w14:paraId="6B80A2D6" w14:textId="77777777" w:rsidR="008720D3" w:rsidRPr="00B01A79" w:rsidRDefault="008720D3" w:rsidP="00890387">
            <w:pPr>
              <w:spacing w:before="30" w:line="240" w:lineRule="auto"/>
              <w:jc w:val="left"/>
              <w:rPr>
                <w:rFonts w:cs="Arial"/>
                <w:color w:val="000000"/>
                <w:sz w:val="20"/>
                <w:szCs w:val="20"/>
                <w:lang w:eastAsia="pt-BR"/>
              </w:rPr>
            </w:pPr>
          </w:p>
        </w:tc>
      </w:tr>
      <w:tr w:rsidR="008720D3" w:rsidRPr="00B01A79" w14:paraId="53756809" w14:textId="77777777" w:rsidTr="00864EBE">
        <w:trPr>
          <w:trHeight w:val="300"/>
        </w:trPr>
        <w:tc>
          <w:tcPr>
            <w:tcW w:w="5000" w:type="pct"/>
            <w:gridSpan w:val="4"/>
            <w:vMerge/>
            <w:tcBorders>
              <w:top w:val="single" w:sz="4" w:space="0" w:color="auto"/>
              <w:left w:val="single" w:sz="4" w:space="0" w:color="auto"/>
              <w:bottom w:val="single" w:sz="4" w:space="0" w:color="auto"/>
              <w:right w:val="single" w:sz="4" w:space="0" w:color="auto"/>
            </w:tcBorders>
            <w:vAlign w:val="center"/>
            <w:hideMark/>
          </w:tcPr>
          <w:p w14:paraId="69113043" w14:textId="77777777" w:rsidR="008720D3" w:rsidRPr="00B01A79" w:rsidRDefault="008720D3" w:rsidP="00890387">
            <w:pPr>
              <w:spacing w:before="30" w:line="240" w:lineRule="auto"/>
              <w:jc w:val="left"/>
              <w:rPr>
                <w:rFonts w:cs="Arial"/>
                <w:color w:val="000000"/>
                <w:sz w:val="20"/>
                <w:szCs w:val="20"/>
                <w:lang w:eastAsia="pt-BR"/>
              </w:rPr>
            </w:pPr>
          </w:p>
        </w:tc>
      </w:tr>
      <w:tr w:rsidR="008720D3" w:rsidRPr="00B01A79" w14:paraId="574F3804" w14:textId="77777777" w:rsidTr="00864EBE">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24F81C"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Prazo</w:t>
            </w:r>
          </w:p>
        </w:tc>
      </w:tr>
      <w:tr w:rsidR="008720D3" w:rsidRPr="00B01A79" w14:paraId="0FC447CE" w14:textId="77777777" w:rsidTr="00864EBE">
        <w:trPr>
          <w:trHeight w:val="300"/>
        </w:trPr>
        <w:tc>
          <w:tcPr>
            <w:tcW w:w="125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524D63C"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Imediato</w:t>
            </w:r>
          </w:p>
        </w:tc>
        <w:tc>
          <w:tcPr>
            <w:tcW w:w="125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13B7B09"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Curto</w:t>
            </w:r>
          </w:p>
        </w:tc>
        <w:tc>
          <w:tcPr>
            <w:tcW w:w="125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1EBEDCD"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Médio</w:t>
            </w:r>
          </w:p>
        </w:tc>
        <w:tc>
          <w:tcPr>
            <w:tcW w:w="125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30E89AB" w14:textId="77777777" w:rsidR="008720D3" w:rsidRPr="00B01A79" w:rsidRDefault="008720D3" w:rsidP="00890387">
            <w:pPr>
              <w:spacing w:before="30" w:line="240" w:lineRule="auto"/>
              <w:jc w:val="center"/>
              <w:rPr>
                <w:rFonts w:cs="Arial"/>
                <w:b/>
                <w:bCs/>
                <w:color w:val="000000"/>
                <w:sz w:val="20"/>
                <w:szCs w:val="20"/>
                <w:lang w:eastAsia="pt-BR"/>
              </w:rPr>
            </w:pPr>
            <w:r w:rsidRPr="00B01A79">
              <w:rPr>
                <w:rFonts w:cs="Arial"/>
                <w:b/>
                <w:bCs/>
                <w:color w:val="000000"/>
                <w:sz w:val="20"/>
                <w:szCs w:val="20"/>
                <w:lang w:eastAsia="pt-BR"/>
              </w:rPr>
              <w:t>Longo</w:t>
            </w:r>
          </w:p>
        </w:tc>
      </w:tr>
      <w:tr w:rsidR="008720D3" w:rsidRPr="00B01A79" w14:paraId="3B3E9514" w14:textId="77777777" w:rsidTr="001F2C78">
        <w:trPr>
          <w:trHeight w:val="624"/>
        </w:trPr>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0365DA" w14:textId="77777777" w:rsidR="008720D3" w:rsidRPr="00B01A79" w:rsidRDefault="008720D3"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6748FE" w14:textId="77777777" w:rsidR="008720D3" w:rsidRPr="00B01A79" w:rsidRDefault="008720D3"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Fiscalizar 50% das novas ligações prediais de esgoto realizadas no ano anterior</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680839" w14:textId="77777777" w:rsidR="008720D3" w:rsidRPr="00B01A79" w:rsidRDefault="008720D3"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Fiscalizar 50% das novas ligações prediais de esgoto realizadas no ano anterior</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104547" w14:textId="77777777" w:rsidR="008720D3" w:rsidRPr="00B01A79" w:rsidRDefault="008720D3" w:rsidP="001F2C78">
            <w:pPr>
              <w:spacing w:before="30" w:line="240" w:lineRule="auto"/>
              <w:jc w:val="center"/>
              <w:rPr>
                <w:rFonts w:cs="Arial"/>
                <w:color w:val="000000"/>
                <w:sz w:val="20"/>
                <w:szCs w:val="20"/>
                <w:lang w:eastAsia="pt-BR"/>
              </w:rPr>
            </w:pPr>
            <w:r w:rsidRPr="00B01A79">
              <w:rPr>
                <w:rFonts w:cs="Arial"/>
                <w:color w:val="000000"/>
                <w:sz w:val="20"/>
                <w:szCs w:val="20"/>
                <w:lang w:eastAsia="pt-BR"/>
              </w:rPr>
              <w:t>Fiscalizar 50% das novas ligações prediais de esgoto realizadas no ano anterior</w:t>
            </w:r>
          </w:p>
        </w:tc>
      </w:tr>
      <w:tr w:rsidR="008720D3" w:rsidRPr="00B01A79" w14:paraId="141C4A4F" w14:textId="77777777" w:rsidTr="001F2C78">
        <w:trPr>
          <w:trHeight w:val="300"/>
        </w:trPr>
        <w:tc>
          <w:tcPr>
            <w:tcW w:w="1250" w:type="pct"/>
            <w:vMerge/>
            <w:tcBorders>
              <w:top w:val="single" w:sz="4" w:space="0" w:color="auto"/>
              <w:left w:val="single" w:sz="4" w:space="0" w:color="auto"/>
              <w:bottom w:val="single" w:sz="4" w:space="0" w:color="auto"/>
              <w:right w:val="single" w:sz="4" w:space="0" w:color="auto"/>
            </w:tcBorders>
            <w:vAlign w:val="center"/>
            <w:hideMark/>
          </w:tcPr>
          <w:p w14:paraId="6AE9E379" w14:textId="77777777" w:rsidR="008720D3" w:rsidRPr="00B01A79" w:rsidRDefault="008720D3"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29C8968A" w14:textId="77777777" w:rsidR="008720D3" w:rsidRPr="00B01A79" w:rsidRDefault="008720D3"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0F43F019" w14:textId="77777777" w:rsidR="008720D3" w:rsidRPr="00B01A79" w:rsidRDefault="008720D3" w:rsidP="00890387">
            <w:pPr>
              <w:spacing w:before="30" w:line="240" w:lineRule="auto"/>
              <w:jc w:val="left"/>
              <w:rPr>
                <w:rFonts w:cs="Arial"/>
                <w:color w:val="000000"/>
                <w:sz w:val="20"/>
                <w:szCs w:val="20"/>
                <w:lang w:eastAsia="pt-BR"/>
              </w:rPr>
            </w:pPr>
          </w:p>
        </w:tc>
        <w:tc>
          <w:tcPr>
            <w:tcW w:w="1251" w:type="pct"/>
            <w:vMerge/>
            <w:tcBorders>
              <w:top w:val="single" w:sz="4" w:space="0" w:color="auto"/>
              <w:left w:val="single" w:sz="4" w:space="0" w:color="auto"/>
              <w:bottom w:val="single" w:sz="4" w:space="0" w:color="auto"/>
              <w:right w:val="single" w:sz="4" w:space="0" w:color="auto"/>
            </w:tcBorders>
            <w:vAlign w:val="center"/>
            <w:hideMark/>
          </w:tcPr>
          <w:p w14:paraId="3C5E98E4" w14:textId="77777777" w:rsidR="008720D3" w:rsidRPr="00B01A79" w:rsidRDefault="008720D3" w:rsidP="00890387">
            <w:pPr>
              <w:spacing w:before="30" w:line="240" w:lineRule="auto"/>
              <w:jc w:val="left"/>
              <w:rPr>
                <w:rFonts w:cs="Arial"/>
                <w:color w:val="000000"/>
                <w:sz w:val="20"/>
                <w:szCs w:val="20"/>
                <w:lang w:eastAsia="pt-BR"/>
              </w:rPr>
            </w:pPr>
          </w:p>
        </w:tc>
      </w:tr>
      <w:tr w:rsidR="008720D3" w:rsidRPr="00B01A79" w14:paraId="58010407" w14:textId="77777777" w:rsidTr="001F2C78">
        <w:trPr>
          <w:trHeight w:val="300"/>
        </w:trPr>
        <w:tc>
          <w:tcPr>
            <w:tcW w:w="1250" w:type="pct"/>
            <w:vMerge/>
            <w:tcBorders>
              <w:top w:val="single" w:sz="4" w:space="0" w:color="auto"/>
              <w:left w:val="single" w:sz="4" w:space="0" w:color="auto"/>
              <w:bottom w:val="single" w:sz="4" w:space="0" w:color="auto"/>
              <w:right w:val="single" w:sz="4" w:space="0" w:color="auto"/>
            </w:tcBorders>
            <w:vAlign w:val="center"/>
            <w:hideMark/>
          </w:tcPr>
          <w:p w14:paraId="1C5B6642" w14:textId="77777777" w:rsidR="008720D3" w:rsidRPr="00B01A79" w:rsidRDefault="008720D3"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796EB63C" w14:textId="77777777" w:rsidR="008720D3" w:rsidRPr="00B01A79" w:rsidRDefault="008720D3" w:rsidP="00890387">
            <w:pPr>
              <w:spacing w:before="30" w:line="240" w:lineRule="auto"/>
              <w:jc w:val="left"/>
              <w:rPr>
                <w:rFonts w:cs="Arial"/>
                <w:color w:val="000000"/>
                <w:sz w:val="20"/>
                <w:szCs w:val="20"/>
                <w:lang w:eastAsia="pt-BR"/>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275207D8" w14:textId="77777777" w:rsidR="008720D3" w:rsidRPr="00B01A79" w:rsidRDefault="008720D3" w:rsidP="00890387">
            <w:pPr>
              <w:spacing w:before="30" w:line="240" w:lineRule="auto"/>
              <w:jc w:val="left"/>
              <w:rPr>
                <w:rFonts w:cs="Arial"/>
                <w:color w:val="000000"/>
                <w:sz w:val="20"/>
                <w:szCs w:val="20"/>
                <w:lang w:eastAsia="pt-BR"/>
              </w:rPr>
            </w:pPr>
          </w:p>
        </w:tc>
        <w:tc>
          <w:tcPr>
            <w:tcW w:w="1251" w:type="pct"/>
            <w:vMerge/>
            <w:tcBorders>
              <w:top w:val="single" w:sz="4" w:space="0" w:color="auto"/>
              <w:left w:val="single" w:sz="4" w:space="0" w:color="auto"/>
              <w:bottom w:val="single" w:sz="4" w:space="0" w:color="auto"/>
              <w:right w:val="single" w:sz="4" w:space="0" w:color="auto"/>
            </w:tcBorders>
            <w:vAlign w:val="center"/>
            <w:hideMark/>
          </w:tcPr>
          <w:p w14:paraId="1103C09D" w14:textId="77777777" w:rsidR="008720D3" w:rsidRPr="00B01A79" w:rsidRDefault="008720D3" w:rsidP="00890387">
            <w:pPr>
              <w:spacing w:before="30" w:line="240" w:lineRule="auto"/>
              <w:jc w:val="left"/>
              <w:rPr>
                <w:rFonts w:cs="Arial"/>
                <w:color w:val="000000"/>
                <w:sz w:val="20"/>
                <w:szCs w:val="20"/>
                <w:lang w:eastAsia="pt-BR"/>
              </w:rPr>
            </w:pPr>
          </w:p>
        </w:tc>
      </w:tr>
    </w:tbl>
    <w:p w14:paraId="12BD41EA" w14:textId="77777777" w:rsidR="008720D3" w:rsidRDefault="008720D3" w:rsidP="00890387">
      <w:pPr>
        <w:spacing w:before="30" w:line="240" w:lineRule="auto"/>
        <w:jc w:val="left"/>
        <w:rPr>
          <w:rFonts w:cs="Arial"/>
          <w:b/>
          <w:bCs/>
          <w:caps/>
          <w:kern w:val="32"/>
        </w:rPr>
      </w:pPr>
      <w:bookmarkStart w:id="723" w:name="_Toc524344711"/>
      <w:bookmarkStart w:id="724" w:name="_Toc370136664"/>
      <w:bookmarkStart w:id="725" w:name="_Toc360452543"/>
      <w:bookmarkStart w:id="726" w:name="_Toc526771839"/>
      <w:bookmarkStart w:id="727" w:name="_Toc529797029"/>
      <w:bookmarkStart w:id="728" w:name="_Toc5120717"/>
      <w:bookmarkStart w:id="729" w:name="_Toc7446116"/>
      <w:bookmarkStart w:id="730" w:name="_Toc84353731"/>
      <w:r>
        <w:br w:type="page"/>
      </w:r>
    </w:p>
    <w:p w14:paraId="01966083" w14:textId="77777777" w:rsidR="008720D3" w:rsidRDefault="008720D3">
      <w:pPr>
        <w:pStyle w:val="TITULO1"/>
        <w:numPr>
          <w:ilvl w:val="0"/>
          <w:numId w:val="46"/>
        </w:numPr>
        <w:spacing w:before="30"/>
        <w:ind w:left="284" w:hanging="284"/>
      </w:pPr>
      <w:bookmarkStart w:id="731" w:name="_Toc84606276"/>
      <w:bookmarkStart w:id="732" w:name="_Toc89787597"/>
      <w:bookmarkStart w:id="733" w:name="_Toc90567477"/>
      <w:bookmarkStart w:id="734" w:name="_Toc92447324"/>
      <w:r>
        <w:lastRenderedPageBreak/>
        <w:t>PROJEÇÃO DAS DEMANDAS D</w:t>
      </w:r>
      <w:bookmarkEnd w:id="723"/>
      <w:bookmarkEnd w:id="724"/>
      <w:bookmarkEnd w:id="725"/>
      <w:bookmarkEnd w:id="726"/>
      <w:bookmarkEnd w:id="727"/>
      <w:bookmarkEnd w:id="728"/>
      <w:r>
        <w:t>O SISTEMA DE ESGOTAMENTO SANITÁRIO</w:t>
      </w:r>
      <w:bookmarkEnd w:id="729"/>
      <w:bookmarkEnd w:id="730"/>
      <w:bookmarkEnd w:id="731"/>
      <w:bookmarkEnd w:id="732"/>
      <w:bookmarkEnd w:id="733"/>
      <w:bookmarkEnd w:id="734"/>
      <w:r>
        <w:t xml:space="preserve"> </w:t>
      </w:r>
    </w:p>
    <w:p w14:paraId="01014567" w14:textId="77777777" w:rsidR="008720D3" w:rsidRDefault="008720D3" w:rsidP="0005611E"/>
    <w:p w14:paraId="28D042A8" w14:textId="77777777" w:rsidR="008720D3" w:rsidRDefault="008720D3" w:rsidP="0005611E">
      <w:r>
        <w:t xml:space="preserve">Para identificação das necessidades futuras de ampliação/otimização dos componentes do sistema de esgotamento sanitário serão utilizados dados referentes ao levantamento e diagnóstico da situação atual (inexistência de um sistema coletivo), das evoluções populacionais previstas ao longo do período de planejamento, das metas de cobertura fixada, sendo necessário, ainda, definir parâmetros normatizados, e parâmetros de projeção do número de ligações, economias e de extensão de rede. </w:t>
      </w:r>
    </w:p>
    <w:p w14:paraId="5899FBE2" w14:textId="77777777" w:rsidR="008720D3" w:rsidRDefault="008720D3" w:rsidP="0005611E"/>
    <w:p w14:paraId="2660FE48" w14:textId="77777777" w:rsidR="008720D3" w:rsidRDefault="008720D3" w:rsidP="0005611E"/>
    <w:p w14:paraId="7207E4F9" w14:textId="76A9CE25" w:rsidR="008720D3" w:rsidRPr="005214A2" w:rsidRDefault="008720D3">
      <w:pPr>
        <w:pStyle w:val="Ttulo2"/>
        <w:numPr>
          <w:ilvl w:val="1"/>
          <w:numId w:val="48"/>
        </w:numPr>
      </w:pPr>
      <w:bookmarkStart w:id="735" w:name="_Toc524344712"/>
      <w:bookmarkStart w:id="736" w:name="_Toc360452544"/>
      <w:bookmarkStart w:id="737" w:name="_Toc526771840"/>
      <w:bookmarkStart w:id="738" w:name="_Toc529797030"/>
      <w:bookmarkStart w:id="739" w:name="_Toc5120718"/>
      <w:bookmarkStart w:id="740" w:name="_Toc7446117"/>
      <w:bookmarkStart w:id="741" w:name="_Toc84353732"/>
      <w:bookmarkStart w:id="742" w:name="_Toc84606277"/>
      <w:bookmarkStart w:id="743" w:name="_Toc89787598"/>
      <w:bookmarkStart w:id="744" w:name="_Toc90567478"/>
      <w:bookmarkStart w:id="745" w:name="_Toc92447325"/>
      <w:r w:rsidRPr="005214A2">
        <w:t>Par</w:t>
      </w:r>
      <w:r w:rsidRPr="005214A2">
        <w:rPr>
          <w:rFonts w:hint="eastAsia"/>
        </w:rPr>
        <w:t>â</w:t>
      </w:r>
      <w:r w:rsidRPr="005214A2">
        <w:t>metros Normatizados</w:t>
      </w:r>
      <w:bookmarkEnd w:id="735"/>
      <w:bookmarkEnd w:id="736"/>
      <w:bookmarkEnd w:id="737"/>
      <w:bookmarkEnd w:id="738"/>
      <w:bookmarkEnd w:id="739"/>
      <w:bookmarkEnd w:id="740"/>
      <w:bookmarkEnd w:id="741"/>
      <w:bookmarkEnd w:id="742"/>
      <w:bookmarkEnd w:id="743"/>
      <w:bookmarkEnd w:id="744"/>
      <w:bookmarkEnd w:id="745"/>
    </w:p>
    <w:p w14:paraId="33E815F9" w14:textId="77777777" w:rsidR="008720D3" w:rsidRDefault="008720D3" w:rsidP="00890387">
      <w:pPr>
        <w:spacing w:before="30"/>
        <w:rPr>
          <w:rFonts w:cs="Arial"/>
          <w:b/>
        </w:rPr>
      </w:pPr>
      <w:bookmarkStart w:id="746" w:name="_Toc236566037"/>
      <w:bookmarkStart w:id="747" w:name="_Toc231790682"/>
    </w:p>
    <w:p w14:paraId="699FD27D" w14:textId="77777777" w:rsidR="008720D3" w:rsidRDefault="008720D3">
      <w:pPr>
        <w:numPr>
          <w:ilvl w:val="0"/>
          <w:numId w:val="12"/>
        </w:numPr>
        <w:suppressAutoHyphens/>
        <w:spacing w:before="30"/>
        <w:ind w:left="567" w:hanging="567"/>
        <w:rPr>
          <w:rFonts w:cs="Arial"/>
          <w:b/>
        </w:rPr>
      </w:pPr>
      <w:r>
        <w:rPr>
          <w:rFonts w:cs="Arial"/>
          <w:b/>
        </w:rPr>
        <w:t>Coeficiente de Retorno</w:t>
      </w:r>
      <w:bookmarkEnd w:id="746"/>
      <w:bookmarkEnd w:id="747"/>
      <w:r>
        <w:rPr>
          <w:rFonts w:cs="Arial"/>
          <w:b/>
        </w:rPr>
        <w:t xml:space="preserve"> (C)</w:t>
      </w:r>
    </w:p>
    <w:p w14:paraId="335AE7DE" w14:textId="77777777" w:rsidR="008720D3" w:rsidRDefault="008720D3" w:rsidP="00890387">
      <w:pPr>
        <w:spacing w:before="30"/>
        <w:rPr>
          <w:rFonts w:cs="Arial"/>
        </w:rPr>
      </w:pPr>
    </w:p>
    <w:p w14:paraId="417DFD0D" w14:textId="77777777" w:rsidR="008720D3" w:rsidRDefault="008720D3" w:rsidP="00890387">
      <w:pPr>
        <w:spacing w:before="30"/>
      </w:pPr>
      <w:r>
        <w:t xml:space="preserve">É o valor do consumo de água que retorna como esgoto na rede coletora. Será adotado o valor previsto em norma, ou seja: </w:t>
      </w:r>
      <w:r>
        <w:rPr>
          <w:b/>
        </w:rPr>
        <w:t>C = 0,80</w:t>
      </w:r>
      <w:r>
        <w:t xml:space="preserve">. </w:t>
      </w:r>
    </w:p>
    <w:p w14:paraId="1961A78E" w14:textId="77777777" w:rsidR="008720D3" w:rsidRDefault="008720D3" w:rsidP="00890387">
      <w:pPr>
        <w:tabs>
          <w:tab w:val="left" w:pos="567"/>
        </w:tabs>
        <w:spacing w:before="30"/>
        <w:rPr>
          <w:bCs/>
        </w:rPr>
      </w:pPr>
      <w:bookmarkStart w:id="748" w:name="_Toc236566038"/>
      <w:bookmarkStart w:id="749" w:name="_Toc231790683"/>
    </w:p>
    <w:p w14:paraId="52659F2B" w14:textId="77777777" w:rsidR="008720D3" w:rsidRDefault="008720D3">
      <w:pPr>
        <w:numPr>
          <w:ilvl w:val="1"/>
          <w:numId w:val="13"/>
        </w:numPr>
        <w:tabs>
          <w:tab w:val="left" w:pos="567"/>
        </w:tabs>
        <w:suppressAutoHyphens/>
        <w:spacing w:before="30"/>
        <w:ind w:left="567" w:hanging="567"/>
        <w:rPr>
          <w:bCs/>
        </w:rPr>
      </w:pPr>
      <w:r>
        <w:rPr>
          <w:rFonts w:cs="Arial"/>
          <w:b/>
        </w:rPr>
        <w:t>Coeficientes de Variação de Vazão</w:t>
      </w:r>
      <w:bookmarkEnd w:id="748"/>
      <w:bookmarkEnd w:id="749"/>
    </w:p>
    <w:p w14:paraId="1F981162" w14:textId="77777777" w:rsidR="008720D3" w:rsidRDefault="008720D3" w:rsidP="00890387">
      <w:pPr>
        <w:spacing w:before="30"/>
        <w:rPr>
          <w:rFonts w:cs="Arial"/>
        </w:rPr>
      </w:pPr>
    </w:p>
    <w:p w14:paraId="27DFB17F" w14:textId="77777777" w:rsidR="008720D3" w:rsidRDefault="008720D3" w:rsidP="00890387">
      <w:pPr>
        <w:spacing w:before="30"/>
      </w:pPr>
      <w:r>
        <w:t>Para os coeficientes de variação de vazão estão sendo adotados os valores preconizados por norma, quais sejam:</w:t>
      </w:r>
    </w:p>
    <w:p w14:paraId="4BA92742" w14:textId="77777777" w:rsidR="008720D3" w:rsidRDefault="008720D3" w:rsidP="00890387">
      <w:pPr>
        <w:spacing w:before="30"/>
      </w:pPr>
    </w:p>
    <w:p w14:paraId="3353EBD0" w14:textId="77777777" w:rsidR="008720D3" w:rsidRDefault="008720D3" w:rsidP="00890387">
      <w:pPr>
        <w:spacing w:before="30"/>
      </w:pPr>
      <w:r>
        <w:t>Coeficiente de variação máxima diária (K</w:t>
      </w:r>
      <w:r>
        <w:rPr>
          <w:vertAlign w:val="subscript"/>
        </w:rPr>
        <w:t>1</w:t>
      </w:r>
      <w:r>
        <w:t>) = 1,20</w:t>
      </w:r>
    </w:p>
    <w:p w14:paraId="358A666D" w14:textId="77777777" w:rsidR="008720D3" w:rsidRDefault="008720D3" w:rsidP="00890387">
      <w:pPr>
        <w:spacing w:before="30"/>
      </w:pPr>
      <w:r>
        <w:t>Coeficiente de variação máxima horária (K</w:t>
      </w:r>
      <w:r>
        <w:rPr>
          <w:vertAlign w:val="subscript"/>
        </w:rPr>
        <w:t>2</w:t>
      </w:r>
      <w:r>
        <w:t>) = 1,50</w:t>
      </w:r>
    </w:p>
    <w:p w14:paraId="1988319A" w14:textId="77777777" w:rsidR="008720D3" w:rsidRDefault="008720D3" w:rsidP="00890387">
      <w:pPr>
        <w:spacing w:before="30"/>
        <w:rPr>
          <w:rFonts w:cs="Arial"/>
        </w:rPr>
      </w:pPr>
    </w:p>
    <w:p w14:paraId="18E397CC" w14:textId="777A1625" w:rsidR="008720D3" w:rsidRPr="0005611E" w:rsidRDefault="008720D3">
      <w:pPr>
        <w:numPr>
          <w:ilvl w:val="0"/>
          <w:numId w:val="12"/>
        </w:numPr>
        <w:suppressAutoHyphens/>
        <w:spacing w:before="30"/>
        <w:ind w:left="567" w:hanging="567"/>
        <w:rPr>
          <w:rFonts w:cs="Arial"/>
          <w:b/>
        </w:rPr>
      </w:pPr>
      <w:bookmarkStart w:id="750" w:name="_Toc236566039"/>
      <w:bookmarkStart w:id="751" w:name="_Toc231790684"/>
      <w:r w:rsidRPr="0005611E">
        <w:rPr>
          <w:rFonts w:cs="Arial"/>
          <w:b/>
        </w:rPr>
        <w:t>Vazão de Infiltração</w:t>
      </w:r>
      <w:bookmarkEnd w:id="750"/>
      <w:bookmarkEnd w:id="751"/>
      <w:r w:rsidRPr="0005611E">
        <w:rPr>
          <w:rFonts w:cs="Arial"/>
          <w:b/>
        </w:rPr>
        <w:t xml:space="preserve"> Unitária (</w:t>
      </w:r>
      <w:proofErr w:type="spellStart"/>
      <w:r w:rsidRPr="0005611E">
        <w:rPr>
          <w:rFonts w:cs="Arial"/>
          <w:b/>
        </w:rPr>
        <w:t>qi</w:t>
      </w:r>
      <w:proofErr w:type="spellEnd"/>
      <w:r w:rsidRPr="0005611E">
        <w:rPr>
          <w:rFonts w:cs="Arial"/>
          <w:b/>
        </w:rPr>
        <w:t>)</w:t>
      </w:r>
    </w:p>
    <w:p w14:paraId="6E431F16" w14:textId="77777777" w:rsidR="008720D3" w:rsidRDefault="008720D3" w:rsidP="0005611E"/>
    <w:p w14:paraId="200C6EC1" w14:textId="77777777" w:rsidR="008720D3" w:rsidRDefault="008720D3" w:rsidP="0005611E">
      <w:r>
        <w:t xml:space="preserve">Segundo a Norma NBR 9.649 da ABNT de 1986, a taxa de infiltração deve estar dentro de uma faixa entre 0,05 e 1,0. </w:t>
      </w:r>
    </w:p>
    <w:p w14:paraId="18019AFD" w14:textId="77777777" w:rsidR="008720D3" w:rsidRDefault="008720D3" w:rsidP="0005611E"/>
    <w:p w14:paraId="10A38A38" w14:textId="77777777" w:rsidR="008720D3" w:rsidRDefault="008720D3" w:rsidP="00890387">
      <w:pPr>
        <w:spacing w:before="30"/>
        <w:rPr>
          <w:rFonts w:cs="Arial"/>
        </w:rPr>
      </w:pPr>
      <w:r>
        <w:rPr>
          <w:rFonts w:cs="Arial"/>
        </w:rPr>
        <w:t xml:space="preserve">Devido às características físicas do município de Ilhota, bem como as boas técnicas e a utilização de materiais de qualidade na implantação do SES Coletivo de Ilhota, adotou-se o coeficiente de infiltração </w:t>
      </w:r>
      <w:r w:rsidRPr="0006053E">
        <w:rPr>
          <w:rFonts w:cs="Arial"/>
        </w:rPr>
        <w:t>de 0,1 L/s.km</w:t>
      </w:r>
      <w:r>
        <w:rPr>
          <w:rFonts w:cs="Arial"/>
        </w:rPr>
        <w:t xml:space="preserve">. </w:t>
      </w:r>
    </w:p>
    <w:p w14:paraId="6CFA438F" w14:textId="77777777" w:rsidR="008720D3" w:rsidRDefault="008720D3" w:rsidP="00890387">
      <w:pPr>
        <w:spacing w:before="30"/>
        <w:rPr>
          <w:rFonts w:cs="Arial"/>
        </w:rPr>
      </w:pPr>
    </w:p>
    <w:p w14:paraId="57FEAE26" w14:textId="77777777" w:rsidR="008720D3" w:rsidRDefault="008720D3" w:rsidP="00890387">
      <w:pPr>
        <w:spacing w:before="30"/>
        <w:rPr>
          <w:rFonts w:cs="Arial"/>
        </w:rPr>
      </w:pPr>
    </w:p>
    <w:p w14:paraId="606BC28B" w14:textId="2670FDBF" w:rsidR="008720D3" w:rsidRPr="005214A2" w:rsidRDefault="008720D3">
      <w:pPr>
        <w:pStyle w:val="Ttulo2"/>
        <w:numPr>
          <w:ilvl w:val="1"/>
          <w:numId w:val="47"/>
        </w:numPr>
        <w:spacing w:before="30"/>
      </w:pPr>
      <w:bookmarkStart w:id="752" w:name="_Toc524344713"/>
      <w:bookmarkStart w:id="753" w:name="_Toc360452545"/>
      <w:bookmarkStart w:id="754" w:name="_Toc316997719"/>
      <w:bookmarkStart w:id="755" w:name="_Toc314735422"/>
      <w:bookmarkStart w:id="756" w:name="_Toc526771841"/>
      <w:bookmarkStart w:id="757" w:name="_Toc529797031"/>
      <w:bookmarkStart w:id="758" w:name="_Toc5120719"/>
      <w:bookmarkStart w:id="759" w:name="_Toc7446118"/>
      <w:bookmarkStart w:id="760" w:name="_Toc84353733"/>
      <w:bookmarkStart w:id="761" w:name="_Toc84606278"/>
      <w:bookmarkStart w:id="762" w:name="_Toc89787599"/>
      <w:bookmarkStart w:id="763" w:name="_Toc90567479"/>
      <w:bookmarkStart w:id="764" w:name="_Toc92447326"/>
      <w:r w:rsidRPr="005214A2">
        <w:t>Par</w:t>
      </w:r>
      <w:r w:rsidRPr="005214A2">
        <w:rPr>
          <w:rFonts w:hint="eastAsia"/>
        </w:rPr>
        <w:t>â</w:t>
      </w:r>
      <w:r w:rsidRPr="005214A2">
        <w:t>metros Para Proje</w:t>
      </w:r>
      <w:r w:rsidRPr="005214A2">
        <w:rPr>
          <w:rFonts w:hint="eastAsia"/>
        </w:rPr>
        <w:t>çã</w:t>
      </w:r>
      <w:r w:rsidRPr="005214A2">
        <w:t>o De Liga</w:t>
      </w:r>
      <w:r w:rsidRPr="005214A2">
        <w:rPr>
          <w:rFonts w:hint="eastAsia"/>
        </w:rPr>
        <w:t>çõ</w:t>
      </w:r>
      <w:r w:rsidRPr="005214A2">
        <w:t>es, Economias E Extens</w:t>
      </w:r>
      <w:r w:rsidRPr="005214A2">
        <w:rPr>
          <w:rFonts w:hint="eastAsia"/>
        </w:rPr>
        <w:t>ã</w:t>
      </w:r>
      <w:r w:rsidRPr="005214A2">
        <w:t xml:space="preserve">o De </w:t>
      </w:r>
      <w:bookmarkEnd w:id="752"/>
      <w:bookmarkEnd w:id="753"/>
      <w:bookmarkEnd w:id="754"/>
      <w:bookmarkEnd w:id="755"/>
      <w:r w:rsidRPr="005214A2">
        <w:t>Rede.</w:t>
      </w:r>
      <w:bookmarkEnd w:id="756"/>
      <w:bookmarkEnd w:id="757"/>
      <w:bookmarkEnd w:id="758"/>
      <w:bookmarkEnd w:id="759"/>
      <w:bookmarkEnd w:id="760"/>
      <w:bookmarkEnd w:id="761"/>
      <w:bookmarkEnd w:id="762"/>
      <w:bookmarkEnd w:id="763"/>
      <w:bookmarkEnd w:id="764"/>
    </w:p>
    <w:p w14:paraId="21132710" w14:textId="77777777" w:rsidR="008720D3" w:rsidRDefault="008720D3" w:rsidP="0005611E"/>
    <w:p w14:paraId="76CE5F1C" w14:textId="77777777" w:rsidR="008720D3" w:rsidRDefault="008720D3" w:rsidP="0005611E">
      <w:r w:rsidRPr="00F74CB7">
        <w:t>No sistema de esgotamento sanitário as projeções de ligações, economias e extensão de rede serão baseadas nos parâmetros do sistema de abastecimento de água, visto que a densidade de ligações, economias e extensão de rede são as mesmas para ambos os sistemas.</w:t>
      </w:r>
    </w:p>
    <w:p w14:paraId="6623AE41" w14:textId="77777777" w:rsidR="008720D3" w:rsidRDefault="008720D3" w:rsidP="0005611E"/>
    <w:p w14:paraId="01E0E1D6" w14:textId="77777777" w:rsidR="008720D3" w:rsidRDefault="008720D3" w:rsidP="0005611E">
      <w:pPr>
        <w:rPr>
          <w:rFonts w:cs="Arial"/>
        </w:rPr>
      </w:pPr>
    </w:p>
    <w:p w14:paraId="2B4489A3" w14:textId="23025812" w:rsidR="008720D3" w:rsidRPr="005214A2" w:rsidRDefault="008720D3">
      <w:pPr>
        <w:pStyle w:val="Ttulo2"/>
        <w:numPr>
          <w:ilvl w:val="1"/>
          <w:numId w:val="47"/>
        </w:numPr>
        <w:spacing w:before="30"/>
      </w:pPr>
      <w:bookmarkStart w:id="765" w:name="_Toc84353734"/>
      <w:bookmarkStart w:id="766" w:name="_Toc84606279"/>
      <w:bookmarkStart w:id="767" w:name="_Toc89787600"/>
      <w:bookmarkStart w:id="768" w:name="_Toc90567480"/>
      <w:bookmarkStart w:id="769" w:name="_Toc92447327"/>
      <w:bookmarkStart w:id="770" w:name="_Toc524344714"/>
      <w:bookmarkStart w:id="771" w:name="_Toc360452546"/>
      <w:bookmarkStart w:id="772" w:name="_Toc236566041"/>
      <w:bookmarkStart w:id="773" w:name="_Toc231790686"/>
      <w:bookmarkStart w:id="774" w:name="_Toc526771842"/>
      <w:bookmarkStart w:id="775" w:name="_Toc529797032"/>
      <w:bookmarkStart w:id="776" w:name="_Toc5120720"/>
      <w:bookmarkStart w:id="777" w:name="_Toc7446119"/>
      <w:bookmarkStart w:id="778" w:name="_Toc316997717"/>
      <w:bookmarkStart w:id="779" w:name="_Toc314735420"/>
      <w:bookmarkStart w:id="780" w:name="_Toc293880862"/>
      <w:bookmarkStart w:id="781" w:name="_Toc277083506"/>
      <w:bookmarkStart w:id="782" w:name="_Toc261611413"/>
      <w:r w:rsidRPr="005214A2">
        <w:t>Gera</w:t>
      </w:r>
      <w:r w:rsidRPr="005214A2">
        <w:rPr>
          <w:rFonts w:hint="eastAsia"/>
        </w:rPr>
        <w:t>çã</w:t>
      </w:r>
      <w:r w:rsidRPr="005214A2">
        <w:t>o De Esgoto Por Ligação</w:t>
      </w:r>
      <w:bookmarkEnd w:id="765"/>
      <w:bookmarkEnd w:id="766"/>
      <w:bookmarkEnd w:id="767"/>
      <w:bookmarkEnd w:id="768"/>
      <w:bookmarkEnd w:id="769"/>
      <w:r w:rsidRPr="005214A2">
        <w:t xml:space="preserve"> </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7F610336" w14:textId="77777777" w:rsidR="008720D3" w:rsidRPr="00EC31BC" w:rsidRDefault="008720D3" w:rsidP="0005611E"/>
    <w:p w14:paraId="47C52D05" w14:textId="77777777" w:rsidR="008720D3" w:rsidRPr="00EC31BC" w:rsidRDefault="008720D3" w:rsidP="0005611E">
      <w:r w:rsidRPr="00EC31BC">
        <w:t xml:space="preserve">O volume de esgoto gerado por </w:t>
      </w:r>
      <w:r>
        <w:t>ligação</w:t>
      </w:r>
      <w:r w:rsidRPr="00EC31BC">
        <w:t xml:space="preserve"> está calculado em função do valor do consumo médio diário de água. Conforme citado no respectivo item do Sistema de Abastecimento de Água, este valor foi identificado através do número de </w:t>
      </w:r>
      <w:r>
        <w:t>ligações</w:t>
      </w:r>
      <w:r w:rsidRPr="00EC31BC">
        <w:t xml:space="preserve"> atendidos pelo sistema de abastecimento de água e o consumo médio diário para um mesmo período. </w:t>
      </w:r>
    </w:p>
    <w:p w14:paraId="725D0323" w14:textId="77777777" w:rsidR="008720D3" w:rsidRPr="00EC31BC" w:rsidRDefault="008720D3" w:rsidP="0005611E"/>
    <w:p w14:paraId="65A3E54E" w14:textId="7CB971CF" w:rsidR="008720D3" w:rsidRPr="00EC31BC" w:rsidRDefault="008720D3" w:rsidP="0005611E">
      <w:r w:rsidRPr="00EC31BC">
        <w:t xml:space="preserve">A partir destas considerações, tem-se no Ano 1 um consumo </w:t>
      </w:r>
      <w:r>
        <w:t xml:space="preserve">médio </w:t>
      </w:r>
      <w:r w:rsidRPr="00EC31BC">
        <w:t xml:space="preserve">de </w:t>
      </w:r>
      <w:r>
        <w:t>337</w:t>
      </w:r>
      <w:r w:rsidR="00106E49">
        <w:t xml:space="preserve"> </w:t>
      </w:r>
      <w:r w:rsidRPr="00EC31BC">
        <w:t>L/</w:t>
      </w:r>
      <w:r>
        <w:t>lig</w:t>
      </w:r>
      <w:r w:rsidRPr="00EC31BC">
        <w:t>.dia, sendo ele constante ao longo de todo o horizonte de planejamento. A fórmula para o cálculo do volume médio de esgoto</w:t>
      </w:r>
      <w:r>
        <w:t xml:space="preserve"> por ligação</w:t>
      </w:r>
      <w:r w:rsidRPr="00EC31BC">
        <w:t xml:space="preserve"> é a seguinte:</w:t>
      </w:r>
    </w:p>
    <w:p w14:paraId="5BA0CAAF" w14:textId="77777777" w:rsidR="008720D3" w:rsidRPr="00EC31BC" w:rsidRDefault="008720D3" w:rsidP="0005611E"/>
    <w:p w14:paraId="428C8440" w14:textId="77777777" w:rsidR="008720D3" w:rsidRPr="00EC31BC" w:rsidRDefault="008720D3" w:rsidP="00890387">
      <w:pPr>
        <w:spacing w:before="30"/>
      </w:pPr>
      <w:r>
        <w:t>G</w:t>
      </w:r>
      <w:r w:rsidRPr="00EC31BC">
        <w:t xml:space="preserve"> = </w:t>
      </w:r>
      <w:r>
        <w:t>A</w:t>
      </w:r>
      <w:r w:rsidRPr="00EC31BC">
        <w:t xml:space="preserve"> x </w:t>
      </w:r>
      <w:r>
        <w:t>C</w:t>
      </w:r>
      <w:r w:rsidRPr="00EC31BC">
        <w:t xml:space="preserve"> (L/</w:t>
      </w:r>
      <w:proofErr w:type="spellStart"/>
      <w:r w:rsidRPr="00EC31BC">
        <w:t>hab.dia</w:t>
      </w:r>
      <w:proofErr w:type="spellEnd"/>
      <w:r w:rsidRPr="00EC31BC">
        <w:t xml:space="preserve">), </w:t>
      </w:r>
    </w:p>
    <w:p w14:paraId="23BA5B93" w14:textId="77777777" w:rsidR="008720D3" w:rsidRDefault="008720D3" w:rsidP="00890387">
      <w:pPr>
        <w:spacing w:before="30"/>
      </w:pPr>
    </w:p>
    <w:p w14:paraId="56C23F9D" w14:textId="77777777" w:rsidR="008720D3" w:rsidRPr="00EC31BC" w:rsidRDefault="008720D3" w:rsidP="00890387">
      <w:pPr>
        <w:spacing w:before="30"/>
      </w:pPr>
      <w:r w:rsidRPr="00EC31BC">
        <w:t>Onde:</w:t>
      </w:r>
    </w:p>
    <w:p w14:paraId="750F3E2D" w14:textId="77777777" w:rsidR="008720D3" w:rsidRPr="00EC31BC" w:rsidRDefault="008720D3" w:rsidP="00890387">
      <w:pPr>
        <w:spacing w:before="30"/>
      </w:pPr>
      <w:r>
        <w:rPr>
          <w:b/>
        </w:rPr>
        <w:t>G</w:t>
      </w:r>
      <w:r w:rsidRPr="00EC31BC">
        <w:t xml:space="preserve">: </w:t>
      </w:r>
      <w:r>
        <w:t>Geração</w:t>
      </w:r>
      <w:r w:rsidRPr="00EC31BC">
        <w:t xml:space="preserve"> média diária </w:t>
      </w:r>
      <w:r>
        <w:t>por ligação</w:t>
      </w:r>
      <w:r w:rsidRPr="00EC31BC">
        <w:t xml:space="preserve"> de esgoto em L/</w:t>
      </w:r>
      <w:r>
        <w:t>lig</w:t>
      </w:r>
      <w:r w:rsidRPr="00EC31BC">
        <w:t>.dia</w:t>
      </w:r>
    </w:p>
    <w:p w14:paraId="64D143E0" w14:textId="77777777" w:rsidR="008720D3" w:rsidRPr="00EC31BC" w:rsidRDefault="008720D3" w:rsidP="00890387">
      <w:pPr>
        <w:spacing w:before="30"/>
      </w:pPr>
      <w:r>
        <w:rPr>
          <w:b/>
        </w:rPr>
        <w:t>A</w:t>
      </w:r>
      <w:r w:rsidRPr="00EC31BC">
        <w:t xml:space="preserve">: </w:t>
      </w:r>
      <w:r>
        <w:t>Consumo por ligação</w:t>
      </w:r>
      <w:r w:rsidRPr="00EC31BC">
        <w:t xml:space="preserve"> de água em L/</w:t>
      </w:r>
      <w:r>
        <w:t>lig</w:t>
      </w:r>
      <w:r w:rsidRPr="00EC31BC">
        <w:t>.dia</w:t>
      </w:r>
    </w:p>
    <w:p w14:paraId="4B25C835" w14:textId="77777777" w:rsidR="008720D3" w:rsidRPr="00EC31BC" w:rsidRDefault="008720D3" w:rsidP="00890387">
      <w:pPr>
        <w:spacing w:before="30"/>
        <w:rPr>
          <w:rFonts w:cs="Arial"/>
        </w:rPr>
      </w:pPr>
      <w:r>
        <w:rPr>
          <w:rFonts w:cs="Arial"/>
          <w:b/>
        </w:rPr>
        <w:t>C</w:t>
      </w:r>
      <w:r w:rsidRPr="00EC31BC">
        <w:rPr>
          <w:rFonts w:cs="Arial"/>
        </w:rPr>
        <w:t>: Coeficiente de retorno = 0,80</w:t>
      </w:r>
    </w:p>
    <w:p w14:paraId="26E6BC50" w14:textId="77777777" w:rsidR="008720D3" w:rsidRPr="00EC31BC" w:rsidRDefault="008720D3" w:rsidP="00890387">
      <w:pPr>
        <w:spacing w:before="30"/>
      </w:pPr>
      <w:r w:rsidRPr="00EC31BC">
        <w:t>Portanto, para no Ano 1 tem-se</w:t>
      </w:r>
      <w:r>
        <w:t xml:space="preserve"> a seguinte geração diária de esgoto por ligação</w:t>
      </w:r>
      <w:r w:rsidRPr="00EC31BC">
        <w:t xml:space="preserve">: </w:t>
      </w:r>
    </w:p>
    <w:p w14:paraId="7CD30EE4" w14:textId="77777777" w:rsidR="008720D3" w:rsidRPr="00EC31BC" w:rsidRDefault="008720D3" w:rsidP="00890387">
      <w:pPr>
        <w:spacing w:before="30"/>
      </w:pPr>
    </w:p>
    <w:p w14:paraId="47EF4C1F" w14:textId="77777777" w:rsidR="008720D3" w:rsidRDefault="008720D3" w:rsidP="00890387">
      <w:pPr>
        <w:spacing w:before="30"/>
        <w:rPr>
          <w:b/>
        </w:rPr>
      </w:pPr>
      <w:r>
        <w:t>G</w:t>
      </w:r>
      <w:r w:rsidRPr="00EC31BC">
        <w:t xml:space="preserve"> = </w:t>
      </w:r>
      <w:r>
        <w:t>337</w:t>
      </w:r>
      <w:r w:rsidRPr="00EC31BC">
        <w:t xml:space="preserve"> L/</w:t>
      </w:r>
      <w:r>
        <w:t>lig</w:t>
      </w:r>
      <w:r w:rsidRPr="00EC31BC">
        <w:t xml:space="preserve">.dia. de água x 0,80 = </w:t>
      </w:r>
      <w:r>
        <w:rPr>
          <w:b/>
        </w:rPr>
        <w:t>270</w:t>
      </w:r>
      <w:r w:rsidRPr="00EC31BC">
        <w:rPr>
          <w:b/>
        </w:rPr>
        <w:t xml:space="preserve"> L/</w:t>
      </w:r>
      <w:r>
        <w:rPr>
          <w:b/>
        </w:rPr>
        <w:t>lig.</w:t>
      </w:r>
      <w:r w:rsidRPr="00EC31BC">
        <w:rPr>
          <w:b/>
        </w:rPr>
        <w:t>dia.</w:t>
      </w:r>
    </w:p>
    <w:p w14:paraId="42480E83" w14:textId="77777777" w:rsidR="008720D3" w:rsidRDefault="008720D3" w:rsidP="00890387">
      <w:pPr>
        <w:spacing w:before="30"/>
        <w:rPr>
          <w:rFonts w:cs="Arial"/>
          <w:b/>
        </w:rPr>
      </w:pPr>
    </w:p>
    <w:p w14:paraId="61619BD8" w14:textId="77777777" w:rsidR="008720D3" w:rsidRDefault="008720D3" w:rsidP="00890387">
      <w:pPr>
        <w:spacing w:before="30"/>
        <w:rPr>
          <w:rFonts w:cs="Arial"/>
          <w:b/>
        </w:rPr>
      </w:pPr>
    </w:p>
    <w:p w14:paraId="78A488A7" w14:textId="2AB7BF05" w:rsidR="008720D3" w:rsidRPr="005214A2" w:rsidRDefault="008720D3">
      <w:pPr>
        <w:pStyle w:val="Ttulo2"/>
        <w:numPr>
          <w:ilvl w:val="1"/>
          <w:numId w:val="47"/>
        </w:numPr>
        <w:spacing w:before="30"/>
      </w:pPr>
      <w:bookmarkStart w:id="783" w:name="_Toc47098874"/>
      <w:bookmarkStart w:id="784" w:name="_Toc84353735"/>
      <w:bookmarkStart w:id="785" w:name="_Toc84606280"/>
      <w:bookmarkStart w:id="786" w:name="_Toc89787601"/>
      <w:bookmarkStart w:id="787" w:name="_Toc90567481"/>
      <w:bookmarkStart w:id="788" w:name="_Toc92447328"/>
      <w:r w:rsidRPr="005214A2">
        <w:t>Índice de Perdas</w:t>
      </w:r>
      <w:bookmarkEnd w:id="783"/>
      <w:bookmarkEnd w:id="784"/>
      <w:bookmarkEnd w:id="785"/>
      <w:bookmarkEnd w:id="786"/>
      <w:bookmarkEnd w:id="787"/>
      <w:bookmarkEnd w:id="788"/>
      <w:r w:rsidRPr="005214A2">
        <w:t xml:space="preserve"> </w:t>
      </w:r>
    </w:p>
    <w:p w14:paraId="5B1B710B" w14:textId="77777777" w:rsidR="008720D3" w:rsidRDefault="008720D3" w:rsidP="0005611E"/>
    <w:p w14:paraId="46CC8EEF" w14:textId="77777777" w:rsidR="008720D3" w:rsidRDefault="008720D3" w:rsidP="0005611E">
      <w:r>
        <w:t>Para o dimensionamento das vazões do SES Coletivo de Ilhota, considerou-se, da mesma forma como efetuado nas projeções do sistema de abastecimento de água, a influência do índice de perdas nas vazões calculadas. Assim, foi acrescido à vazão de esgoto, uma parcela referente às perdas aparentes ou não físicas, vazões estas que passam a fazer parte do estudo de demanda do sistema de esgotamento sanitário.</w:t>
      </w:r>
    </w:p>
    <w:p w14:paraId="30943BCB" w14:textId="77777777" w:rsidR="008720D3" w:rsidRDefault="008720D3" w:rsidP="0005611E"/>
    <w:p w14:paraId="41C6B3D6" w14:textId="77777777" w:rsidR="008720D3" w:rsidRDefault="008720D3" w:rsidP="0005611E">
      <w:r>
        <w:t>Destaca-se que a vazão referente à perda aparente varia de acordo com cada sistema de saneamento, sendo necessário uma análise aprofundada nas informações operacionais e comerciais para sua definição, o que não foi possível obter para o sistema de água de Ilhota.</w:t>
      </w:r>
    </w:p>
    <w:p w14:paraId="7EEDF174" w14:textId="77777777" w:rsidR="008720D3" w:rsidRDefault="008720D3" w:rsidP="0005611E">
      <w:r>
        <w:t xml:space="preserve"> </w:t>
      </w:r>
    </w:p>
    <w:p w14:paraId="0954F1BF" w14:textId="77777777" w:rsidR="008720D3" w:rsidRDefault="008720D3" w:rsidP="0005611E">
      <w:r>
        <w:t>Diante desta impossibilidade de se calcular a real distribuição percentual entre ambas as perdas, arbitrou-se fixar um percentual de 50% em relação ao índice de perda adotado para a meta anual do SAA, como parcela de perda aparente a ser utilizada no cálculo da demanda de esgoto, ficando os 50% complementares como perda física, sem interferência no dimensionamento do sistema de esgotamento.</w:t>
      </w:r>
    </w:p>
    <w:p w14:paraId="1ACAD094" w14:textId="77777777" w:rsidR="008720D3" w:rsidRDefault="008720D3" w:rsidP="0005611E"/>
    <w:p w14:paraId="1D2B18B3" w14:textId="77777777" w:rsidR="008720D3" w:rsidRDefault="008720D3" w:rsidP="0005611E"/>
    <w:p w14:paraId="79FE3DB7" w14:textId="5495A642" w:rsidR="008720D3" w:rsidRPr="005214A2" w:rsidRDefault="008720D3">
      <w:pPr>
        <w:pStyle w:val="Ttulo2"/>
        <w:numPr>
          <w:ilvl w:val="1"/>
          <w:numId w:val="47"/>
        </w:numPr>
        <w:spacing w:before="30"/>
      </w:pPr>
      <w:bookmarkStart w:id="789" w:name="_Toc524344715"/>
      <w:bookmarkStart w:id="790" w:name="_Toc360452547"/>
      <w:bookmarkStart w:id="791" w:name="_Toc526771843"/>
      <w:bookmarkStart w:id="792" w:name="_Toc529797033"/>
      <w:bookmarkStart w:id="793" w:name="_Toc5120721"/>
      <w:bookmarkStart w:id="794" w:name="_Toc7446120"/>
      <w:bookmarkStart w:id="795" w:name="_Toc84353736"/>
      <w:bookmarkStart w:id="796" w:name="_Toc84606281"/>
      <w:bookmarkStart w:id="797" w:name="_Toc89787602"/>
      <w:bookmarkStart w:id="798" w:name="_Toc90567482"/>
      <w:bookmarkStart w:id="799" w:name="_Toc92447329"/>
      <w:bookmarkStart w:id="800" w:name="_Toc314735428"/>
      <w:bookmarkStart w:id="801" w:name="_Toc293880867"/>
      <w:bookmarkStart w:id="802" w:name="_Toc277083512"/>
      <w:bookmarkStart w:id="803" w:name="_Toc261611420"/>
      <w:r w:rsidRPr="005214A2">
        <w:t>Evolu</w:t>
      </w:r>
      <w:r w:rsidRPr="005214A2">
        <w:rPr>
          <w:rFonts w:hint="eastAsia"/>
        </w:rPr>
        <w:t>çã</w:t>
      </w:r>
      <w:r w:rsidRPr="005214A2">
        <w:t>o Das Demandas De Esgoto</w:t>
      </w:r>
      <w:bookmarkEnd w:id="789"/>
      <w:bookmarkEnd w:id="790"/>
      <w:bookmarkEnd w:id="791"/>
      <w:bookmarkEnd w:id="792"/>
      <w:bookmarkEnd w:id="793"/>
      <w:bookmarkEnd w:id="794"/>
      <w:bookmarkEnd w:id="795"/>
      <w:bookmarkEnd w:id="796"/>
      <w:bookmarkEnd w:id="797"/>
      <w:bookmarkEnd w:id="798"/>
      <w:bookmarkEnd w:id="799"/>
    </w:p>
    <w:p w14:paraId="29929995" w14:textId="77777777" w:rsidR="008720D3" w:rsidRDefault="008720D3" w:rsidP="00890387">
      <w:pPr>
        <w:spacing w:before="30"/>
        <w:rPr>
          <w:lang w:eastAsia="pt-BR"/>
        </w:rPr>
      </w:pPr>
    </w:p>
    <w:p w14:paraId="781AA598" w14:textId="5CB91A22" w:rsidR="008720D3" w:rsidRDefault="00106E49" w:rsidP="00890387">
      <w:pPr>
        <w:spacing w:before="30"/>
        <w:rPr>
          <w:lang w:eastAsia="pt-BR"/>
        </w:rPr>
      </w:pPr>
      <w:r>
        <w:rPr>
          <w:lang w:eastAsia="pt-BR"/>
        </w:rPr>
        <w:t xml:space="preserve">No </w:t>
      </w:r>
      <w:r>
        <w:rPr>
          <w:lang w:eastAsia="pt-BR"/>
        </w:rPr>
        <w:fldChar w:fldCharType="begin"/>
      </w:r>
      <w:r>
        <w:rPr>
          <w:lang w:eastAsia="pt-BR"/>
        </w:rPr>
        <w:instrText xml:space="preserve"> REF _Ref8824046 \h </w:instrText>
      </w:r>
      <w:r>
        <w:rPr>
          <w:lang w:eastAsia="pt-BR"/>
        </w:rPr>
      </w:r>
      <w:r>
        <w:rPr>
          <w:lang w:eastAsia="pt-BR"/>
        </w:rPr>
        <w:fldChar w:fldCharType="separate"/>
      </w:r>
      <w:r w:rsidR="00BF7F25" w:rsidRPr="00A64EC2">
        <w:t xml:space="preserve">Quadro </w:t>
      </w:r>
      <w:r w:rsidR="00BF7F25">
        <w:rPr>
          <w:noProof/>
        </w:rPr>
        <w:t>103</w:t>
      </w:r>
      <w:r>
        <w:rPr>
          <w:lang w:eastAsia="pt-BR"/>
        </w:rPr>
        <w:fldChar w:fldCharType="end"/>
      </w:r>
      <w:r>
        <w:rPr>
          <w:lang w:eastAsia="pt-BR"/>
        </w:rPr>
        <w:t xml:space="preserve"> e </w:t>
      </w:r>
      <w:r>
        <w:rPr>
          <w:lang w:eastAsia="pt-BR"/>
        </w:rPr>
        <w:fldChar w:fldCharType="begin"/>
      </w:r>
      <w:r>
        <w:rPr>
          <w:lang w:eastAsia="pt-BR"/>
        </w:rPr>
        <w:instrText xml:space="preserve"> REF _Ref84434096 \h </w:instrText>
      </w:r>
      <w:r>
        <w:rPr>
          <w:lang w:eastAsia="pt-BR"/>
        </w:rPr>
      </w:r>
      <w:r>
        <w:rPr>
          <w:lang w:eastAsia="pt-BR"/>
        </w:rPr>
        <w:fldChar w:fldCharType="separate"/>
      </w:r>
      <w:r w:rsidR="00BF7F25">
        <w:t xml:space="preserve">Quadro </w:t>
      </w:r>
      <w:r w:rsidR="00BF7F25">
        <w:rPr>
          <w:noProof/>
        </w:rPr>
        <w:t>104</w:t>
      </w:r>
      <w:r>
        <w:rPr>
          <w:lang w:eastAsia="pt-BR"/>
        </w:rPr>
        <w:fldChar w:fldCharType="end"/>
      </w:r>
      <w:r w:rsidR="008720D3">
        <w:rPr>
          <w:lang w:eastAsia="pt-BR"/>
        </w:rPr>
        <w:t xml:space="preserve"> a seguir estão apresentadas resumidamente as projeções das demandas de vazão, extensão de rede, número de ligações e economias do SES de Ilhota, considerando o cumprimento das metas estipuladas no presente plano, que visam à universalização da prestação do serviço de esgotamento sanitário.</w:t>
      </w:r>
    </w:p>
    <w:p w14:paraId="314FA876" w14:textId="77777777" w:rsidR="008720D3" w:rsidRDefault="008720D3" w:rsidP="00890387">
      <w:pPr>
        <w:spacing w:before="30"/>
        <w:jc w:val="left"/>
        <w:rPr>
          <w:highlight w:val="yellow"/>
          <w:lang w:eastAsia="pt-BR"/>
        </w:rPr>
        <w:sectPr w:rsidR="008720D3" w:rsidSect="00890387">
          <w:headerReference w:type="default" r:id="rId69"/>
          <w:type w:val="nextColumn"/>
          <w:pgSz w:w="11907" w:h="16840"/>
          <w:pgMar w:top="1701" w:right="1134" w:bottom="1134" w:left="1701" w:header="709" w:footer="425" w:gutter="0"/>
          <w:paperSrc w:first="15" w:other="15"/>
          <w:cols w:space="720"/>
        </w:sectPr>
      </w:pPr>
    </w:p>
    <w:p w14:paraId="57FE949A" w14:textId="4226416C" w:rsidR="008720D3" w:rsidRDefault="008720D3" w:rsidP="00890387">
      <w:pPr>
        <w:pStyle w:val="Legenda"/>
        <w:spacing w:before="30"/>
      </w:pPr>
      <w:bookmarkStart w:id="804" w:name="_Ref8824046"/>
      <w:bookmarkStart w:id="805" w:name="_Toc525216580"/>
      <w:bookmarkStart w:id="806" w:name="_Toc529797245"/>
      <w:bookmarkStart w:id="807" w:name="_Toc5120765"/>
      <w:bookmarkStart w:id="808" w:name="_Toc9422771"/>
      <w:bookmarkStart w:id="809" w:name="_Ref84605345"/>
      <w:bookmarkStart w:id="810" w:name="_Toc89788995"/>
      <w:r w:rsidRPr="007B119D">
        <w:lastRenderedPageBreak/>
        <w:t xml:space="preserve">Quadro </w:t>
      </w:r>
      <w:fldSimple w:instr=" SEQ Quadro \* ARABIC ">
        <w:r w:rsidR="00BF7F25" w:rsidRPr="007B119D">
          <w:rPr>
            <w:noProof/>
          </w:rPr>
          <w:t>103</w:t>
        </w:r>
      </w:fldSimple>
      <w:bookmarkEnd w:id="804"/>
      <w:r w:rsidRPr="007B119D">
        <w:t xml:space="preserve">: Demandas do Sistema de Esgotamento Sanitário </w:t>
      </w:r>
      <w:bookmarkEnd w:id="805"/>
      <w:bookmarkEnd w:id="806"/>
      <w:bookmarkEnd w:id="807"/>
      <w:bookmarkEnd w:id="808"/>
      <w:r w:rsidRPr="007B119D">
        <w:t>de Ilhota.</w:t>
      </w:r>
      <w:bookmarkEnd w:id="809"/>
      <w:bookmarkEnd w:id="810"/>
    </w:p>
    <w:tbl>
      <w:tblPr>
        <w:tblW w:w="5000" w:type="pct"/>
        <w:tblCellMar>
          <w:left w:w="70" w:type="dxa"/>
          <w:right w:w="70" w:type="dxa"/>
        </w:tblCellMar>
        <w:tblLook w:val="04A0" w:firstRow="1" w:lastRow="0" w:firstColumn="1" w:lastColumn="0" w:noHBand="0" w:noVBand="1"/>
      </w:tblPr>
      <w:tblGrid>
        <w:gridCol w:w="581"/>
        <w:gridCol w:w="1121"/>
        <w:gridCol w:w="1152"/>
        <w:gridCol w:w="1096"/>
        <w:gridCol w:w="1152"/>
        <w:gridCol w:w="1020"/>
        <w:gridCol w:w="1285"/>
        <w:gridCol w:w="1096"/>
        <w:gridCol w:w="1096"/>
        <w:gridCol w:w="1096"/>
        <w:gridCol w:w="1024"/>
        <w:gridCol w:w="1207"/>
        <w:gridCol w:w="1069"/>
      </w:tblGrid>
      <w:tr w:rsidR="007B119D" w:rsidRPr="007B119D" w14:paraId="6F25D544" w14:textId="77777777" w:rsidTr="007B119D">
        <w:trPr>
          <w:trHeight w:val="450"/>
          <w:tblHeader/>
        </w:trPr>
        <w:tc>
          <w:tcPr>
            <w:tcW w:w="619" w:type="pct"/>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5A3EA0"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 xml:space="preserve">Ano </w:t>
            </w:r>
          </w:p>
        </w:tc>
        <w:tc>
          <w:tcPr>
            <w:tcW w:w="41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7216427"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População (hab.)</w:t>
            </w:r>
          </w:p>
        </w:tc>
        <w:tc>
          <w:tcPr>
            <w:tcW w:w="39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70C18D0"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Meta de Cobertura (%)</w:t>
            </w:r>
          </w:p>
        </w:tc>
        <w:tc>
          <w:tcPr>
            <w:tcW w:w="41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620CBF0"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População Atendida (hab.)</w:t>
            </w:r>
          </w:p>
        </w:tc>
        <w:tc>
          <w:tcPr>
            <w:tcW w:w="384" w:type="pct"/>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433C9100"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Índice de Perdas SAA (%)</w:t>
            </w:r>
          </w:p>
        </w:tc>
        <w:tc>
          <w:tcPr>
            <w:tcW w:w="1583" w:type="pct"/>
            <w:gridSpan w:val="4"/>
            <w:tcBorders>
              <w:top w:val="single" w:sz="4" w:space="0" w:color="auto"/>
              <w:left w:val="nil"/>
              <w:bottom w:val="single" w:sz="4" w:space="0" w:color="auto"/>
              <w:right w:val="nil"/>
            </w:tcBorders>
            <w:shd w:val="clear" w:color="000000" w:fill="D9D9D9"/>
            <w:noWrap/>
            <w:vAlign w:val="center"/>
            <w:hideMark/>
          </w:tcPr>
          <w:p w14:paraId="05938C8A"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 xml:space="preserve">Vazão de Esgoto </w:t>
            </w:r>
          </w:p>
        </w:tc>
        <w:tc>
          <w:tcPr>
            <w:tcW w:w="38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8832DF4"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 xml:space="preserve">N° de Ligações </w:t>
            </w:r>
          </w:p>
        </w:tc>
        <w:tc>
          <w:tcPr>
            <w:tcW w:w="43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B869660"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N° de Economias</w:t>
            </w:r>
          </w:p>
        </w:tc>
        <w:tc>
          <w:tcPr>
            <w:tcW w:w="38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543A535"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Extensão de Rede (m)</w:t>
            </w:r>
          </w:p>
        </w:tc>
      </w:tr>
      <w:tr w:rsidR="007B119D" w:rsidRPr="007B119D" w14:paraId="7790139A" w14:textId="77777777" w:rsidTr="007B119D">
        <w:trPr>
          <w:trHeight w:val="417"/>
          <w:tblHeader/>
        </w:trPr>
        <w:tc>
          <w:tcPr>
            <w:tcW w:w="619" w:type="pct"/>
            <w:gridSpan w:val="2"/>
            <w:vMerge/>
            <w:tcBorders>
              <w:top w:val="single" w:sz="4" w:space="0" w:color="auto"/>
              <w:left w:val="single" w:sz="4" w:space="0" w:color="auto"/>
              <w:bottom w:val="single" w:sz="4" w:space="0" w:color="auto"/>
              <w:right w:val="single" w:sz="4" w:space="0" w:color="auto"/>
            </w:tcBorders>
            <w:vAlign w:val="center"/>
            <w:hideMark/>
          </w:tcPr>
          <w:p w14:paraId="19738AF1"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00A5EF22"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392" w:type="pct"/>
            <w:vMerge/>
            <w:tcBorders>
              <w:top w:val="single" w:sz="4" w:space="0" w:color="auto"/>
              <w:left w:val="single" w:sz="4" w:space="0" w:color="auto"/>
              <w:bottom w:val="single" w:sz="4" w:space="0" w:color="auto"/>
              <w:right w:val="single" w:sz="4" w:space="0" w:color="auto"/>
            </w:tcBorders>
            <w:vAlign w:val="center"/>
            <w:hideMark/>
          </w:tcPr>
          <w:p w14:paraId="78D3ABF0"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6B78060E"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384" w:type="pct"/>
            <w:vMerge/>
            <w:tcBorders>
              <w:top w:val="single" w:sz="4" w:space="0" w:color="auto"/>
              <w:left w:val="single" w:sz="4" w:space="0" w:color="auto"/>
              <w:bottom w:val="single" w:sz="4" w:space="0" w:color="000000"/>
              <w:right w:val="single" w:sz="4" w:space="0" w:color="auto"/>
            </w:tcBorders>
            <w:vAlign w:val="center"/>
            <w:hideMark/>
          </w:tcPr>
          <w:p w14:paraId="768D33CE"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464" w:type="pct"/>
            <w:tcBorders>
              <w:top w:val="nil"/>
              <w:left w:val="nil"/>
              <w:bottom w:val="single" w:sz="4" w:space="0" w:color="auto"/>
              <w:right w:val="single" w:sz="4" w:space="0" w:color="auto"/>
            </w:tcBorders>
            <w:shd w:val="clear" w:color="000000" w:fill="D9D9D9"/>
            <w:vAlign w:val="center"/>
            <w:hideMark/>
          </w:tcPr>
          <w:p w14:paraId="22095542"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Média Com Perda (L/s)</w:t>
            </w:r>
          </w:p>
        </w:tc>
        <w:tc>
          <w:tcPr>
            <w:tcW w:w="335" w:type="pct"/>
            <w:tcBorders>
              <w:top w:val="nil"/>
              <w:left w:val="nil"/>
              <w:bottom w:val="single" w:sz="4" w:space="0" w:color="auto"/>
              <w:right w:val="single" w:sz="4" w:space="0" w:color="auto"/>
            </w:tcBorders>
            <w:shd w:val="clear" w:color="000000" w:fill="D9D9D9"/>
            <w:vAlign w:val="center"/>
            <w:hideMark/>
          </w:tcPr>
          <w:p w14:paraId="5B187C59"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Infiltração (L/s)</w:t>
            </w:r>
          </w:p>
        </w:tc>
        <w:tc>
          <w:tcPr>
            <w:tcW w:w="392" w:type="pct"/>
            <w:tcBorders>
              <w:top w:val="nil"/>
              <w:left w:val="nil"/>
              <w:bottom w:val="single" w:sz="4" w:space="0" w:color="auto"/>
              <w:right w:val="single" w:sz="4" w:space="0" w:color="auto"/>
            </w:tcBorders>
            <w:shd w:val="clear" w:color="000000" w:fill="D9D9D9"/>
            <w:vAlign w:val="center"/>
            <w:hideMark/>
          </w:tcPr>
          <w:p w14:paraId="55674516"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Média + Infiltração (L/s)</w:t>
            </w:r>
          </w:p>
        </w:tc>
        <w:tc>
          <w:tcPr>
            <w:tcW w:w="392" w:type="pct"/>
            <w:tcBorders>
              <w:top w:val="nil"/>
              <w:left w:val="nil"/>
              <w:bottom w:val="single" w:sz="4" w:space="0" w:color="auto"/>
              <w:right w:val="single" w:sz="4" w:space="0" w:color="auto"/>
            </w:tcBorders>
            <w:shd w:val="clear" w:color="000000" w:fill="D9D9D9"/>
            <w:vAlign w:val="center"/>
            <w:hideMark/>
          </w:tcPr>
          <w:p w14:paraId="75D24643" w14:textId="77777777" w:rsidR="007B119D" w:rsidRPr="007B119D" w:rsidRDefault="007B119D" w:rsidP="007B119D">
            <w:pPr>
              <w:spacing w:line="240" w:lineRule="auto"/>
              <w:jc w:val="center"/>
              <w:rPr>
                <w:rFonts w:eastAsia="Times New Roman" w:cs="Arial"/>
                <w:b/>
                <w:bCs/>
                <w:color w:val="000000"/>
                <w:sz w:val="20"/>
                <w:szCs w:val="20"/>
                <w:lang w:eastAsia="pt-BR"/>
              </w:rPr>
            </w:pPr>
            <w:r w:rsidRPr="007B119D">
              <w:rPr>
                <w:rFonts w:eastAsia="Times New Roman" w:cs="Arial"/>
                <w:b/>
                <w:bCs/>
                <w:color w:val="000000"/>
                <w:sz w:val="20"/>
                <w:szCs w:val="20"/>
                <w:lang w:eastAsia="pt-BR"/>
              </w:rPr>
              <w:t>Hora + Infiltração (L/s)</w:t>
            </w: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1EDE8069"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14:paraId="58F11096" w14:textId="77777777" w:rsidR="007B119D" w:rsidRPr="007B119D" w:rsidRDefault="007B119D" w:rsidP="007B119D">
            <w:pPr>
              <w:spacing w:line="240" w:lineRule="auto"/>
              <w:jc w:val="left"/>
              <w:rPr>
                <w:rFonts w:eastAsia="Times New Roman" w:cs="Arial"/>
                <w:b/>
                <w:bCs/>
                <w:color w:val="000000"/>
                <w:sz w:val="20"/>
                <w:szCs w:val="20"/>
                <w:lang w:eastAsia="pt-BR"/>
              </w:rPr>
            </w:pPr>
          </w:p>
        </w:tc>
        <w:tc>
          <w:tcPr>
            <w:tcW w:w="388" w:type="pct"/>
            <w:vMerge/>
            <w:tcBorders>
              <w:top w:val="single" w:sz="4" w:space="0" w:color="auto"/>
              <w:left w:val="single" w:sz="4" w:space="0" w:color="auto"/>
              <w:bottom w:val="single" w:sz="4" w:space="0" w:color="auto"/>
              <w:right w:val="single" w:sz="4" w:space="0" w:color="auto"/>
            </w:tcBorders>
            <w:vAlign w:val="center"/>
            <w:hideMark/>
          </w:tcPr>
          <w:p w14:paraId="33163F88" w14:textId="77777777" w:rsidR="007B119D" w:rsidRPr="007B119D" w:rsidRDefault="007B119D" w:rsidP="007B119D">
            <w:pPr>
              <w:spacing w:line="240" w:lineRule="auto"/>
              <w:jc w:val="left"/>
              <w:rPr>
                <w:rFonts w:eastAsia="Times New Roman" w:cs="Arial"/>
                <w:b/>
                <w:bCs/>
                <w:color w:val="000000"/>
                <w:sz w:val="20"/>
                <w:szCs w:val="20"/>
                <w:lang w:eastAsia="pt-BR"/>
              </w:rPr>
            </w:pPr>
          </w:p>
        </w:tc>
      </w:tr>
      <w:tr w:rsidR="007B119D" w:rsidRPr="007B119D" w14:paraId="27C1D4BE"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6D4CFAE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w:t>
            </w:r>
          </w:p>
        </w:tc>
        <w:tc>
          <w:tcPr>
            <w:tcW w:w="406" w:type="pct"/>
            <w:tcBorders>
              <w:top w:val="nil"/>
              <w:left w:val="nil"/>
              <w:bottom w:val="single" w:sz="4" w:space="0" w:color="auto"/>
              <w:right w:val="single" w:sz="4" w:space="0" w:color="auto"/>
            </w:tcBorders>
            <w:shd w:val="clear" w:color="auto" w:fill="auto"/>
            <w:noWrap/>
            <w:vAlign w:val="center"/>
            <w:hideMark/>
          </w:tcPr>
          <w:p w14:paraId="3D4312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2022</w:t>
            </w:r>
          </w:p>
        </w:tc>
        <w:tc>
          <w:tcPr>
            <w:tcW w:w="412" w:type="pct"/>
            <w:tcBorders>
              <w:top w:val="nil"/>
              <w:left w:val="nil"/>
              <w:bottom w:val="single" w:sz="4" w:space="0" w:color="auto"/>
              <w:right w:val="single" w:sz="4" w:space="0" w:color="auto"/>
            </w:tcBorders>
            <w:shd w:val="clear" w:color="auto" w:fill="auto"/>
            <w:noWrap/>
            <w:vAlign w:val="center"/>
            <w:hideMark/>
          </w:tcPr>
          <w:p w14:paraId="51378E1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10.400</w:t>
            </w:r>
          </w:p>
        </w:tc>
        <w:tc>
          <w:tcPr>
            <w:tcW w:w="392" w:type="pct"/>
            <w:tcBorders>
              <w:top w:val="nil"/>
              <w:left w:val="nil"/>
              <w:bottom w:val="single" w:sz="4" w:space="0" w:color="auto"/>
              <w:right w:val="single" w:sz="4" w:space="0" w:color="auto"/>
            </w:tcBorders>
            <w:shd w:val="clear" w:color="auto" w:fill="auto"/>
            <w:noWrap/>
            <w:vAlign w:val="center"/>
            <w:hideMark/>
          </w:tcPr>
          <w:p w14:paraId="5B53C29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12" w:type="pct"/>
            <w:tcBorders>
              <w:top w:val="nil"/>
              <w:left w:val="nil"/>
              <w:bottom w:val="single" w:sz="4" w:space="0" w:color="auto"/>
              <w:right w:val="single" w:sz="4" w:space="0" w:color="auto"/>
            </w:tcBorders>
            <w:shd w:val="clear" w:color="auto" w:fill="auto"/>
            <w:noWrap/>
            <w:vAlign w:val="center"/>
            <w:hideMark/>
          </w:tcPr>
          <w:p w14:paraId="375D868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4" w:type="pct"/>
            <w:tcBorders>
              <w:top w:val="nil"/>
              <w:left w:val="nil"/>
              <w:bottom w:val="single" w:sz="4" w:space="0" w:color="auto"/>
              <w:right w:val="single" w:sz="4" w:space="0" w:color="auto"/>
            </w:tcBorders>
            <w:shd w:val="clear" w:color="000000" w:fill="FFFFFF"/>
            <w:noWrap/>
            <w:vAlign w:val="center"/>
            <w:hideMark/>
          </w:tcPr>
          <w:p w14:paraId="19FDE6A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47%</w:t>
            </w:r>
          </w:p>
        </w:tc>
        <w:tc>
          <w:tcPr>
            <w:tcW w:w="464" w:type="pct"/>
            <w:tcBorders>
              <w:top w:val="nil"/>
              <w:left w:val="nil"/>
              <w:bottom w:val="single" w:sz="4" w:space="0" w:color="auto"/>
              <w:right w:val="single" w:sz="4" w:space="0" w:color="auto"/>
            </w:tcBorders>
            <w:shd w:val="clear" w:color="auto" w:fill="auto"/>
            <w:noWrap/>
            <w:vAlign w:val="center"/>
            <w:hideMark/>
          </w:tcPr>
          <w:p w14:paraId="3C8705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35" w:type="pct"/>
            <w:tcBorders>
              <w:top w:val="nil"/>
              <w:left w:val="nil"/>
              <w:bottom w:val="single" w:sz="4" w:space="0" w:color="auto"/>
              <w:right w:val="single" w:sz="4" w:space="0" w:color="auto"/>
            </w:tcBorders>
            <w:shd w:val="clear" w:color="auto" w:fill="auto"/>
            <w:noWrap/>
            <w:vAlign w:val="center"/>
            <w:hideMark/>
          </w:tcPr>
          <w:p w14:paraId="22F8BDA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3B90D61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3E71CDB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0" w:type="pct"/>
            <w:tcBorders>
              <w:top w:val="nil"/>
              <w:left w:val="nil"/>
              <w:bottom w:val="single" w:sz="4" w:space="0" w:color="auto"/>
              <w:right w:val="single" w:sz="4" w:space="0" w:color="auto"/>
            </w:tcBorders>
            <w:shd w:val="clear" w:color="auto" w:fill="auto"/>
            <w:noWrap/>
            <w:vAlign w:val="center"/>
            <w:hideMark/>
          </w:tcPr>
          <w:p w14:paraId="2EEE3A3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31" w:type="pct"/>
            <w:tcBorders>
              <w:top w:val="nil"/>
              <w:left w:val="nil"/>
              <w:bottom w:val="single" w:sz="4" w:space="0" w:color="auto"/>
              <w:right w:val="single" w:sz="4" w:space="0" w:color="auto"/>
            </w:tcBorders>
            <w:shd w:val="clear" w:color="auto" w:fill="auto"/>
            <w:noWrap/>
            <w:vAlign w:val="center"/>
            <w:hideMark/>
          </w:tcPr>
          <w:p w14:paraId="043BAA5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8" w:type="pct"/>
            <w:tcBorders>
              <w:top w:val="nil"/>
              <w:left w:val="nil"/>
              <w:bottom w:val="single" w:sz="4" w:space="0" w:color="auto"/>
              <w:right w:val="single" w:sz="4" w:space="0" w:color="auto"/>
            </w:tcBorders>
            <w:shd w:val="clear" w:color="auto" w:fill="auto"/>
            <w:noWrap/>
            <w:vAlign w:val="center"/>
            <w:hideMark/>
          </w:tcPr>
          <w:p w14:paraId="0003AAF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r>
      <w:tr w:rsidR="007B119D" w:rsidRPr="007B119D" w14:paraId="1143D498"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520B33C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w:t>
            </w:r>
          </w:p>
        </w:tc>
        <w:tc>
          <w:tcPr>
            <w:tcW w:w="406" w:type="pct"/>
            <w:tcBorders>
              <w:top w:val="nil"/>
              <w:left w:val="nil"/>
              <w:bottom w:val="single" w:sz="4" w:space="0" w:color="auto"/>
              <w:right w:val="single" w:sz="4" w:space="0" w:color="auto"/>
            </w:tcBorders>
            <w:shd w:val="clear" w:color="auto" w:fill="auto"/>
            <w:noWrap/>
            <w:vAlign w:val="center"/>
            <w:hideMark/>
          </w:tcPr>
          <w:p w14:paraId="12CEF84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2023</w:t>
            </w:r>
          </w:p>
        </w:tc>
        <w:tc>
          <w:tcPr>
            <w:tcW w:w="412" w:type="pct"/>
            <w:tcBorders>
              <w:top w:val="nil"/>
              <w:left w:val="nil"/>
              <w:bottom w:val="single" w:sz="4" w:space="0" w:color="auto"/>
              <w:right w:val="single" w:sz="4" w:space="0" w:color="auto"/>
            </w:tcBorders>
            <w:shd w:val="clear" w:color="auto" w:fill="auto"/>
            <w:noWrap/>
            <w:vAlign w:val="center"/>
            <w:hideMark/>
          </w:tcPr>
          <w:p w14:paraId="2918ACB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11.301</w:t>
            </w:r>
          </w:p>
        </w:tc>
        <w:tc>
          <w:tcPr>
            <w:tcW w:w="392" w:type="pct"/>
            <w:tcBorders>
              <w:top w:val="nil"/>
              <w:left w:val="nil"/>
              <w:bottom w:val="single" w:sz="4" w:space="0" w:color="auto"/>
              <w:right w:val="single" w:sz="4" w:space="0" w:color="auto"/>
            </w:tcBorders>
            <w:shd w:val="clear" w:color="auto" w:fill="auto"/>
            <w:noWrap/>
            <w:vAlign w:val="center"/>
            <w:hideMark/>
          </w:tcPr>
          <w:p w14:paraId="32A7B7C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12" w:type="pct"/>
            <w:tcBorders>
              <w:top w:val="nil"/>
              <w:left w:val="nil"/>
              <w:bottom w:val="single" w:sz="4" w:space="0" w:color="auto"/>
              <w:right w:val="single" w:sz="4" w:space="0" w:color="auto"/>
            </w:tcBorders>
            <w:shd w:val="clear" w:color="auto" w:fill="auto"/>
            <w:noWrap/>
            <w:vAlign w:val="center"/>
            <w:hideMark/>
          </w:tcPr>
          <w:p w14:paraId="67426DC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4" w:type="pct"/>
            <w:tcBorders>
              <w:top w:val="nil"/>
              <w:left w:val="nil"/>
              <w:bottom w:val="single" w:sz="4" w:space="0" w:color="auto"/>
              <w:right w:val="single" w:sz="4" w:space="0" w:color="auto"/>
            </w:tcBorders>
            <w:shd w:val="clear" w:color="000000" w:fill="FFFFFF"/>
            <w:noWrap/>
            <w:vAlign w:val="center"/>
            <w:hideMark/>
          </w:tcPr>
          <w:p w14:paraId="7A7ABB1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45%</w:t>
            </w:r>
          </w:p>
        </w:tc>
        <w:tc>
          <w:tcPr>
            <w:tcW w:w="464" w:type="pct"/>
            <w:tcBorders>
              <w:top w:val="nil"/>
              <w:left w:val="nil"/>
              <w:bottom w:val="single" w:sz="4" w:space="0" w:color="auto"/>
              <w:right w:val="single" w:sz="4" w:space="0" w:color="auto"/>
            </w:tcBorders>
            <w:shd w:val="clear" w:color="auto" w:fill="auto"/>
            <w:noWrap/>
            <w:vAlign w:val="center"/>
            <w:hideMark/>
          </w:tcPr>
          <w:p w14:paraId="51676F7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35" w:type="pct"/>
            <w:tcBorders>
              <w:top w:val="nil"/>
              <w:left w:val="nil"/>
              <w:bottom w:val="single" w:sz="4" w:space="0" w:color="auto"/>
              <w:right w:val="single" w:sz="4" w:space="0" w:color="auto"/>
            </w:tcBorders>
            <w:shd w:val="clear" w:color="auto" w:fill="auto"/>
            <w:noWrap/>
            <w:vAlign w:val="center"/>
            <w:hideMark/>
          </w:tcPr>
          <w:p w14:paraId="082BFE7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1ACE446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76239C4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0" w:type="pct"/>
            <w:tcBorders>
              <w:top w:val="nil"/>
              <w:left w:val="nil"/>
              <w:bottom w:val="single" w:sz="4" w:space="0" w:color="auto"/>
              <w:right w:val="single" w:sz="4" w:space="0" w:color="auto"/>
            </w:tcBorders>
            <w:shd w:val="clear" w:color="auto" w:fill="auto"/>
            <w:noWrap/>
            <w:vAlign w:val="center"/>
            <w:hideMark/>
          </w:tcPr>
          <w:p w14:paraId="4F2E4C3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31" w:type="pct"/>
            <w:tcBorders>
              <w:top w:val="nil"/>
              <w:left w:val="nil"/>
              <w:bottom w:val="single" w:sz="4" w:space="0" w:color="auto"/>
              <w:right w:val="single" w:sz="4" w:space="0" w:color="auto"/>
            </w:tcBorders>
            <w:shd w:val="clear" w:color="auto" w:fill="auto"/>
            <w:noWrap/>
            <w:vAlign w:val="center"/>
            <w:hideMark/>
          </w:tcPr>
          <w:p w14:paraId="3E2EDBA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8" w:type="pct"/>
            <w:tcBorders>
              <w:top w:val="nil"/>
              <w:left w:val="nil"/>
              <w:bottom w:val="single" w:sz="4" w:space="0" w:color="auto"/>
              <w:right w:val="single" w:sz="4" w:space="0" w:color="auto"/>
            </w:tcBorders>
            <w:shd w:val="clear" w:color="auto" w:fill="auto"/>
            <w:noWrap/>
            <w:vAlign w:val="center"/>
            <w:hideMark/>
          </w:tcPr>
          <w:p w14:paraId="26AE8C2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r>
      <w:tr w:rsidR="007B119D" w:rsidRPr="007B119D" w14:paraId="3BA643C4"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723F7A9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w:t>
            </w:r>
          </w:p>
        </w:tc>
        <w:tc>
          <w:tcPr>
            <w:tcW w:w="406" w:type="pct"/>
            <w:tcBorders>
              <w:top w:val="nil"/>
              <w:left w:val="nil"/>
              <w:bottom w:val="single" w:sz="4" w:space="0" w:color="auto"/>
              <w:right w:val="single" w:sz="4" w:space="0" w:color="auto"/>
            </w:tcBorders>
            <w:shd w:val="clear" w:color="auto" w:fill="auto"/>
            <w:noWrap/>
            <w:vAlign w:val="center"/>
            <w:hideMark/>
          </w:tcPr>
          <w:p w14:paraId="084E2B7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2024</w:t>
            </w:r>
          </w:p>
        </w:tc>
        <w:tc>
          <w:tcPr>
            <w:tcW w:w="412" w:type="pct"/>
            <w:tcBorders>
              <w:top w:val="nil"/>
              <w:left w:val="nil"/>
              <w:bottom w:val="single" w:sz="4" w:space="0" w:color="auto"/>
              <w:right w:val="single" w:sz="4" w:space="0" w:color="auto"/>
            </w:tcBorders>
            <w:shd w:val="clear" w:color="auto" w:fill="auto"/>
            <w:noWrap/>
            <w:vAlign w:val="center"/>
            <w:hideMark/>
          </w:tcPr>
          <w:p w14:paraId="39E5B0B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12.203</w:t>
            </w:r>
          </w:p>
        </w:tc>
        <w:tc>
          <w:tcPr>
            <w:tcW w:w="392" w:type="pct"/>
            <w:tcBorders>
              <w:top w:val="nil"/>
              <w:left w:val="nil"/>
              <w:bottom w:val="single" w:sz="4" w:space="0" w:color="auto"/>
              <w:right w:val="single" w:sz="4" w:space="0" w:color="auto"/>
            </w:tcBorders>
            <w:shd w:val="clear" w:color="auto" w:fill="auto"/>
            <w:noWrap/>
            <w:vAlign w:val="center"/>
            <w:hideMark/>
          </w:tcPr>
          <w:p w14:paraId="3BB969C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12" w:type="pct"/>
            <w:tcBorders>
              <w:top w:val="nil"/>
              <w:left w:val="nil"/>
              <w:bottom w:val="single" w:sz="4" w:space="0" w:color="auto"/>
              <w:right w:val="single" w:sz="4" w:space="0" w:color="auto"/>
            </w:tcBorders>
            <w:shd w:val="clear" w:color="auto" w:fill="auto"/>
            <w:noWrap/>
            <w:vAlign w:val="center"/>
            <w:hideMark/>
          </w:tcPr>
          <w:p w14:paraId="531C809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4" w:type="pct"/>
            <w:tcBorders>
              <w:top w:val="nil"/>
              <w:left w:val="nil"/>
              <w:bottom w:val="single" w:sz="4" w:space="0" w:color="auto"/>
              <w:right w:val="single" w:sz="4" w:space="0" w:color="auto"/>
            </w:tcBorders>
            <w:shd w:val="clear" w:color="000000" w:fill="FFFFFF"/>
            <w:noWrap/>
            <w:vAlign w:val="center"/>
            <w:hideMark/>
          </w:tcPr>
          <w:p w14:paraId="077EE82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42%</w:t>
            </w:r>
          </w:p>
        </w:tc>
        <w:tc>
          <w:tcPr>
            <w:tcW w:w="464" w:type="pct"/>
            <w:tcBorders>
              <w:top w:val="nil"/>
              <w:left w:val="nil"/>
              <w:bottom w:val="single" w:sz="4" w:space="0" w:color="auto"/>
              <w:right w:val="single" w:sz="4" w:space="0" w:color="auto"/>
            </w:tcBorders>
            <w:shd w:val="clear" w:color="auto" w:fill="auto"/>
            <w:noWrap/>
            <w:vAlign w:val="center"/>
            <w:hideMark/>
          </w:tcPr>
          <w:p w14:paraId="2A9C968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35" w:type="pct"/>
            <w:tcBorders>
              <w:top w:val="nil"/>
              <w:left w:val="nil"/>
              <w:bottom w:val="single" w:sz="4" w:space="0" w:color="auto"/>
              <w:right w:val="single" w:sz="4" w:space="0" w:color="auto"/>
            </w:tcBorders>
            <w:shd w:val="clear" w:color="auto" w:fill="auto"/>
            <w:noWrap/>
            <w:vAlign w:val="center"/>
            <w:hideMark/>
          </w:tcPr>
          <w:p w14:paraId="54469C2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33E103A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5A55A05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0" w:type="pct"/>
            <w:tcBorders>
              <w:top w:val="nil"/>
              <w:left w:val="nil"/>
              <w:bottom w:val="single" w:sz="4" w:space="0" w:color="auto"/>
              <w:right w:val="single" w:sz="4" w:space="0" w:color="auto"/>
            </w:tcBorders>
            <w:shd w:val="clear" w:color="auto" w:fill="auto"/>
            <w:noWrap/>
            <w:vAlign w:val="center"/>
            <w:hideMark/>
          </w:tcPr>
          <w:p w14:paraId="21F5FE4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31" w:type="pct"/>
            <w:tcBorders>
              <w:top w:val="nil"/>
              <w:left w:val="nil"/>
              <w:bottom w:val="single" w:sz="4" w:space="0" w:color="auto"/>
              <w:right w:val="single" w:sz="4" w:space="0" w:color="auto"/>
            </w:tcBorders>
            <w:shd w:val="clear" w:color="auto" w:fill="auto"/>
            <w:noWrap/>
            <w:vAlign w:val="center"/>
            <w:hideMark/>
          </w:tcPr>
          <w:p w14:paraId="7529CD1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8" w:type="pct"/>
            <w:tcBorders>
              <w:top w:val="nil"/>
              <w:left w:val="nil"/>
              <w:bottom w:val="single" w:sz="4" w:space="0" w:color="auto"/>
              <w:right w:val="single" w:sz="4" w:space="0" w:color="auto"/>
            </w:tcBorders>
            <w:shd w:val="clear" w:color="auto" w:fill="auto"/>
            <w:noWrap/>
            <w:vAlign w:val="center"/>
            <w:hideMark/>
          </w:tcPr>
          <w:p w14:paraId="5FAE455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r>
      <w:tr w:rsidR="007B119D" w:rsidRPr="007B119D" w14:paraId="58035501"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74827C0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w:t>
            </w:r>
          </w:p>
        </w:tc>
        <w:tc>
          <w:tcPr>
            <w:tcW w:w="406" w:type="pct"/>
            <w:tcBorders>
              <w:top w:val="nil"/>
              <w:left w:val="nil"/>
              <w:bottom w:val="single" w:sz="4" w:space="0" w:color="auto"/>
              <w:right w:val="single" w:sz="4" w:space="0" w:color="auto"/>
            </w:tcBorders>
            <w:shd w:val="clear" w:color="auto" w:fill="auto"/>
            <w:noWrap/>
            <w:vAlign w:val="center"/>
            <w:hideMark/>
          </w:tcPr>
          <w:p w14:paraId="4CDD4A3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2025</w:t>
            </w:r>
          </w:p>
        </w:tc>
        <w:tc>
          <w:tcPr>
            <w:tcW w:w="412" w:type="pct"/>
            <w:tcBorders>
              <w:top w:val="nil"/>
              <w:left w:val="nil"/>
              <w:bottom w:val="single" w:sz="4" w:space="0" w:color="auto"/>
              <w:right w:val="single" w:sz="4" w:space="0" w:color="auto"/>
            </w:tcBorders>
            <w:shd w:val="clear" w:color="auto" w:fill="auto"/>
            <w:noWrap/>
            <w:vAlign w:val="center"/>
            <w:hideMark/>
          </w:tcPr>
          <w:p w14:paraId="607453C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13.104</w:t>
            </w:r>
          </w:p>
        </w:tc>
        <w:tc>
          <w:tcPr>
            <w:tcW w:w="392" w:type="pct"/>
            <w:tcBorders>
              <w:top w:val="nil"/>
              <w:left w:val="nil"/>
              <w:bottom w:val="single" w:sz="4" w:space="0" w:color="auto"/>
              <w:right w:val="single" w:sz="4" w:space="0" w:color="auto"/>
            </w:tcBorders>
            <w:shd w:val="clear" w:color="auto" w:fill="auto"/>
            <w:noWrap/>
            <w:vAlign w:val="center"/>
            <w:hideMark/>
          </w:tcPr>
          <w:p w14:paraId="69BEDD8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12" w:type="pct"/>
            <w:tcBorders>
              <w:top w:val="nil"/>
              <w:left w:val="nil"/>
              <w:bottom w:val="single" w:sz="4" w:space="0" w:color="auto"/>
              <w:right w:val="single" w:sz="4" w:space="0" w:color="auto"/>
            </w:tcBorders>
            <w:shd w:val="clear" w:color="auto" w:fill="auto"/>
            <w:noWrap/>
            <w:vAlign w:val="center"/>
            <w:hideMark/>
          </w:tcPr>
          <w:p w14:paraId="5A461F0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4" w:type="pct"/>
            <w:tcBorders>
              <w:top w:val="nil"/>
              <w:left w:val="nil"/>
              <w:bottom w:val="single" w:sz="4" w:space="0" w:color="auto"/>
              <w:right w:val="single" w:sz="4" w:space="0" w:color="auto"/>
            </w:tcBorders>
            <w:shd w:val="clear" w:color="000000" w:fill="FFFFFF"/>
            <w:noWrap/>
            <w:vAlign w:val="center"/>
            <w:hideMark/>
          </w:tcPr>
          <w:p w14:paraId="4F21EB5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40%</w:t>
            </w:r>
          </w:p>
        </w:tc>
        <w:tc>
          <w:tcPr>
            <w:tcW w:w="464" w:type="pct"/>
            <w:tcBorders>
              <w:top w:val="nil"/>
              <w:left w:val="nil"/>
              <w:bottom w:val="single" w:sz="4" w:space="0" w:color="auto"/>
              <w:right w:val="single" w:sz="4" w:space="0" w:color="auto"/>
            </w:tcBorders>
            <w:shd w:val="clear" w:color="auto" w:fill="auto"/>
            <w:noWrap/>
            <w:vAlign w:val="center"/>
            <w:hideMark/>
          </w:tcPr>
          <w:p w14:paraId="634F777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35" w:type="pct"/>
            <w:tcBorders>
              <w:top w:val="nil"/>
              <w:left w:val="nil"/>
              <w:bottom w:val="single" w:sz="4" w:space="0" w:color="auto"/>
              <w:right w:val="single" w:sz="4" w:space="0" w:color="auto"/>
            </w:tcBorders>
            <w:shd w:val="clear" w:color="auto" w:fill="auto"/>
            <w:noWrap/>
            <w:vAlign w:val="center"/>
            <w:hideMark/>
          </w:tcPr>
          <w:p w14:paraId="7AA64BB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58B4B77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27EF9C1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0" w:type="pct"/>
            <w:tcBorders>
              <w:top w:val="nil"/>
              <w:left w:val="nil"/>
              <w:bottom w:val="single" w:sz="4" w:space="0" w:color="auto"/>
              <w:right w:val="single" w:sz="4" w:space="0" w:color="auto"/>
            </w:tcBorders>
            <w:shd w:val="clear" w:color="auto" w:fill="auto"/>
            <w:noWrap/>
            <w:vAlign w:val="center"/>
            <w:hideMark/>
          </w:tcPr>
          <w:p w14:paraId="2E44C16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31" w:type="pct"/>
            <w:tcBorders>
              <w:top w:val="nil"/>
              <w:left w:val="nil"/>
              <w:bottom w:val="single" w:sz="4" w:space="0" w:color="auto"/>
              <w:right w:val="single" w:sz="4" w:space="0" w:color="auto"/>
            </w:tcBorders>
            <w:shd w:val="clear" w:color="auto" w:fill="auto"/>
            <w:noWrap/>
            <w:vAlign w:val="center"/>
            <w:hideMark/>
          </w:tcPr>
          <w:p w14:paraId="1EBB6C9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8" w:type="pct"/>
            <w:tcBorders>
              <w:top w:val="nil"/>
              <w:left w:val="nil"/>
              <w:bottom w:val="single" w:sz="4" w:space="0" w:color="auto"/>
              <w:right w:val="single" w:sz="4" w:space="0" w:color="auto"/>
            </w:tcBorders>
            <w:shd w:val="clear" w:color="auto" w:fill="auto"/>
            <w:noWrap/>
            <w:vAlign w:val="center"/>
            <w:hideMark/>
          </w:tcPr>
          <w:p w14:paraId="1741F29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r>
      <w:tr w:rsidR="007B119D" w:rsidRPr="007B119D" w14:paraId="6D3ACE8E"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12E0E74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w:t>
            </w:r>
          </w:p>
        </w:tc>
        <w:tc>
          <w:tcPr>
            <w:tcW w:w="406" w:type="pct"/>
            <w:tcBorders>
              <w:top w:val="nil"/>
              <w:left w:val="nil"/>
              <w:bottom w:val="single" w:sz="4" w:space="0" w:color="auto"/>
              <w:right w:val="single" w:sz="4" w:space="0" w:color="auto"/>
            </w:tcBorders>
            <w:shd w:val="clear" w:color="auto" w:fill="auto"/>
            <w:noWrap/>
            <w:vAlign w:val="center"/>
            <w:hideMark/>
          </w:tcPr>
          <w:p w14:paraId="59152F1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2026</w:t>
            </w:r>
          </w:p>
        </w:tc>
        <w:tc>
          <w:tcPr>
            <w:tcW w:w="412" w:type="pct"/>
            <w:tcBorders>
              <w:top w:val="nil"/>
              <w:left w:val="nil"/>
              <w:bottom w:val="single" w:sz="4" w:space="0" w:color="auto"/>
              <w:right w:val="single" w:sz="4" w:space="0" w:color="auto"/>
            </w:tcBorders>
            <w:shd w:val="clear" w:color="auto" w:fill="auto"/>
            <w:noWrap/>
            <w:vAlign w:val="center"/>
            <w:hideMark/>
          </w:tcPr>
          <w:p w14:paraId="1CBC43D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14.005</w:t>
            </w:r>
          </w:p>
        </w:tc>
        <w:tc>
          <w:tcPr>
            <w:tcW w:w="392" w:type="pct"/>
            <w:tcBorders>
              <w:top w:val="nil"/>
              <w:left w:val="nil"/>
              <w:bottom w:val="single" w:sz="4" w:space="0" w:color="auto"/>
              <w:right w:val="single" w:sz="4" w:space="0" w:color="auto"/>
            </w:tcBorders>
            <w:shd w:val="clear" w:color="auto" w:fill="auto"/>
            <w:noWrap/>
            <w:vAlign w:val="center"/>
            <w:hideMark/>
          </w:tcPr>
          <w:p w14:paraId="7D83A20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12" w:type="pct"/>
            <w:tcBorders>
              <w:top w:val="nil"/>
              <w:left w:val="nil"/>
              <w:bottom w:val="single" w:sz="4" w:space="0" w:color="auto"/>
              <w:right w:val="single" w:sz="4" w:space="0" w:color="auto"/>
            </w:tcBorders>
            <w:shd w:val="clear" w:color="auto" w:fill="auto"/>
            <w:noWrap/>
            <w:vAlign w:val="center"/>
            <w:hideMark/>
          </w:tcPr>
          <w:p w14:paraId="3DEC3B0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4" w:type="pct"/>
            <w:tcBorders>
              <w:top w:val="nil"/>
              <w:left w:val="nil"/>
              <w:bottom w:val="single" w:sz="4" w:space="0" w:color="auto"/>
              <w:right w:val="single" w:sz="4" w:space="0" w:color="auto"/>
            </w:tcBorders>
            <w:shd w:val="clear" w:color="000000" w:fill="FFFFFF"/>
            <w:noWrap/>
            <w:vAlign w:val="center"/>
            <w:hideMark/>
          </w:tcPr>
          <w:p w14:paraId="2AA1CD9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38%</w:t>
            </w:r>
          </w:p>
        </w:tc>
        <w:tc>
          <w:tcPr>
            <w:tcW w:w="464" w:type="pct"/>
            <w:tcBorders>
              <w:top w:val="nil"/>
              <w:left w:val="nil"/>
              <w:bottom w:val="single" w:sz="4" w:space="0" w:color="auto"/>
              <w:right w:val="single" w:sz="4" w:space="0" w:color="auto"/>
            </w:tcBorders>
            <w:shd w:val="clear" w:color="auto" w:fill="auto"/>
            <w:noWrap/>
            <w:vAlign w:val="center"/>
            <w:hideMark/>
          </w:tcPr>
          <w:p w14:paraId="1C5812D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35" w:type="pct"/>
            <w:tcBorders>
              <w:top w:val="nil"/>
              <w:left w:val="nil"/>
              <w:bottom w:val="single" w:sz="4" w:space="0" w:color="auto"/>
              <w:right w:val="single" w:sz="4" w:space="0" w:color="auto"/>
            </w:tcBorders>
            <w:shd w:val="clear" w:color="auto" w:fill="auto"/>
            <w:noWrap/>
            <w:vAlign w:val="center"/>
            <w:hideMark/>
          </w:tcPr>
          <w:p w14:paraId="79D7697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57F4FBC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92" w:type="pct"/>
            <w:tcBorders>
              <w:top w:val="nil"/>
              <w:left w:val="nil"/>
              <w:bottom w:val="single" w:sz="4" w:space="0" w:color="auto"/>
              <w:right w:val="single" w:sz="4" w:space="0" w:color="auto"/>
            </w:tcBorders>
            <w:shd w:val="clear" w:color="auto" w:fill="auto"/>
            <w:noWrap/>
            <w:vAlign w:val="center"/>
            <w:hideMark/>
          </w:tcPr>
          <w:p w14:paraId="6C6ADD9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0" w:type="pct"/>
            <w:tcBorders>
              <w:top w:val="nil"/>
              <w:left w:val="nil"/>
              <w:bottom w:val="single" w:sz="4" w:space="0" w:color="auto"/>
              <w:right w:val="single" w:sz="4" w:space="0" w:color="auto"/>
            </w:tcBorders>
            <w:shd w:val="clear" w:color="auto" w:fill="auto"/>
            <w:noWrap/>
            <w:vAlign w:val="center"/>
            <w:hideMark/>
          </w:tcPr>
          <w:p w14:paraId="5AC32EA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431" w:type="pct"/>
            <w:tcBorders>
              <w:top w:val="nil"/>
              <w:left w:val="nil"/>
              <w:bottom w:val="single" w:sz="4" w:space="0" w:color="auto"/>
              <w:right w:val="single" w:sz="4" w:space="0" w:color="auto"/>
            </w:tcBorders>
            <w:shd w:val="clear" w:color="auto" w:fill="auto"/>
            <w:noWrap/>
            <w:vAlign w:val="center"/>
            <w:hideMark/>
          </w:tcPr>
          <w:p w14:paraId="0CE1F6B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c>
          <w:tcPr>
            <w:tcW w:w="388" w:type="pct"/>
            <w:tcBorders>
              <w:top w:val="nil"/>
              <w:left w:val="nil"/>
              <w:bottom w:val="single" w:sz="4" w:space="0" w:color="auto"/>
              <w:right w:val="single" w:sz="4" w:space="0" w:color="auto"/>
            </w:tcBorders>
            <w:shd w:val="clear" w:color="auto" w:fill="auto"/>
            <w:noWrap/>
            <w:vAlign w:val="center"/>
            <w:hideMark/>
          </w:tcPr>
          <w:p w14:paraId="53C2A4D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0</w:t>
            </w:r>
          </w:p>
        </w:tc>
      </w:tr>
      <w:tr w:rsidR="007B119D" w:rsidRPr="007B119D" w14:paraId="66297405"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0413007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w:t>
            </w:r>
          </w:p>
        </w:tc>
        <w:tc>
          <w:tcPr>
            <w:tcW w:w="406" w:type="pct"/>
            <w:tcBorders>
              <w:top w:val="nil"/>
              <w:left w:val="nil"/>
              <w:bottom w:val="single" w:sz="4" w:space="0" w:color="auto"/>
              <w:right w:val="single" w:sz="4" w:space="0" w:color="auto"/>
            </w:tcBorders>
            <w:shd w:val="clear" w:color="auto" w:fill="auto"/>
            <w:noWrap/>
            <w:vAlign w:val="center"/>
            <w:hideMark/>
          </w:tcPr>
          <w:p w14:paraId="6806B29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2027</w:t>
            </w:r>
          </w:p>
        </w:tc>
        <w:tc>
          <w:tcPr>
            <w:tcW w:w="412" w:type="pct"/>
            <w:tcBorders>
              <w:top w:val="nil"/>
              <w:left w:val="nil"/>
              <w:bottom w:val="single" w:sz="4" w:space="0" w:color="auto"/>
              <w:right w:val="single" w:sz="4" w:space="0" w:color="auto"/>
            </w:tcBorders>
            <w:shd w:val="clear" w:color="auto" w:fill="auto"/>
            <w:noWrap/>
            <w:vAlign w:val="center"/>
            <w:hideMark/>
          </w:tcPr>
          <w:p w14:paraId="63FF573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14.907</w:t>
            </w:r>
          </w:p>
        </w:tc>
        <w:tc>
          <w:tcPr>
            <w:tcW w:w="392" w:type="pct"/>
            <w:tcBorders>
              <w:top w:val="nil"/>
              <w:left w:val="nil"/>
              <w:bottom w:val="single" w:sz="4" w:space="0" w:color="auto"/>
              <w:right w:val="single" w:sz="4" w:space="0" w:color="auto"/>
            </w:tcBorders>
            <w:shd w:val="clear" w:color="auto" w:fill="auto"/>
            <w:noWrap/>
            <w:vAlign w:val="center"/>
            <w:hideMark/>
          </w:tcPr>
          <w:p w14:paraId="55C2214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w:t>
            </w:r>
          </w:p>
        </w:tc>
        <w:tc>
          <w:tcPr>
            <w:tcW w:w="412" w:type="pct"/>
            <w:tcBorders>
              <w:top w:val="nil"/>
              <w:left w:val="nil"/>
              <w:bottom w:val="single" w:sz="4" w:space="0" w:color="auto"/>
              <w:right w:val="single" w:sz="4" w:space="0" w:color="auto"/>
            </w:tcBorders>
            <w:shd w:val="clear" w:color="auto" w:fill="auto"/>
            <w:noWrap/>
            <w:vAlign w:val="center"/>
            <w:hideMark/>
          </w:tcPr>
          <w:p w14:paraId="1382F55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4.472</w:t>
            </w:r>
          </w:p>
        </w:tc>
        <w:tc>
          <w:tcPr>
            <w:tcW w:w="384" w:type="pct"/>
            <w:tcBorders>
              <w:top w:val="nil"/>
              <w:left w:val="nil"/>
              <w:bottom w:val="single" w:sz="4" w:space="0" w:color="auto"/>
              <w:right w:val="single" w:sz="4" w:space="0" w:color="auto"/>
            </w:tcBorders>
            <w:shd w:val="clear" w:color="000000" w:fill="FFFFFF"/>
            <w:noWrap/>
            <w:vAlign w:val="center"/>
            <w:hideMark/>
          </w:tcPr>
          <w:p w14:paraId="220AB09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36%</w:t>
            </w:r>
          </w:p>
        </w:tc>
        <w:tc>
          <w:tcPr>
            <w:tcW w:w="464" w:type="pct"/>
            <w:tcBorders>
              <w:top w:val="nil"/>
              <w:left w:val="nil"/>
              <w:bottom w:val="single" w:sz="4" w:space="0" w:color="auto"/>
              <w:right w:val="single" w:sz="4" w:space="0" w:color="auto"/>
            </w:tcBorders>
            <w:shd w:val="clear" w:color="auto" w:fill="auto"/>
            <w:noWrap/>
            <w:vAlign w:val="center"/>
            <w:hideMark/>
          </w:tcPr>
          <w:p w14:paraId="0F25949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w:t>
            </w:r>
          </w:p>
        </w:tc>
        <w:tc>
          <w:tcPr>
            <w:tcW w:w="335" w:type="pct"/>
            <w:tcBorders>
              <w:top w:val="nil"/>
              <w:left w:val="nil"/>
              <w:bottom w:val="single" w:sz="4" w:space="0" w:color="auto"/>
              <w:right w:val="single" w:sz="4" w:space="0" w:color="auto"/>
            </w:tcBorders>
            <w:shd w:val="clear" w:color="auto" w:fill="auto"/>
            <w:noWrap/>
            <w:vAlign w:val="center"/>
            <w:hideMark/>
          </w:tcPr>
          <w:p w14:paraId="2FC1D80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w:t>
            </w:r>
          </w:p>
        </w:tc>
        <w:tc>
          <w:tcPr>
            <w:tcW w:w="392" w:type="pct"/>
            <w:tcBorders>
              <w:top w:val="nil"/>
              <w:left w:val="nil"/>
              <w:bottom w:val="single" w:sz="4" w:space="0" w:color="auto"/>
              <w:right w:val="single" w:sz="4" w:space="0" w:color="auto"/>
            </w:tcBorders>
            <w:shd w:val="clear" w:color="auto" w:fill="auto"/>
            <w:noWrap/>
            <w:vAlign w:val="center"/>
            <w:hideMark/>
          </w:tcPr>
          <w:p w14:paraId="3A89F58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w:t>
            </w:r>
          </w:p>
        </w:tc>
        <w:tc>
          <w:tcPr>
            <w:tcW w:w="392" w:type="pct"/>
            <w:tcBorders>
              <w:top w:val="nil"/>
              <w:left w:val="nil"/>
              <w:bottom w:val="single" w:sz="4" w:space="0" w:color="auto"/>
              <w:right w:val="single" w:sz="4" w:space="0" w:color="auto"/>
            </w:tcBorders>
            <w:shd w:val="clear" w:color="auto" w:fill="auto"/>
            <w:noWrap/>
            <w:vAlign w:val="center"/>
            <w:hideMark/>
          </w:tcPr>
          <w:p w14:paraId="599C826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17</w:t>
            </w:r>
          </w:p>
        </w:tc>
        <w:tc>
          <w:tcPr>
            <w:tcW w:w="380" w:type="pct"/>
            <w:tcBorders>
              <w:top w:val="nil"/>
              <w:left w:val="nil"/>
              <w:bottom w:val="single" w:sz="4" w:space="0" w:color="auto"/>
              <w:right w:val="single" w:sz="4" w:space="0" w:color="auto"/>
            </w:tcBorders>
            <w:shd w:val="clear" w:color="auto" w:fill="auto"/>
            <w:noWrap/>
            <w:vAlign w:val="center"/>
            <w:hideMark/>
          </w:tcPr>
          <w:p w14:paraId="64444F4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1.811</w:t>
            </w:r>
          </w:p>
        </w:tc>
        <w:tc>
          <w:tcPr>
            <w:tcW w:w="431" w:type="pct"/>
            <w:tcBorders>
              <w:top w:val="nil"/>
              <w:left w:val="nil"/>
              <w:bottom w:val="single" w:sz="4" w:space="0" w:color="auto"/>
              <w:right w:val="single" w:sz="4" w:space="0" w:color="auto"/>
            </w:tcBorders>
            <w:shd w:val="clear" w:color="auto" w:fill="auto"/>
            <w:noWrap/>
            <w:vAlign w:val="center"/>
            <w:hideMark/>
          </w:tcPr>
          <w:p w14:paraId="2BA28C7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1.976</w:t>
            </w:r>
          </w:p>
        </w:tc>
        <w:tc>
          <w:tcPr>
            <w:tcW w:w="388" w:type="pct"/>
            <w:tcBorders>
              <w:top w:val="nil"/>
              <w:left w:val="nil"/>
              <w:bottom w:val="single" w:sz="4" w:space="0" w:color="auto"/>
              <w:right w:val="single" w:sz="4" w:space="0" w:color="auto"/>
            </w:tcBorders>
            <w:shd w:val="clear" w:color="auto" w:fill="auto"/>
            <w:noWrap/>
            <w:vAlign w:val="center"/>
            <w:hideMark/>
          </w:tcPr>
          <w:p w14:paraId="15F4A9F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43.829</w:t>
            </w:r>
          </w:p>
        </w:tc>
      </w:tr>
      <w:tr w:rsidR="007B119D" w:rsidRPr="007B119D" w14:paraId="5648866E"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5F54D75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w:t>
            </w:r>
          </w:p>
        </w:tc>
        <w:tc>
          <w:tcPr>
            <w:tcW w:w="406" w:type="pct"/>
            <w:tcBorders>
              <w:top w:val="nil"/>
              <w:left w:val="nil"/>
              <w:bottom w:val="single" w:sz="4" w:space="0" w:color="auto"/>
              <w:right w:val="single" w:sz="4" w:space="0" w:color="auto"/>
            </w:tcBorders>
            <w:shd w:val="clear" w:color="auto" w:fill="auto"/>
            <w:noWrap/>
            <w:vAlign w:val="center"/>
            <w:hideMark/>
          </w:tcPr>
          <w:p w14:paraId="54D69B5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2028</w:t>
            </w:r>
          </w:p>
        </w:tc>
        <w:tc>
          <w:tcPr>
            <w:tcW w:w="412" w:type="pct"/>
            <w:tcBorders>
              <w:top w:val="nil"/>
              <w:left w:val="nil"/>
              <w:bottom w:val="single" w:sz="4" w:space="0" w:color="auto"/>
              <w:right w:val="single" w:sz="4" w:space="0" w:color="auto"/>
            </w:tcBorders>
            <w:shd w:val="clear" w:color="auto" w:fill="auto"/>
            <w:noWrap/>
            <w:vAlign w:val="center"/>
            <w:hideMark/>
          </w:tcPr>
          <w:p w14:paraId="48125E4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15.808</w:t>
            </w:r>
          </w:p>
        </w:tc>
        <w:tc>
          <w:tcPr>
            <w:tcW w:w="392" w:type="pct"/>
            <w:tcBorders>
              <w:top w:val="nil"/>
              <w:left w:val="nil"/>
              <w:bottom w:val="single" w:sz="4" w:space="0" w:color="auto"/>
              <w:right w:val="single" w:sz="4" w:space="0" w:color="auto"/>
            </w:tcBorders>
            <w:shd w:val="clear" w:color="auto" w:fill="auto"/>
            <w:noWrap/>
            <w:vAlign w:val="center"/>
            <w:hideMark/>
          </w:tcPr>
          <w:p w14:paraId="03B7A56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40%</w:t>
            </w:r>
          </w:p>
        </w:tc>
        <w:tc>
          <w:tcPr>
            <w:tcW w:w="412" w:type="pct"/>
            <w:tcBorders>
              <w:top w:val="nil"/>
              <w:left w:val="nil"/>
              <w:bottom w:val="single" w:sz="4" w:space="0" w:color="auto"/>
              <w:right w:val="single" w:sz="4" w:space="0" w:color="auto"/>
            </w:tcBorders>
            <w:shd w:val="clear" w:color="auto" w:fill="auto"/>
            <w:noWrap/>
            <w:vAlign w:val="center"/>
            <w:hideMark/>
          </w:tcPr>
          <w:p w14:paraId="37524C6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6.323</w:t>
            </w:r>
          </w:p>
        </w:tc>
        <w:tc>
          <w:tcPr>
            <w:tcW w:w="384" w:type="pct"/>
            <w:tcBorders>
              <w:top w:val="nil"/>
              <w:left w:val="nil"/>
              <w:bottom w:val="single" w:sz="4" w:space="0" w:color="auto"/>
              <w:right w:val="single" w:sz="4" w:space="0" w:color="auto"/>
            </w:tcBorders>
            <w:shd w:val="clear" w:color="000000" w:fill="FFFFFF"/>
            <w:noWrap/>
            <w:vAlign w:val="center"/>
            <w:hideMark/>
          </w:tcPr>
          <w:p w14:paraId="6B4A8E7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34%</w:t>
            </w:r>
          </w:p>
        </w:tc>
        <w:tc>
          <w:tcPr>
            <w:tcW w:w="464" w:type="pct"/>
            <w:tcBorders>
              <w:top w:val="nil"/>
              <w:left w:val="nil"/>
              <w:bottom w:val="single" w:sz="4" w:space="0" w:color="auto"/>
              <w:right w:val="single" w:sz="4" w:space="0" w:color="auto"/>
            </w:tcBorders>
            <w:shd w:val="clear" w:color="auto" w:fill="auto"/>
            <w:noWrap/>
            <w:vAlign w:val="center"/>
            <w:hideMark/>
          </w:tcPr>
          <w:p w14:paraId="264782A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w:t>
            </w:r>
          </w:p>
        </w:tc>
        <w:tc>
          <w:tcPr>
            <w:tcW w:w="335" w:type="pct"/>
            <w:tcBorders>
              <w:top w:val="nil"/>
              <w:left w:val="nil"/>
              <w:bottom w:val="single" w:sz="4" w:space="0" w:color="auto"/>
              <w:right w:val="single" w:sz="4" w:space="0" w:color="auto"/>
            </w:tcBorders>
            <w:shd w:val="clear" w:color="auto" w:fill="auto"/>
            <w:noWrap/>
            <w:vAlign w:val="center"/>
            <w:hideMark/>
          </w:tcPr>
          <w:p w14:paraId="206B44D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w:t>
            </w:r>
          </w:p>
        </w:tc>
        <w:tc>
          <w:tcPr>
            <w:tcW w:w="392" w:type="pct"/>
            <w:tcBorders>
              <w:top w:val="nil"/>
              <w:left w:val="nil"/>
              <w:bottom w:val="single" w:sz="4" w:space="0" w:color="auto"/>
              <w:right w:val="single" w:sz="4" w:space="0" w:color="auto"/>
            </w:tcBorders>
            <w:shd w:val="clear" w:color="auto" w:fill="auto"/>
            <w:noWrap/>
            <w:vAlign w:val="center"/>
            <w:hideMark/>
          </w:tcPr>
          <w:p w14:paraId="4E3BAFB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16</w:t>
            </w:r>
          </w:p>
        </w:tc>
        <w:tc>
          <w:tcPr>
            <w:tcW w:w="392" w:type="pct"/>
            <w:tcBorders>
              <w:top w:val="nil"/>
              <w:left w:val="nil"/>
              <w:bottom w:val="single" w:sz="4" w:space="0" w:color="auto"/>
              <w:right w:val="single" w:sz="4" w:space="0" w:color="auto"/>
            </w:tcBorders>
            <w:shd w:val="clear" w:color="auto" w:fill="auto"/>
            <w:noWrap/>
            <w:vAlign w:val="center"/>
            <w:hideMark/>
          </w:tcPr>
          <w:p w14:paraId="62D1A6C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w:t>
            </w:r>
          </w:p>
        </w:tc>
        <w:tc>
          <w:tcPr>
            <w:tcW w:w="380" w:type="pct"/>
            <w:tcBorders>
              <w:top w:val="nil"/>
              <w:left w:val="nil"/>
              <w:bottom w:val="single" w:sz="4" w:space="0" w:color="auto"/>
              <w:right w:val="single" w:sz="4" w:space="0" w:color="auto"/>
            </w:tcBorders>
            <w:shd w:val="clear" w:color="auto" w:fill="auto"/>
            <w:noWrap/>
            <w:vAlign w:val="center"/>
            <w:hideMark/>
          </w:tcPr>
          <w:p w14:paraId="1FF7CDD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2.558</w:t>
            </w:r>
          </w:p>
        </w:tc>
        <w:tc>
          <w:tcPr>
            <w:tcW w:w="431" w:type="pct"/>
            <w:tcBorders>
              <w:top w:val="nil"/>
              <w:left w:val="nil"/>
              <w:bottom w:val="single" w:sz="4" w:space="0" w:color="auto"/>
              <w:right w:val="single" w:sz="4" w:space="0" w:color="auto"/>
            </w:tcBorders>
            <w:shd w:val="clear" w:color="auto" w:fill="auto"/>
            <w:noWrap/>
            <w:vAlign w:val="center"/>
            <w:hideMark/>
          </w:tcPr>
          <w:p w14:paraId="00A0E87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2.794</w:t>
            </w:r>
          </w:p>
        </w:tc>
        <w:tc>
          <w:tcPr>
            <w:tcW w:w="388" w:type="pct"/>
            <w:tcBorders>
              <w:top w:val="nil"/>
              <w:left w:val="nil"/>
              <w:bottom w:val="single" w:sz="4" w:space="0" w:color="auto"/>
              <w:right w:val="single" w:sz="4" w:space="0" w:color="auto"/>
            </w:tcBorders>
            <w:shd w:val="clear" w:color="auto" w:fill="auto"/>
            <w:noWrap/>
            <w:vAlign w:val="center"/>
            <w:hideMark/>
          </w:tcPr>
          <w:p w14:paraId="3802963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61.402</w:t>
            </w:r>
          </w:p>
        </w:tc>
      </w:tr>
      <w:tr w:rsidR="007B119D" w:rsidRPr="007B119D" w14:paraId="017E973B"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375A0AD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w:t>
            </w:r>
          </w:p>
        </w:tc>
        <w:tc>
          <w:tcPr>
            <w:tcW w:w="406" w:type="pct"/>
            <w:tcBorders>
              <w:top w:val="nil"/>
              <w:left w:val="nil"/>
              <w:bottom w:val="single" w:sz="4" w:space="0" w:color="auto"/>
              <w:right w:val="single" w:sz="4" w:space="0" w:color="auto"/>
            </w:tcBorders>
            <w:shd w:val="clear" w:color="auto" w:fill="auto"/>
            <w:noWrap/>
            <w:vAlign w:val="center"/>
            <w:hideMark/>
          </w:tcPr>
          <w:p w14:paraId="145ED4F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2029</w:t>
            </w:r>
          </w:p>
        </w:tc>
        <w:tc>
          <w:tcPr>
            <w:tcW w:w="412" w:type="pct"/>
            <w:tcBorders>
              <w:top w:val="nil"/>
              <w:left w:val="nil"/>
              <w:bottom w:val="single" w:sz="4" w:space="0" w:color="auto"/>
              <w:right w:val="single" w:sz="4" w:space="0" w:color="auto"/>
            </w:tcBorders>
            <w:shd w:val="clear" w:color="auto" w:fill="auto"/>
            <w:noWrap/>
            <w:vAlign w:val="center"/>
            <w:hideMark/>
          </w:tcPr>
          <w:p w14:paraId="151DC38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16.710</w:t>
            </w:r>
          </w:p>
        </w:tc>
        <w:tc>
          <w:tcPr>
            <w:tcW w:w="392" w:type="pct"/>
            <w:tcBorders>
              <w:top w:val="nil"/>
              <w:left w:val="nil"/>
              <w:bottom w:val="single" w:sz="4" w:space="0" w:color="auto"/>
              <w:right w:val="single" w:sz="4" w:space="0" w:color="auto"/>
            </w:tcBorders>
            <w:shd w:val="clear" w:color="auto" w:fill="auto"/>
            <w:noWrap/>
            <w:vAlign w:val="center"/>
            <w:hideMark/>
          </w:tcPr>
          <w:p w14:paraId="31E3E9A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50%</w:t>
            </w:r>
          </w:p>
        </w:tc>
        <w:tc>
          <w:tcPr>
            <w:tcW w:w="412" w:type="pct"/>
            <w:tcBorders>
              <w:top w:val="nil"/>
              <w:left w:val="nil"/>
              <w:bottom w:val="single" w:sz="4" w:space="0" w:color="auto"/>
              <w:right w:val="single" w:sz="4" w:space="0" w:color="auto"/>
            </w:tcBorders>
            <w:shd w:val="clear" w:color="auto" w:fill="auto"/>
            <w:noWrap/>
            <w:vAlign w:val="center"/>
            <w:hideMark/>
          </w:tcPr>
          <w:p w14:paraId="0F87F8C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8.355</w:t>
            </w:r>
          </w:p>
        </w:tc>
        <w:tc>
          <w:tcPr>
            <w:tcW w:w="384" w:type="pct"/>
            <w:tcBorders>
              <w:top w:val="nil"/>
              <w:left w:val="nil"/>
              <w:bottom w:val="single" w:sz="4" w:space="0" w:color="auto"/>
              <w:right w:val="single" w:sz="4" w:space="0" w:color="auto"/>
            </w:tcBorders>
            <w:shd w:val="clear" w:color="000000" w:fill="FFFFFF"/>
            <w:noWrap/>
            <w:vAlign w:val="center"/>
            <w:hideMark/>
          </w:tcPr>
          <w:p w14:paraId="6E5E96F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w:t>
            </w:r>
          </w:p>
        </w:tc>
        <w:tc>
          <w:tcPr>
            <w:tcW w:w="464" w:type="pct"/>
            <w:tcBorders>
              <w:top w:val="nil"/>
              <w:left w:val="nil"/>
              <w:bottom w:val="single" w:sz="4" w:space="0" w:color="auto"/>
              <w:right w:val="single" w:sz="4" w:space="0" w:color="auto"/>
            </w:tcBorders>
            <w:shd w:val="clear" w:color="auto" w:fill="auto"/>
            <w:noWrap/>
            <w:vAlign w:val="center"/>
            <w:hideMark/>
          </w:tcPr>
          <w:p w14:paraId="3DD385C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w:t>
            </w:r>
          </w:p>
        </w:tc>
        <w:tc>
          <w:tcPr>
            <w:tcW w:w="335" w:type="pct"/>
            <w:tcBorders>
              <w:top w:val="nil"/>
              <w:left w:val="nil"/>
              <w:bottom w:val="single" w:sz="4" w:space="0" w:color="auto"/>
              <w:right w:val="single" w:sz="4" w:space="0" w:color="auto"/>
            </w:tcBorders>
            <w:shd w:val="clear" w:color="auto" w:fill="auto"/>
            <w:noWrap/>
            <w:vAlign w:val="center"/>
            <w:hideMark/>
          </w:tcPr>
          <w:p w14:paraId="76C03F1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w:t>
            </w:r>
          </w:p>
        </w:tc>
        <w:tc>
          <w:tcPr>
            <w:tcW w:w="392" w:type="pct"/>
            <w:tcBorders>
              <w:top w:val="nil"/>
              <w:left w:val="nil"/>
              <w:bottom w:val="single" w:sz="4" w:space="0" w:color="auto"/>
              <w:right w:val="single" w:sz="4" w:space="0" w:color="auto"/>
            </w:tcBorders>
            <w:shd w:val="clear" w:color="auto" w:fill="auto"/>
            <w:noWrap/>
            <w:vAlign w:val="center"/>
            <w:hideMark/>
          </w:tcPr>
          <w:p w14:paraId="4840613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w:t>
            </w:r>
          </w:p>
        </w:tc>
        <w:tc>
          <w:tcPr>
            <w:tcW w:w="392" w:type="pct"/>
            <w:tcBorders>
              <w:top w:val="nil"/>
              <w:left w:val="nil"/>
              <w:bottom w:val="single" w:sz="4" w:space="0" w:color="auto"/>
              <w:right w:val="single" w:sz="4" w:space="0" w:color="auto"/>
            </w:tcBorders>
            <w:shd w:val="clear" w:color="auto" w:fill="auto"/>
            <w:noWrap/>
            <w:vAlign w:val="center"/>
            <w:hideMark/>
          </w:tcPr>
          <w:p w14:paraId="68DE668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31</w:t>
            </w:r>
          </w:p>
        </w:tc>
        <w:tc>
          <w:tcPr>
            <w:tcW w:w="380" w:type="pct"/>
            <w:tcBorders>
              <w:top w:val="nil"/>
              <w:left w:val="nil"/>
              <w:bottom w:val="single" w:sz="4" w:space="0" w:color="auto"/>
              <w:right w:val="single" w:sz="4" w:space="0" w:color="auto"/>
            </w:tcBorders>
            <w:shd w:val="clear" w:color="auto" w:fill="auto"/>
            <w:noWrap/>
            <w:vAlign w:val="center"/>
            <w:hideMark/>
          </w:tcPr>
          <w:p w14:paraId="370F2F7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3.378</w:t>
            </w:r>
          </w:p>
        </w:tc>
        <w:tc>
          <w:tcPr>
            <w:tcW w:w="431" w:type="pct"/>
            <w:tcBorders>
              <w:top w:val="nil"/>
              <w:left w:val="nil"/>
              <w:bottom w:val="single" w:sz="4" w:space="0" w:color="auto"/>
              <w:right w:val="single" w:sz="4" w:space="0" w:color="auto"/>
            </w:tcBorders>
            <w:shd w:val="clear" w:color="auto" w:fill="auto"/>
            <w:noWrap/>
            <w:vAlign w:val="center"/>
            <w:hideMark/>
          </w:tcPr>
          <w:p w14:paraId="5C9BCDF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3.692</w:t>
            </w:r>
          </w:p>
        </w:tc>
        <w:tc>
          <w:tcPr>
            <w:tcW w:w="388" w:type="pct"/>
            <w:tcBorders>
              <w:top w:val="nil"/>
              <w:left w:val="nil"/>
              <w:bottom w:val="single" w:sz="4" w:space="0" w:color="auto"/>
              <w:right w:val="single" w:sz="4" w:space="0" w:color="auto"/>
            </w:tcBorders>
            <w:shd w:val="clear" w:color="auto" w:fill="auto"/>
            <w:noWrap/>
            <w:vAlign w:val="center"/>
            <w:hideMark/>
          </w:tcPr>
          <w:p w14:paraId="6038E38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80.385</w:t>
            </w:r>
          </w:p>
        </w:tc>
      </w:tr>
      <w:tr w:rsidR="007B119D" w:rsidRPr="007B119D" w14:paraId="0115AA73"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707C615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w:t>
            </w:r>
          </w:p>
        </w:tc>
        <w:tc>
          <w:tcPr>
            <w:tcW w:w="406" w:type="pct"/>
            <w:tcBorders>
              <w:top w:val="nil"/>
              <w:left w:val="nil"/>
              <w:bottom w:val="single" w:sz="4" w:space="0" w:color="auto"/>
              <w:right w:val="single" w:sz="4" w:space="0" w:color="auto"/>
            </w:tcBorders>
            <w:shd w:val="clear" w:color="auto" w:fill="auto"/>
            <w:noWrap/>
            <w:vAlign w:val="center"/>
            <w:hideMark/>
          </w:tcPr>
          <w:p w14:paraId="6EAF153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2030</w:t>
            </w:r>
          </w:p>
        </w:tc>
        <w:tc>
          <w:tcPr>
            <w:tcW w:w="412" w:type="pct"/>
            <w:tcBorders>
              <w:top w:val="nil"/>
              <w:left w:val="nil"/>
              <w:bottom w:val="single" w:sz="4" w:space="0" w:color="auto"/>
              <w:right w:val="single" w:sz="4" w:space="0" w:color="auto"/>
            </w:tcBorders>
            <w:shd w:val="clear" w:color="auto" w:fill="auto"/>
            <w:noWrap/>
            <w:vAlign w:val="center"/>
            <w:hideMark/>
          </w:tcPr>
          <w:p w14:paraId="4DCD661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17.611</w:t>
            </w:r>
          </w:p>
        </w:tc>
        <w:tc>
          <w:tcPr>
            <w:tcW w:w="392" w:type="pct"/>
            <w:tcBorders>
              <w:top w:val="nil"/>
              <w:left w:val="nil"/>
              <w:bottom w:val="single" w:sz="4" w:space="0" w:color="auto"/>
              <w:right w:val="single" w:sz="4" w:space="0" w:color="auto"/>
            </w:tcBorders>
            <w:shd w:val="clear" w:color="auto" w:fill="auto"/>
            <w:noWrap/>
            <w:vAlign w:val="center"/>
            <w:hideMark/>
          </w:tcPr>
          <w:p w14:paraId="5BD2B0C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60%</w:t>
            </w:r>
          </w:p>
        </w:tc>
        <w:tc>
          <w:tcPr>
            <w:tcW w:w="412" w:type="pct"/>
            <w:tcBorders>
              <w:top w:val="nil"/>
              <w:left w:val="nil"/>
              <w:bottom w:val="single" w:sz="4" w:space="0" w:color="auto"/>
              <w:right w:val="single" w:sz="4" w:space="0" w:color="auto"/>
            </w:tcBorders>
            <w:shd w:val="clear" w:color="auto" w:fill="auto"/>
            <w:noWrap/>
            <w:vAlign w:val="center"/>
            <w:hideMark/>
          </w:tcPr>
          <w:p w14:paraId="3CD5EC5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10.567</w:t>
            </w:r>
          </w:p>
        </w:tc>
        <w:tc>
          <w:tcPr>
            <w:tcW w:w="384" w:type="pct"/>
            <w:tcBorders>
              <w:top w:val="nil"/>
              <w:left w:val="nil"/>
              <w:bottom w:val="single" w:sz="4" w:space="0" w:color="auto"/>
              <w:right w:val="single" w:sz="4" w:space="0" w:color="auto"/>
            </w:tcBorders>
            <w:shd w:val="clear" w:color="000000" w:fill="FFFFFF"/>
            <w:noWrap/>
            <w:vAlign w:val="center"/>
            <w:hideMark/>
          </w:tcPr>
          <w:p w14:paraId="75D871B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w:t>
            </w:r>
          </w:p>
        </w:tc>
        <w:tc>
          <w:tcPr>
            <w:tcW w:w="464" w:type="pct"/>
            <w:tcBorders>
              <w:top w:val="nil"/>
              <w:left w:val="nil"/>
              <w:bottom w:val="single" w:sz="4" w:space="0" w:color="auto"/>
              <w:right w:val="single" w:sz="4" w:space="0" w:color="auto"/>
            </w:tcBorders>
            <w:shd w:val="clear" w:color="auto" w:fill="auto"/>
            <w:noWrap/>
            <w:vAlign w:val="center"/>
            <w:hideMark/>
          </w:tcPr>
          <w:p w14:paraId="0B9038F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16</w:t>
            </w:r>
          </w:p>
        </w:tc>
        <w:tc>
          <w:tcPr>
            <w:tcW w:w="335" w:type="pct"/>
            <w:tcBorders>
              <w:top w:val="nil"/>
              <w:left w:val="nil"/>
              <w:bottom w:val="single" w:sz="4" w:space="0" w:color="auto"/>
              <w:right w:val="single" w:sz="4" w:space="0" w:color="auto"/>
            </w:tcBorders>
            <w:shd w:val="clear" w:color="auto" w:fill="auto"/>
            <w:noWrap/>
            <w:vAlign w:val="center"/>
            <w:hideMark/>
          </w:tcPr>
          <w:p w14:paraId="36E6961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w:t>
            </w:r>
          </w:p>
        </w:tc>
        <w:tc>
          <w:tcPr>
            <w:tcW w:w="392" w:type="pct"/>
            <w:tcBorders>
              <w:top w:val="nil"/>
              <w:left w:val="nil"/>
              <w:bottom w:val="single" w:sz="4" w:space="0" w:color="auto"/>
              <w:right w:val="single" w:sz="4" w:space="0" w:color="auto"/>
            </w:tcBorders>
            <w:shd w:val="clear" w:color="auto" w:fill="auto"/>
            <w:noWrap/>
            <w:vAlign w:val="center"/>
            <w:hideMark/>
          </w:tcPr>
          <w:p w14:paraId="47184D2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w:t>
            </w:r>
          </w:p>
        </w:tc>
        <w:tc>
          <w:tcPr>
            <w:tcW w:w="392" w:type="pct"/>
            <w:tcBorders>
              <w:top w:val="nil"/>
              <w:left w:val="nil"/>
              <w:bottom w:val="single" w:sz="4" w:space="0" w:color="auto"/>
              <w:right w:val="single" w:sz="4" w:space="0" w:color="auto"/>
            </w:tcBorders>
            <w:shd w:val="clear" w:color="auto" w:fill="auto"/>
            <w:noWrap/>
            <w:vAlign w:val="center"/>
            <w:hideMark/>
          </w:tcPr>
          <w:p w14:paraId="0A5429A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39</w:t>
            </w:r>
          </w:p>
        </w:tc>
        <w:tc>
          <w:tcPr>
            <w:tcW w:w="380" w:type="pct"/>
            <w:tcBorders>
              <w:top w:val="nil"/>
              <w:left w:val="nil"/>
              <w:bottom w:val="single" w:sz="4" w:space="0" w:color="auto"/>
              <w:right w:val="single" w:sz="4" w:space="0" w:color="auto"/>
            </w:tcBorders>
            <w:shd w:val="clear" w:color="auto" w:fill="auto"/>
            <w:noWrap/>
            <w:vAlign w:val="center"/>
            <w:hideMark/>
          </w:tcPr>
          <w:p w14:paraId="59CFDC9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4.268</w:t>
            </w:r>
          </w:p>
        </w:tc>
        <w:tc>
          <w:tcPr>
            <w:tcW w:w="431" w:type="pct"/>
            <w:tcBorders>
              <w:top w:val="nil"/>
              <w:left w:val="nil"/>
              <w:bottom w:val="single" w:sz="4" w:space="0" w:color="auto"/>
              <w:right w:val="single" w:sz="4" w:space="0" w:color="auto"/>
            </w:tcBorders>
            <w:shd w:val="clear" w:color="auto" w:fill="auto"/>
            <w:noWrap/>
            <w:vAlign w:val="center"/>
            <w:hideMark/>
          </w:tcPr>
          <w:p w14:paraId="164F5C2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4.670</w:t>
            </w:r>
          </w:p>
        </w:tc>
        <w:tc>
          <w:tcPr>
            <w:tcW w:w="388" w:type="pct"/>
            <w:tcBorders>
              <w:top w:val="nil"/>
              <w:left w:val="nil"/>
              <w:bottom w:val="single" w:sz="4" w:space="0" w:color="auto"/>
              <w:right w:val="single" w:sz="4" w:space="0" w:color="auto"/>
            </w:tcBorders>
            <w:shd w:val="clear" w:color="auto" w:fill="auto"/>
            <w:noWrap/>
            <w:vAlign w:val="center"/>
            <w:hideMark/>
          </w:tcPr>
          <w:p w14:paraId="7D8F64A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100.734</w:t>
            </w:r>
          </w:p>
        </w:tc>
      </w:tr>
      <w:tr w:rsidR="007B119D" w:rsidRPr="007B119D" w14:paraId="697CBC63"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3738A56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w:t>
            </w:r>
          </w:p>
        </w:tc>
        <w:tc>
          <w:tcPr>
            <w:tcW w:w="406" w:type="pct"/>
            <w:tcBorders>
              <w:top w:val="nil"/>
              <w:left w:val="nil"/>
              <w:bottom w:val="single" w:sz="4" w:space="0" w:color="auto"/>
              <w:right w:val="single" w:sz="4" w:space="0" w:color="auto"/>
            </w:tcBorders>
            <w:shd w:val="clear" w:color="auto" w:fill="auto"/>
            <w:noWrap/>
            <w:vAlign w:val="center"/>
            <w:hideMark/>
          </w:tcPr>
          <w:p w14:paraId="132EB0B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2031</w:t>
            </w:r>
          </w:p>
        </w:tc>
        <w:tc>
          <w:tcPr>
            <w:tcW w:w="412" w:type="pct"/>
            <w:tcBorders>
              <w:top w:val="nil"/>
              <w:left w:val="nil"/>
              <w:bottom w:val="single" w:sz="4" w:space="0" w:color="auto"/>
              <w:right w:val="single" w:sz="4" w:space="0" w:color="auto"/>
            </w:tcBorders>
            <w:shd w:val="clear" w:color="auto" w:fill="auto"/>
            <w:noWrap/>
            <w:vAlign w:val="center"/>
            <w:hideMark/>
          </w:tcPr>
          <w:p w14:paraId="013E66A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18.512</w:t>
            </w:r>
          </w:p>
        </w:tc>
        <w:tc>
          <w:tcPr>
            <w:tcW w:w="392" w:type="pct"/>
            <w:tcBorders>
              <w:top w:val="nil"/>
              <w:left w:val="nil"/>
              <w:bottom w:val="single" w:sz="4" w:space="0" w:color="auto"/>
              <w:right w:val="single" w:sz="4" w:space="0" w:color="auto"/>
            </w:tcBorders>
            <w:shd w:val="clear" w:color="auto" w:fill="auto"/>
            <w:noWrap/>
            <w:vAlign w:val="center"/>
            <w:hideMark/>
          </w:tcPr>
          <w:p w14:paraId="51F4C60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70%</w:t>
            </w:r>
          </w:p>
        </w:tc>
        <w:tc>
          <w:tcPr>
            <w:tcW w:w="412" w:type="pct"/>
            <w:tcBorders>
              <w:top w:val="nil"/>
              <w:left w:val="nil"/>
              <w:bottom w:val="single" w:sz="4" w:space="0" w:color="auto"/>
              <w:right w:val="single" w:sz="4" w:space="0" w:color="auto"/>
            </w:tcBorders>
            <w:shd w:val="clear" w:color="auto" w:fill="auto"/>
            <w:noWrap/>
            <w:vAlign w:val="center"/>
            <w:hideMark/>
          </w:tcPr>
          <w:p w14:paraId="365E88B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12.959</w:t>
            </w:r>
          </w:p>
        </w:tc>
        <w:tc>
          <w:tcPr>
            <w:tcW w:w="384" w:type="pct"/>
            <w:tcBorders>
              <w:top w:val="nil"/>
              <w:left w:val="nil"/>
              <w:bottom w:val="single" w:sz="4" w:space="0" w:color="auto"/>
              <w:right w:val="single" w:sz="4" w:space="0" w:color="auto"/>
            </w:tcBorders>
            <w:shd w:val="clear" w:color="000000" w:fill="FFFFFF"/>
            <w:noWrap/>
            <w:vAlign w:val="center"/>
            <w:hideMark/>
          </w:tcPr>
          <w:p w14:paraId="63B0797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w:t>
            </w:r>
          </w:p>
        </w:tc>
        <w:tc>
          <w:tcPr>
            <w:tcW w:w="464" w:type="pct"/>
            <w:tcBorders>
              <w:top w:val="nil"/>
              <w:left w:val="nil"/>
              <w:bottom w:val="single" w:sz="4" w:space="0" w:color="auto"/>
              <w:right w:val="single" w:sz="4" w:space="0" w:color="auto"/>
            </w:tcBorders>
            <w:shd w:val="clear" w:color="auto" w:fill="auto"/>
            <w:noWrap/>
            <w:vAlign w:val="center"/>
            <w:hideMark/>
          </w:tcPr>
          <w:p w14:paraId="043012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w:t>
            </w:r>
          </w:p>
        </w:tc>
        <w:tc>
          <w:tcPr>
            <w:tcW w:w="335" w:type="pct"/>
            <w:tcBorders>
              <w:top w:val="nil"/>
              <w:left w:val="nil"/>
              <w:bottom w:val="single" w:sz="4" w:space="0" w:color="auto"/>
              <w:right w:val="single" w:sz="4" w:space="0" w:color="auto"/>
            </w:tcBorders>
            <w:shd w:val="clear" w:color="auto" w:fill="auto"/>
            <w:noWrap/>
            <w:vAlign w:val="center"/>
            <w:hideMark/>
          </w:tcPr>
          <w:p w14:paraId="435052D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w:t>
            </w:r>
          </w:p>
        </w:tc>
        <w:tc>
          <w:tcPr>
            <w:tcW w:w="392" w:type="pct"/>
            <w:tcBorders>
              <w:top w:val="nil"/>
              <w:left w:val="nil"/>
              <w:bottom w:val="single" w:sz="4" w:space="0" w:color="auto"/>
              <w:right w:val="single" w:sz="4" w:space="0" w:color="auto"/>
            </w:tcBorders>
            <w:shd w:val="clear" w:color="auto" w:fill="auto"/>
            <w:noWrap/>
            <w:vAlign w:val="center"/>
            <w:hideMark/>
          </w:tcPr>
          <w:p w14:paraId="7B8708E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w:t>
            </w:r>
          </w:p>
        </w:tc>
        <w:tc>
          <w:tcPr>
            <w:tcW w:w="392" w:type="pct"/>
            <w:tcBorders>
              <w:top w:val="nil"/>
              <w:left w:val="nil"/>
              <w:bottom w:val="single" w:sz="4" w:space="0" w:color="auto"/>
              <w:right w:val="single" w:sz="4" w:space="0" w:color="auto"/>
            </w:tcBorders>
            <w:shd w:val="clear" w:color="auto" w:fill="auto"/>
            <w:noWrap/>
            <w:vAlign w:val="center"/>
            <w:hideMark/>
          </w:tcPr>
          <w:p w14:paraId="066D56F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47</w:t>
            </w:r>
          </w:p>
        </w:tc>
        <w:tc>
          <w:tcPr>
            <w:tcW w:w="380" w:type="pct"/>
            <w:tcBorders>
              <w:top w:val="nil"/>
              <w:left w:val="nil"/>
              <w:bottom w:val="single" w:sz="4" w:space="0" w:color="auto"/>
              <w:right w:val="single" w:sz="4" w:space="0" w:color="auto"/>
            </w:tcBorders>
            <w:shd w:val="clear" w:color="auto" w:fill="auto"/>
            <w:noWrap/>
            <w:vAlign w:val="center"/>
            <w:hideMark/>
          </w:tcPr>
          <w:p w14:paraId="2BAF166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5.231</w:t>
            </w:r>
          </w:p>
        </w:tc>
        <w:tc>
          <w:tcPr>
            <w:tcW w:w="431" w:type="pct"/>
            <w:tcBorders>
              <w:top w:val="nil"/>
              <w:left w:val="nil"/>
              <w:bottom w:val="single" w:sz="4" w:space="0" w:color="auto"/>
              <w:right w:val="single" w:sz="4" w:space="0" w:color="auto"/>
            </w:tcBorders>
            <w:shd w:val="clear" w:color="auto" w:fill="auto"/>
            <w:noWrap/>
            <w:vAlign w:val="center"/>
            <w:hideMark/>
          </w:tcPr>
          <w:p w14:paraId="76FC50B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5.728</w:t>
            </w:r>
          </w:p>
        </w:tc>
        <w:tc>
          <w:tcPr>
            <w:tcW w:w="388" w:type="pct"/>
            <w:tcBorders>
              <w:top w:val="nil"/>
              <w:left w:val="nil"/>
              <w:bottom w:val="single" w:sz="4" w:space="0" w:color="auto"/>
              <w:right w:val="single" w:sz="4" w:space="0" w:color="auto"/>
            </w:tcBorders>
            <w:shd w:val="clear" w:color="auto" w:fill="auto"/>
            <w:noWrap/>
            <w:vAlign w:val="center"/>
            <w:hideMark/>
          </w:tcPr>
          <w:p w14:paraId="48B1D67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122.408</w:t>
            </w:r>
          </w:p>
        </w:tc>
      </w:tr>
      <w:tr w:rsidR="007B119D" w:rsidRPr="007B119D" w14:paraId="1BE7C901"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71540E2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w:t>
            </w:r>
          </w:p>
        </w:tc>
        <w:tc>
          <w:tcPr>
            <w:tcW w:w="406" w:type="pct"/>
            <w:tcBorders>
              <w:top w:val="nil"/>
              <w:left w:val="nil"/>
              <w:bottom w:val="single" w:sz="4" w:space="0" w:color="auto"/>
              <w:right w:val="single" w:sz="4" w:space="0" w:color="auto"/>
            </w:tcBorders>
            <w:shd w:val="clear" w:color="auto" w:fill="auto"/>
            <w:noWrap/>
            <w:vAlign w:val="center"/>
            <w:hideMark/>
          </w:tcPr>
          <w:p w14:paraId="40B01FD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2032</w:t>
            </w:r>
          </w:p>
        </w:tc>
        <w:tc>
          <w:tcPr>
            <w:tcW w:w="412" w:type="pct"/>
            <w:tcBorders>
              <w:top w:val="nil"/>
              <w:left w:val="nil"/>
              <w:bottom w:val="single" w:sz="4" w:space="0" w:color="auto"/>
              <w:right w:val="single" w:sz="4" w:space="0" w:color="auto"/>
            </w:tcBorders>
            <w:shd w:val="clear" w:color="auto" w:fill="auto"/>
            <w:noWrap/>
            <w:vAlign w:val="center"/>
            <w:hideMark/>
          </w:tcPr>
          <w:p w14:paraId="3FC1AEE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19.414</w:t>
            </w:r>
          </w:p>
        </w:tc>
        <w:tc>
          <w:tcPr>
            <w:tcW w:w="392" w:type="pct"/>
            <w:tcBorders>
              <w:top w:val="nil"/>
              <w:left w:val="nil"/>
              <w:bottom w:val="single" w:sz="4" w:space="0" w:color="auto"/>
              <w:right w:val="single" w:sz="4" w:space="0" w:color="auto"/>
            </w:tcBorders>
            <w:shd w:val="clear" w:color="auto" w:fill="auto"/>
            <w:noWrap/>
            <w:vAlign w:val="center"/>
            <w:hideMark/>
          </w:tcPr>
          <w:p w14:paraId="045FB82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80%</w:t>
            </w:r>
          </w:p>
        </w:tc>
        <w:tc>
          <w:tcPr>
            <w:tcW w:w="412" w:type="pct"/>
            <w:tcBorders>
              <w:top w:val="nil"/>
              <w:left w:val="nil"/>
              <w:bottom w:val="single" w:sz="4" w:space="0" w:color="auto"/>
              <w:right w:val="single" w:sz="4" w:space="0" w:color="auto"/>
            </w:tcBorders>
            <w:shd w:val="clear" w:color="auto" w:fill="auto"/>
            <w:noWrap/>
            <w:vAlign w:val="center"/>
            <w:hideMark/>
          </w:tcPr>
          <w:p w14:paraId="67294B2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15.531</w:t>
            </w:r>
          </w:p>
        </w:tc>
        <w:tc>
          <w:tcPr>
            <w:tcW w:w="384" w:type="pct"/>
            <w:tcBorders>
              <w:top w:val="nil"/>
              <w:left w:val="nil"/>
              <w:bottom w:val="single" w:sz="4" w:space="0" w:color="auto"/>
              <w:right w:val="single" w:sz="4" w:space="0" w:color="auto"/>
            </w:tcBorders>
            <w:shd w:val="clear" w:color="000000" w:fill="FFFFFF"/>
            <w:noWrap/>
            <w:vAlign w:val="center"/>
            <w:hideMark/>
          </w:tcPr>
          <w:p w14:paraId="3635B2F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w:t>
            </w:r>
          </w:p>
        </w:tc>
        <w:tc>
          <w:tcPr>
            <w:tcW w:w="464" w:type="pct"/>
            <w:tcBorders>
              <w:top w:val="nil"/>
              <w:left w:val="nil"/>
              <w:bottom w:val="single" w:sz="4" w:space="0" w:color="auto"/>
              <w:right w:val="single" w:sz="4" w:space="0" w:color="auto"/>
            </w:tcBorders>
            <w:shd w:val="clear" w:color="auto" w:fill="auto"/>
            <w:noWrap/>
            <w:vAlign w:val="center"/>
            <w:hideMark/>
          </w:tcPr>
          <w:p w14:paraId="4520BC9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w:t>
            </w:r>
          </w:p>
        </w:tc>
        <w:tc>
          <w:tcPr>
            <w:tcW w:w="335" w:type="pct"/>
            <w:tcBorders>
              <w:top w:val="nil"/>
              <w:left w:val="nil"/>
              <w:bottom w:val="single" w:sz="4" w:space="0" w:color="auto"/>
              <w:right w:val="single" w:sz="4" w:space="0" w:color="auto"/>
            </w:tcBorders>
            <w:shd w:val="clear" w:color="auto" w:fill="auto"/>
            <w:noWrap/>
            <w:vAlign w:val="center"/>
            <w:hideMark/>
          </w:tcPr>
          <w:p w14:paraId="13EF286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15</w:t>
            </w:r>
          </w:p>
        </w:tc>
        <w:tc>
          <w:tcPr>
            <w:tcW w:w="392" w:type="pct"/>
            <w:tcBorders>
              <w:top w:val="nil"/>
              <w:left w:val="nil"/>
              <w:bottom w:val="single" w:sz="4" w:space="0" w:color="auto"/>
              <w:right w:val="single" w:sz="4" w:space="0" w:color="auto"/>
            </w:tcBorders>
            <w:shd w:val="clear" w:color="auto" w:fill="auto"/>
            <w:noWrap/>
            <w:vAlign w:val="center"/>
            <w:hideMark/>
          </w:tcPr>
          <w:p w14:paraId="58EC9D9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38</w:t>
            </w:r>
          </w:p>
        </w:tc>
        <w:tc>
          <w:tcPr>
            <w:tcW w:w="392" w:type="pct"/>
            <w:tcBorders>
              <w:top w:val="nil"/>
              <w:left w:val="nil"/>
              <w:bottom w:val="single" w:sz="4" w:space="0" w:color="auto"/>
              <w:right w:val="single" w:sz="4" w:space="0" w:color="auto"/>
            </w:tcBorders>
            <w:shd w:val="clear" w:color="auto" w:fill="auto"/>
            <w:noWrap/>
            <w:vAlign w:val="center"/>
            <w:hideMark/>
          </w:tcPr>
          <w:p w14:paraId="0866F5A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56</w:t>
            </w:r>
          </w:p>
        </w:tc>
        <w:tc>
          <w:tcPr>
            <w:tcW w:w="380" w:type="pct"/>
            <w:tcBorders>
              <w:top w:val="nil"/>
              <w:left w:val="nil"/>
              <w:bottom w:val="single" w:sz="4" w:space="0" w:color="auto"/>
              <w:right w:val="single" w:sz="4" w:space="0" w:color="auto"/>
            </w:tcBorders>
            <w:shd w:val="clear" w:color="auto" w:fill="auto"/>
            <w:noWrap/>
            <w:vAlign w:val="center"/>
            <w:hideMark/>
          </w:tcPr>
          <w:p w14:paraId="70EB30A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6.266</w:t>
            </w:r>
          </w:p>
        </w:tc>
        <w:tc>
          <w:tcPr>
            <w:tcW w:w="431" w:type="pct"/>
            <w:tcBorders>
              <w:top w:val="nil"/>
              <w:left w:val="nil"/>
              <w:bottom w:val="single" w:sz="4" w:space="0" w:color="auto"/>
              <w:right w:val="single" w:sz="4" w:space="0" w:color="auto"/>
            </w:tcBorders>
            <w:shd w:val="clear" w:color="auto" w:fill="auto"/>
            <w:noWrap/>
            <w:vAlign w:val="center"/>
            <w:hideMark/>
          </w:tcPr>
          <w:p w14:paraId="09B5815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6.867</w:t>
            </w:r>
          </w:p>
        </w:tc>
        <w:tc>
          <w:tcPr>
            <w:tcW w:w="388" w:type="pct"/>
            <w:tcBorders>
              <w:top w:val="nil"/>
              <w:left w:val="nil"/>
              <w:bottom w:val="single" w:sz="4" w:space="0" w:color="auto"/>
              <w:right w:val="single" w:sz="4" w:space="0" w:color="auto"/>
            </w:tcBorders>
            <w:shd w:val="clear" w:color="auto" w:fill="auto"/>
            <w:noWrap/>
            <w:vAlign w:val="center"/>
            <w:hideMark/>
          </w:tcPr>
          <w:p w14:paraId="132F62A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145.362</w:t>
            </w:r>
          </w:p>
        </w:tc>
      </w:tr>
      <w:tr w:rsidR="007B119D" w:rsidRPr="007B119D" w14:paraId="0158C763"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2616F14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w:t>
            </w:r>
          </w:p>
        </w:tc>
        <w:tc>
          <w:tcPr>
            <w:tcW w:w="406" w:type="pct"/>
            <w:tcBorders>
              <w:top w:val="nil"/>
              <w:left w:val="nil"/>
              <w:bottom w:val="single" w:sz="4" w:space="0" w:color="auto"/>
              <w:right w:val="single" w:sz="4" w:space="0" w:color="auto"/>
            </w:tcBorders>
            <w:shd w:val="clear" w:color="auto" w:fill="auto"/>
            <w:noWrap/>
            <w:vAlign w:val="center"/>
            <w:hideMark/>
          </w:tcPr>
          <w:p w14:paraId="5932CFF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2033</w:t>
            </w:r>
          </w:p>
        </w:tc>
        <w:tc>
          <w:tcPr>
            <w:tcW w:w="412" w:type="pct"/>
            <w:tcBorders>
              <w:top w:val="nil"/>
              <w:left w:val="nil"/>
              <w:bottom w:val="single" w:sz="4" w:space="0" w:color="auto"/>
              <w:right w:val="single" w:sz="4" w:space="0" w:color="auto"/>
            </w:tcBorders>
            <w:shd w:val="clear" w:color="auto" w:fill="auto"/>
            <w:noWrap/>
            <w:vAlign w:val="center"/>
            <w:hideMark/>
          </w:tcPr>
          <w:p w14:paraId="0D60FFC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20.315</w:t>
            </w:r>
          </w:p>
        </w:tc>
        <w:tc>
          <w:tcPr>
            <w:tcW w:w="392" w:type="pct"/>
            <w:tcBorders>
              <w:top w:val="nil"/>
              <w:left w:val="nil"/>
              <w:bottom w:val="single" w:sz="4" w:space="0" w:color="auto"/>
              <w:right w:val="single" w:sz="4" w:space="0" w:color="auto"/>
            </w:tcBorders>
            <w:shd w:val="clear" w:color="auto" w:fill="auto"/>
            <w:noWrap/>
            <w:vAlign w:val="center"/>
            <w:hideMark/>
          </w:tcPr>
          <w:p w14:paraId="5D419FA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3997B20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18.284</w:t>
            </w:r>
          </w:p>
        </w:tc>
        <w:tc>
          <w:tcPr>
            <w:tcW w:w="384" w:type="pct"/>
            <w:tcBorders>
              <w:top w:val="nil"/>
              <w:left w:val="nil"/>
              <w:bottom w:val="single" w:sz="4" w:space="0" w:color="auto"/>
              <w:right w:val="single" w:sz="4" w:space="0" w:color="auto"/>
            </w:tcBorders>
            <w:shd w:val="clear" w:color="000000" w:fill="FFFFFF"/>
            <w:noWrap/>
            <w:vAlign w:val="center"/>
            <w:hideMark/>
          </w:tcPr>
          <w:p w14:paraId="0B94710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w:t>
            </w:r>
          </w:p>
        </w:tc>
        <w:tc>
          <w:tcPr>
            <w:tcW w:w="464" w:type="pct"/>
            <w:tcBorders>
              <w:top w:val="nil"/>
              <w:left w:val="nil"/>
              <w:bottom w:val="single" w:sz="4" w:space="0" w:color="auto"/>
              <w:right w:val="single" w:sz="4" w:space="0" w:color="auto"/>
            </w:tcBorders>
            <w:shd w:val="clear" w:color="auto" w:fill="auto"/>
            <w:noWrap/>
            <w:vAlign w:val="center"/>
            <w:hideMark/>
          </w:tcPr>
          <w:p w14:paraId="58C1213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w:t>
            </w:r>
          </w:p>
        </w:tc>
        <w:tc>
          <w:tcPr>
            <w:tcW w:w="335" w:type="pct"/>
            <w:tcBorders>
              <w:top w:val="nil"/>
              <w:left w:val="nil"/>
              <w:bottom w:val="single" w:sz="4" w:space="0" w:color="auto"/>
              <w:right w:val="single" w:sz="4" w:space="0" w:color="auto"/>
            </w:tcBorders>
            <w:shd w:val="clear" w:color="auto" w:fill="auto"/>
            <w:noWrap/>
            <w:vAlign w:val="center"/>
            <w:hideMark/>
          </w:tcPr>
          <w:p w14:paraId="0424F92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17</w:t>
            </w:r>
          </w:p>
        </w:tc>
        <w:tc>
          <w:tcPr>
            <w:tcW w:w="392" w:type="pct"/>
            <w:tcBorders>
              <w:top w:val="nil"/>
              <w:left w:val="nil"/>
              <w:bottom w:val="single" w:sz="4" w:space="0" w:color="auto"/>
              <w:right w:val="single" w:sz="4" w:space="0" w:color="auto"/>
            </w:tcBorders>
            <w:shd w:val="clear" w:color="auto" w:fill="auto"/>
            <w:noWrap/>
            <w:vAlign w:val="center"/>
            <w:hideMark/>
          </w:tcPr>
          <w:p w14:paraId="197623E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44</w:t>
            </w:r>
          </w:p>
        </w:tc>
        <w:tc>
          <w:tcPr>
            <w:tcW w:w="392" w:type="pct"/>
            <w:tcBorders>
              <w:top w:val="nil"/>
              <w:left w:val="nil"/>
              <w:bottom w:val="single" w:sz="4" w:space="0" w:color="auto"/>
              <w:right w:val="single" w:sz="4" w:space="0" w:color="auto"/>
            </w:tcBorders>
            <w:shd w:val="clear" w:color="auto" w:fill="auto"/>
            <w:noWrap/>
            <w:vAlign w:val="center"/>
            <w:hideMark/>
          </w:tcPr>
          <w:p w14:paraId="644C489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66</w:t>
            </w:r>
          </w:p>
        </w:tc>
        <w:tc>
          <w:tcPr>
            <w:tcW w:w="380" w:type="pct"/>
            <w:tcBorders>
              <w:top w:val="nil"/>
              <w:left w:val="nil"/>
              <w:bottom w:val="single" w:sz="4" w:space="0" w:color="auto"/>
              <w:right w:val="single" w:sz="4" w:space="0" w:color="auto"/>
            </w:tcBorders>
            <w:shd w:val="clear" w:color="auto" w:fill="auto"/>
            <w:noWrap/>
            <w:vAlign w:val="center"/>
            <w:hideMark/>
          </w:tcPr>
          <w:p w14:paraId="5D8A4D8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7.372</w:t>
            </w:r>
          </w:p>
        </w:tc>
        <w:tc>
          <w:tcPr>
            <w:tcW w:w="431" w:type="pct"/>
            <w:tcBorders>
              <w:top w:val="nil"/>
              <w:left w:val="nil"/>
              <w:bottom w:val="single" w:sz="4" w:space="0" w:color="auto"/>
              <w:right w:val="single" w:sz="4" w:space="0" w:color="auto"/>
            </w:tcBorders>
            <w:shd w:val="clear" w:color="auto" w:fill="auto"/>
            <w:noWrap/>
            <w:vAlign w:val="center"/>
            <w:hideMark/>
          </w:tcPr>
          <w:p w14:paraId="1DCD317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8.087</w:t>
            </w:r>
          </w:p>
        </w:tc>
        <w:tc>
          <w:tcPr>
            <w:tcW w:w="388" w:type="pct"/>
            <w:tcBorders>
              <w:top w:val="nil"/>
              <w:left w:val="nil"/>
              <w:bottom w:val="single" w:sz="4" w:space="0" w:color="auto"/>
              <w:right w:val="single" w:sz="4" w:space="0" w:color="auto"/>
            </w:tcBorders>
            <w:shd w:val="clear" w:color="auto" w:fill="auto"/>
            <w:noWrap/>
            <w:vAlign w:val="center"/>
            <w:hideMark/>
          </w:tcPr>
          <w:p w14:paraId="63EFCB5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169.554</w:t>
            </w:r>
          </w:p>
        </w:tc>
      </w:tr>
      <w:tr w:rsidR="007B119D" w:rsidRPr="007B119D" w14:paraId="17242A69"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45E5E15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w:t>
            </w:r>
          </w:p>
        </w:tc>
        <w:tc>
          <w:tcPr>
            <w:tcW w:w="406" w:type="pct"/>
            <w:tcBorders>
              <w:top w:val="nil"/>
              <w:left w:val="nil"/>
              <w:bottom w:val="single" w:sz="4" w:space="0" w:color="auto"/>
              <w:right w:val="single" w:sz="4" w:space="0" w:color="auto"/>
            </w:tcBorders>
            <w:shd w:val="clear" w:color="auto" w:fill="auto"/>
            <w:noWrap/>
            <w:vAlign w:val="center"/>
            <w:hideMark/>
          </w:tcPr>
          <w:p w14:paraId="1F022E7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2034</w:t>
            </w:r>
          </w:p>
        </w:tc>
        <w:tc>
          <w:tcPr>
            <w:tcW w:w="412" w:type="pct"/>
            <w:tcBorders>
              <w:top w:val="nil"/>
              <w:left w:val="nil"/>
              <w:bottom w:val="single" w:sz="4" w:space="0" w:color="auto"/>
              <w:right w:val="single" w:sz="4" w:space="0" w:color="auto"/>
            </w:tcBorders>
            <w:shd w:val="clear" w:color="auto" w:fill="auto"/>
            <w:noWrap/>
            <w:vAlign w:val="center"/>
            <w:hideMark/>
          </w:tcPr>
          <w:p w14:paraId="31BDF74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21.217</w:t>
            </w:r>
          </w:p>
        </w:tc>
        <w:tc>
          <w:tcPr>
            <w:tcW w:w="392" w:type="pct"/>
            <w:tcBorders>
              <w:top w:val="nil"/>
              <w:left w:val="nil"/>
              <w:bottom w:val="single" w:sz="4" w:space="0" w:color="auto"/>
              <w:right w:val="single" w:sz="4" w:space="0" w:color="auto"/>
            </w:tcBorders>
            <w:shd w:val="clear" w:color="auto" w:fill="auto"/>
            <w:noWrap/>
            <w:vAlign w:val="center"/>
            <w:hideMark/>
          </w:tcPr>
          <w:p w14:paraId="5FC358E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643632B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19.095</w:t>
            </w:r>
          </w:p>
        </w:tc>
        <w:tc>
          <w:tcPr>
            <w:tcW w:w="384" w:type="pct"/>
            <w:tcBorders>
              <w:top w:val="nil"/>
              <w:left w:val="nil"/>
              <w:bottom w:val="single" w:sz="4" w:space="0" w:color="auto"/>
              <w:right w:val="single" w:sz="4" w:space="0" w:color="auto"/>
            </w:tcBorders>
            <w:shd w:val="clear" w:color="000000" w:fill="FFFFFF"/>
            <w:noWrap/>
            <w:vAlign w:val="center"/>
            <w:hideMark/>
          </w:tcPr>
          <w:p w14:paraId="0E43808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4EA7694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w:t>
            </w:r>
          </w:p>
        </w:tc>
        <w:tc>
          <w:tcPr>
            <w:tcW w:w="335" w:type="pct"/>
            <w:tcBorders>
              <w:top w:val="nil"/>
              <w:left w:val="nil"/>
              <w:bottom w:val="single" w:sz="4" w:space="0" w:color="auto"/>
              <w:right w:val="single" w:sz="4" w:space="0" w:color="auto"/>
            </w:tcBorders>
            <w:shd w:val="clear" w:color="auto" w:fill="auto"/>
            <w:noWrap/>
            <w:vAlign w:val="center"/>
            <w:hideMark/>
          </w:tcPr>
          <w:p w14:paraId="077FA52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w:t>
            </w:r>
          </w:p>
        </w:tc>
        <w:tc>
          <w:tcPr>
            <w:tcW w:w="392" w:type="pct"/>
            <w:tcBorders>
              <w:top w:val="nil"/>
              <w:left w:val="nil"/>
              <w:bottom w:val="single" w:sz="4" w:space="0" w:color="auto"/>
              <w:right w:val="single" w:sz="4" w:space="0" w:color="auto"/>
            </w:tcBorders>
            <w:shd w:val="clear" w:color="auto" w:fill="auto"/>
            <w:noWrap/>
            <w:vAlign w:val="center"/>
            <w:hideMark/>
          </w:tcPr>
          <w:p w14:paraId="46EEF45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46</w:t>
            </w:r>
          </w:p>
        </w:tc>
        <w:tc>
          <w:tcPr>
            <w:tcW w:w="392" w:type="pct"/>
            <w:tcBorders>
              <w:top w:val="nil"/>
              <w:left w:val="nil"/>
              <w:bottom w:val="single" w:sz="4" w:space="0" w:color="auto"/>
              <w:right w:val="single" w:sz="4" w:space="0" w:color="auto"/>
            </w:tcBorders>
            <w:shd w:val="clear" w:color="auto" w:fill="auto"/>
            <w:noWrap/>
            <w:vAlign w:val="center"/>
            <w:hideMark/>
          </w:tcPr>
          <w:p w14:paraId="5820E2D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68</w:t>
            </w:r>
          </w:p>
        </w:tc>
        <w:tc>
          <w:tcPr>
            <w:tcW w:w="380" w:type="pct"/>
            <w:tcBorders>
              <w:top w:val="nil"/>
              <w:left w:val="nil"/>
              <w:bottom w:val="single" w:sz="4" w:space="0" w:color="auto"/>
              <w:right w:val="single" w:sz="4" w:space="0" w:color="auto"/>
            </w:tcBorders>
            <w:shd w:val="clear" w:color="auto" w:fill="auto"/>
            <w:noWrap/>
            <w:vAlign w:val="center"/>
            <w:hideMark/>
          </w:tcPr>
          <w:p w14:paraId="00ABD45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7.695</w:t>
            </w:r>
          </w:p>
        </w:tc>
        <w:tc>
          <w:tcPr>
            <w:tcW w:w="431" w:type="pct"/>
            <w:tcBorders>
              <w:top w:val="nil"/>
              <w:left w:val="nil"/>
              <w:bottom w:val="single" w:sz="4" w:space="0" w:color="auto"/>
              <w:right w:val="single" w:sz="4" w:space="0" w:color="auto"/>
            </w:tcBorders>
            <w:shd w:val="clear" w:color="auto" w:fill="auto"/>
            <w:noWrap/>
            <w:vAlign w:val="center"/>
            <w:hideMark/>
          </w:tcPr>
          <w:p w14:paraId="5AFCB1F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8.449</w:t>
            </w:r>
          </w:p>
        </w:tc>
        <w:tc>
          <w:tcPr>
            <w:tcW w:w="388" w:type="pct"/>
            <w:tcBorders>
              <w:top w:val="nil"/>
              <w:left w:val="nil"/>
              <w:bottom w:val="single" w:sz="4" w:space="0" w:color="auto"/>
              <w:right w:val="single" w:sz="4" w:space="0" w:color="auto"/>
            </w:tcBorders>
            <w:shd w:val="clear" w:color="auto" w:fill="auto"/>
            <w:noWrap/>
            <w:vAlign w:val="center"/>
            <w:hideMark/>
          </w:tcPr>
          <w:p w14:paraId="2B45283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175.446</w:t>
            </w:r>
          </w:p>
        </w:tc>
      </w:tr>
      <w:tr w:rsidR="007B119D" w:rsidRPr="007B119D" w14:paraId="41553625"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617BB79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w:t>
            </w:r>
          </w:p>
        </w:tc>
        <w:tc>
          <w:tcPr>
            <w:tcW w:w="406" w:type="pct"/>
            <w:tcBorders>
              <w:top w:val="nil"/>
              <w:left w:val="nil"/>
              <w:bottom w:val="single" w:sz="4" w:space="0" w:color="auto"/>
              <w:right w:val="single" w:sz="4" w:space="0" w:color="auto"/>
            </w:tcBorders>
            <w:shd w:val="clear" w:color="auto" w:fill="auto"/>
            <w:noWrap/>
            <w:vAlign w:val="center"/>
            <w:hideMark/>
          </w:tcPr>
          <w:p w14:paraId="623FE81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2035</w:t>
            </w:r>
          </w:p>
        </w:tc>
        <w:tc>
          <w:tcPr>
            <w:tcW w:w="412" w:type="pct"/>
            <w:tcBorders>
              <w:top w:val="nil"/>
              <w:left w:val="nil"/>
              <w:bottom w:val="single" w:sz="4" w:space="0" w:color="auto"/>
              <w:right w:val="single" w:sz="4" w:space="0" w:color="auto"/>
            </w:tcBorders>
            <w:shd w:val="clear" w:color="auto" w:fill="auto"/>
            <w:noWrap/>
            <w:vAlign w:val="center"/>
            <w:hideMark/>
          </w:tcPr>
          <w:p w14:paraId="48B77CF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22.118</w:t>
            </w:r>
          </w:p>
        </w:tc>
        <w:tc>
          <w:tcPr>
            <w:tcW w:w="392" w:type="pct"/>
            <w:tcBorders>
              <w:top w:val="nil"/>
              <w:left w:val="nil"/>
              <w:bottom w:val="single" w:sz="4" w:space="0" w:color="auto"/>
              <w:right w:val="single" w:sz="4" w:space="0" w:color="auto"/>
            </w:tcBorders>
            <w:shd w:val="clear" w:color="auto" w:fill="auto"/>
            <w:noWrap/>
            <w:vAlign w:val="center"/>
            <w:hideMark/>
          </w:tcPr>
          <w:p w14:paraId="4241FBE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786A980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19.906</w:t>
            </w:r>
          </w:p>
        </w:tc>
        <w:tc>
          <w:tcPr>
            <w:tcW w:w="384" w:type="pct"/>
            <w:tcBorders>
              <w:top w:val="nil"/>
              <w:left w:val="nil"/>
              <w:bottom w:val="single" w:sz="4" w:space="0" w:color="auto"/>
              <w:right w:val="single" w:sz="4" w:space="0" w:color="auto"/>
            </w:tcBorders>
            <w:shd w:val="clear" w:color="000000" w:fill="FFFFFF"/>
            <w:noWrap/>
            <w:vAlign w:val="center"/>
            <w:hideMark/>
          </w:tcPr>
          <w:p w14:paraId="2C5711B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234F9D4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29</w:t>
            </w:r>
          </w:p>
        </w:tc>
        <w:tc>
          <w:tcPr>
            <w:tcW w:w="335" w:type="pct"/>
            <w:tcBorders>
              <w:top w:val="nil"/>
              <w:left w:val="nil"/>
              <w:bottom w:val="single" w:sz="4" w:space="0" w:color="auto"/>
              <w:right w:val="single" w:sz="4" w:space="0" w:color="auto"/>
            </w:tcBorders>
            <w:shd w:val="clear" w:color="auto" w:fill="auto"/>
            <w:noWrap/>
            <w:vAlign w:val="center"/>
            <w:hideMark/>
          </w:tcPr>
          <w:p w14:paraId="40519A0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w:t>
            </w:r>
          </w:p>
        </w:tc>
        <w:tc>
          <w:tcPr>
            <w:tcW w:w="392" w:type="pct"/>
            <w:tcBorders>
              <w:top w:val="nil"/>
              <w:left w:val="nil"/>
              <w:bottom w:val="single" w:sz="4" w:space="0" w:color="auto"/>
              <w:right w:val="single" w:sz="4" w:space="0" w:color="auto"/>
            </w:tcBorders>
            <w:shd w:val="clear" w:color="auto" w:fill="auto"/>
            <w:noWrap/>
            <w:vAlign w:val="center"/>
            <w:hideMark/>
          </w:tcPr>
          <w:p w14:paraId="158F450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47</w:t>
            </w:r>
          </w:p>
        </w:tc>
        <w:tc>
          <w:tcPr>
            <w:tcW w:w="392" w:type="pct"/>
            <w:tcBorders>
              <w:top w:val="nil"/>
              <w:left w:val="nil"/>
              <w:bottom w:val="single" w:sz="4" w:space="0" w:color="auto"/>
              <w:right w:val="single" w:sz="4" w:space="0" w:color="auto"/>
            </w:tcBorders>
            <w:shd w:val="clear" w:color="auto" w:fill="auto"/>
            <w:noWrap/>
            <w:vAlign w:val="center"/>
            <w:hideMark/>
          </w:tcPr>
          <w:p w14:paraId="3457FDC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71</w:t>
            </w:r>
          </w:p>
        </w:tc>
        <w:tc>
          <w:tcPr>
            <w:tcW w:w="380" w:type="pct"/>
            <w:tcBorders>
              <w:top w:val="nil"/>
              <w:left w:val="nil"/>
              <w:bottom w:val="single" w:sz="4" w:space="0" w:color="auto"/>
              <w:right w:val="single" w:sz="4" w:space="0" w:color="auto"/>
            </w:tcBorders>
            <w:shd w:val="clear" w:color="auto" w:fill="auto"/>
            <w:noWrap/>
            <w:vAlign w:val="center"/>
            <w:hideMark/>
          </w:tcPr>
          <w:p w14:paraId="2EAE914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8.018</w:t>
            </w:r>
          </w:p>
        </w:tc>
        <w:tc>
          <w:tcPr>
            <w:tcW w:w="431" w:type="pct"/>
            <w:tcBorders>
              <w:top w:val="nil"/>
              <w:left w:val="nil"/>
              <w:bottom w:val="single" w:sz="4" w:space="0" w:color="auto"/>
              <w:right w:val="single" w:sz="4" w:space="0" w:color="auto"/>
            </w:tcBorders>
            <w:shd w:val="clear" w:color="auto" w:fill="auto"/>
            <w:noWrap/>
            <w:vAlign w:val="center"/>
            <w:hideMark/>
          </w:tcPr>
          <w:p w14:paraId="7A084B8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8.812</w:t>
            </w:r>
          </w:p>
        </w:tc>
        <w:tc>
          <w:tcPr>
            <w:tcW w:w="388" w:type="pct"/>
            <w:tcBorders>
              <w:top w:val="nil"/>
              <w:left w:val="nil"/>
              <w:bottom w:val="single" w:sz="4" w:space="0" w:color="auto"/>
              <w:right w:val="single" w:sz="4" w:space="0" w:color="auto"/>
            </w:tcBorders>
            <w:shd w:val="clear" w:color="auto" w:fill="auto"/>
            <w:noWrap/>
            <w:vAlign w:val="center"/>
            <w:hideMark/>
          </w:tcPr>
          <w:p w14:paraId="2B4641C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181.209</w:t>
            </w:r>
          </w:p>
        </w:tc>
      </w:tr>
      <w:tr w:rsidR="007B119D" w:rsidRPr="007B119D" w14:paraId="6213D70A"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7D0B09A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15</w:t>
            </w:r>
          </w:p>
        </w:tc>
        <w:tc>
          <w:tcPr>
            <w:tcW w:w="406" w:type="pct"/>
            <w:tcBorders>
              <w:top w:val="nil"/>
              <w:left w:val="nil"/>
              <w:bottom w:val="single" w:sz="4" w:space="0" w:color="auto"/>
              <w:right w:val="single" w:sz="4" w:space="0" w:color="auto"/>
            </w:tcBorders>
            <w:shd w:val="clear" w:color="auto" w:fill="auto"/>
            <w:noWrap/>
            <w:vAlign w:val="center"/>
            <w:hideMark/>
          </w:tcPr>
          <w:p w14:paraId="2B7E07D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2036</w:t>
            </w:r>
          </w:p>
        </w:tc>
        <w:tc>
          <w:tcPr>
            <w:tcW w:w="412" w:type="pct"/>
            <w:tcBorders>
              <w:top w:val="nil"/>
              <w:left w:val="nil"/>
              <w:bottom w:val="single" w:sz="4" w:space="0" w:color="auto"/>
              <w:right w:val="single" w:sz="4" w:space="0" w:color="auto"/>
            </w:tcBorders>
            <w:shd w:val="clear" w:color="auto" w:fill="auto"/>
            <w:noWrap/>
            <w:vAlign w:val="center"/>
            <w:hideMark/>
          </w:tcPr>
          <w:p w14:paraId="1CFF713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23.019</w:t>
            </w:r>
          </w:p>
        </w:tc>
        <w:tc>
          <w:tcPr>
            <w:tcW w:w="392" w:type="pct"/>
            <w:tcBorders>
              <w:top w:val="nil"/>
              <w:left w:val="nil"/>
              <w:bottom w:val="single" w:sz="4" w:space="0" w:color="auto"/>
              <w:right w:val="single" w:sz="4" w:space="0" w:color="auto"/>
            </w:tcBorders>
            <w:shd w:val="clear" w:color="auto" w:fill="auto"/>
            <w:noWrap/>
            <w:vAlign w:val="center"/>
            <w:hideMark/>
          </w:tcPr>
          <w:p w14:paraId="0EA60D1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1351E0B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20.717</w:t>
            </w:r>
          </w:p>
        </w:tc>
        <w:tc>
          <w:tcPr>
            <w:tcW w:w="384" w:type="pct"/>
            <w:tcBorders>
              <w:top w:val="nil"/>
              <w:left w:val="nil"/>
              <w:bottom w:val="single" w:sz="4" w:space="0" w:color="auto"/>
              <w:right w:val="single" w:sz="4" w:space="0" w:color="auto"/>
            </w:tcBorders>
            <w:shd w:val="clear" w:color="000000" w:fill="FFFFFF"/>
            <w:noWrap/>
            <w:vAlign w:val="center"/>
            <w:hideMark/>
          </w:tcPr>
          <w:p w14:paraId="472765E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4D7D7EC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w:t>
            </w:r>
          </w:p>
        </w:tc>
        <w:tc>
          <w:tcPr>
            <w:tcW w:w="335" w:type="pct"/>
            <w:tcBorders>
              <w:top w:val="nil"/>
              <w:left w:val="nil"/>
              <w:bottom w:val="single" w:sz="4" w:space="0" w:color="auto"/>
              <w:right w:val="single" w:sz="4" w:space="0" w:color="auto"/>
            </w:tcBorders>
            <w:shd w:val="clear" w:color="auto" w:fill="auto"/>
            <w:noWrap/>
            <w:vAlign w:val="center"/>
            <w:hideMark/>
          </w:tcPr>
          <w:p w14:paraId="627557A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w:t>
            </w:r>
          </w:p>
        </w:tc>
        <w:tc>
          <w:tcPr>
            <w:tcW w:w="392" w:type="pct"/>
            <w:tcBorders>
              <w:top w:val="nil"/>
              <w:left w:val="nil"/>
              <w:bottom w:val="single" w:sz="4" w:space="0" w:color="auto"/>
              <w:right w:val="single" w:sz="4" w:space="0" w:color="auto"/>
            </w:tcBorders>
            <w:shd w:val="clear" w:color="auto" w:fill="auto"/>
            <w:noWrap/>
            <w:vAlign w:val="center"/>
            <w:hideMark/>
          </w:tcPr>
          <w:p w14:paraId="4AB1A1A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49</w:t>
            </w:r>
          </w:p>
        </w:tc>
        <w:tc>
          <w:tcPr>
            <w:tcW w:w="392" w:type="pct"/>
            <w:tcBorders>
              <w:top w:val="nil"/>
              <w:left w:val="nil"/>
              <w:bottom w:val="single" w:sz="4" w:space="0" w:color="auto"/>
              <w:right w:val="single" w:sz="4" w:space="0" w:color="auto"/>
            </w:tcBorders>
            <w:shd w:val="clear" w:color="auto" w:fill="auto"/>
            <w:noWrap/>
            <w:vAlign w:val="center"/>
            <w:hideMark/>
          </w:tcPr>
          <w:p w14:paraId="1B94402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73</w:t>
            </w:r>
          </w:p>
        </w:tc>
        <w:tc>
          <w:tcPr>
            <w:tcW w:w="380" w:type="pct"/>
            <w:tcBorders>
              <w:top w:val="nil"/>
              <w:left w:val="nil"/>
              <w:bottom w:val="single" w:sz="4" w:space="0" w:color="auto"/>
              <w:right w:val="single" w:sz="4" w:space="0" w:color="auto"/>
            </w:tcBorders>
            <w:shd w:val="clear" w:color="auto" w:fill="auto"/>
            <w:noWrap/>
            <w:vAlign w:val="center"/>
            <w:hideMark/>
          </w:tcPr>
          <w:p w14:paraId="216E6EB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8.341</w:t>
            </w:r>
          </w:p>
        </w:tc>
        <w:tc>
          <w:tcPr>
            <w:tcW w:w="431" w:type="pct"/>
            <w:tcBorders>
              <w:top w:val="nil"/>
              <w:left w:val="nil"/>
              <w:bottom w:val="single" w:sz="4" w:space="0" w:color="auto"/>
              <w:right w:val="single" w:sz="4" w:space="0" w:color="auto"/>
            </w:tcBorders>
            <w:shd w:val="clear" w:color="auto" w:fill="auto"/>
            <w:noWrap/>
            <w:vAlign w:val="center"/>
            <w:hideMark/>
          </w:tcPr>
          <w:p w14:paraId="2499313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9.175</w:t>
            </w:r>
          </w:p>
        </w:tc>
        <w:tc>
          <w:tcPr>
            <w:tcW w:w="388" w:type="pct"/>
            <w:tcBorders>
              <w:top w:val="nil"/>
              <w:left w:val="nil"/>
              <w:bottom w:val="single" w:sz="4" w:space="0" w:color="auto"/>
              <w:right w:val="single" w:sz="4" w:space="0" w:color="auto"/>
            </w:tcBorders>
            <w:shd w:val="clear" w:color="auto" w:fill="auto"/>
            <w:noWrap/>
            <w:vAlign w:val="center"/>
            <w:hideMark/>
          </w:tcPr>
          <w:p w14:paraId="2401548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186.843</w:t>
            </w:r>
          </w:p>
        </w:tc>
      </w:tr>
      <w:tr w:rsidR="007B119D" w:rsidRPr="007B119D" w14:paraId="45392B34"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2E2D965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16</w:t>
            </w:r>
          </w:p>
        </w:tc>
        <w:tc>
          <w:tcPr>
            <w:tcW w:w="406" w:type="pct"/>
            <w:tcBorders>
              <w:top w:val="nil"/>
              <w:left w:val="nil"/>
              <w:bottom w:val="single" w:sz="4" w:space="0" w:color="auto"/>
              <w:right w:val="single" w:sz="4" w:space="0" w:color="auto"/>
            </w:tcBorders>
            <w:shd w:val="clear" w:color="auto" w:fill="auto"/>
            <w:noWrap/>
            <w:vAlign w:val="center"/>
            <w:hideMark/>
          </w:tcPr>
          <w:p w14:paraId="25ED5D2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2037</w:t>
            </w:r>
          </w:p>
        </w:tc>
        <w:tc>
          <w:tcPr>
            <w:tcW w:w="412" w:type="pct"/>
            <w:tcBorders>
              <w:top w:val="nil"/>
              <w:left w:val="nil"/>
              <w:bottom w:val="single" w:sz="4" w:space="0" w:color="auto"/>
              <w:right w:val="single" w:sz="4" w:space="0" w:color="auto"/>
            </w:tcBorders>
            <w:shd w:val="clear" w:color="auto" w:fill="auto"/>
            <w:noWrap/>
            <w:vAlign w:val="center"/>
            <w:hideMark/>
          </w:tcPr>
          <w:p w14:paraId="1E1C4B7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23.921</w:t>
            </w:r>
          </w:p>
        </w:tc>
        <w:tc>
          <w:tcPr>
            <w:tcW w:w="392" w:type="pct"/>
            <w:tcBorders>
              <w:top w:val="nil"/>
              <w:left w:val="nil"/>
              <w:bottom w:val="single" w:sz="4" w:space="0" w:color="auto"/>
              <w:right w:val="single" w:sz="4" w:space="0" w:color="auto"/>
            </w:tcBorders>
            <w:shd w:val="clear" w:color="auto" w:fill="auto"/>
            <w:noWrap/>
            <w:vAlign w:val="center"/>
            <w:hideMark/>
          </w:tcPr>
          <w:p w14:paraId="3E87A59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74E9574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21.529</w:t>
            </w:r>
          </w:p>
        </w:tc>
        <w:tc>
          <w:tcPr>
            <w:tcW w:w="384" w:type="pct"/>
            <w:tcBorders>
              <w:top w:val="nil"/>
              <w:left w:val="nil"/>
              <w:bottom w:val="single" w:sz="4" w:space="0" w:color="auto"/>
              <w:right w:val="single" w:sz="4" w:space="0" w:color="auto"/>
            </w:tcBorders>
            <w:shd w:val="clear" w:color="000000" w:fill="FFFFFF"/>
            <w:noWrap/>
            <w:vAlign w:val="center"/>
            <w:hideMark/>
          </w:tcPr>
          <w:p w14:paraId="36C5C6B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5C65FE0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w:t>
            </w:r>
          </w:p>
        </w:tc>
        <w:tc>
          <w:tcPr>
            <w:tcW w:w="335" w:type="pct"/>
            <w:tcBorders>
              <w:top w:val="nil"/>
              <w:left w:val="nil"/>
              <w:bottom w:val="single" w:sz="4" w:space="0" w:color="auto"/>
              <w:right w:val="single" w:sz="4" w:space="0" w:color="auto"/>
            </w:tcBorders>
            <w:shd w:val="clear" w:color="auto" w:fill="auto"/>
            <w:noWrap/>
            <w:vAlign w:val="center"/>
            <w:hideMark/>
          </w:tcPr>
          <w:p w14:paraId="4FCF235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w:t>
            </w:r>
          </w:p>
        </w:tc>
        <w:tc>
          <w:tcPr>
            <w:tcW w:w="392" w:type="pct"/>
            <w:tcBorders>
              <w:top w:val="nil"/>
              <w:left w:val="nil"/>
              <w:bottom w:val="single" w:sz="4" w:space="0" w:color="auto"/>
              <w:right w:val="single" w:sz="4" w:space="0" w:color="auto"/>
            </w:tcBorders>
            <w:shd w:val="clear" w:color="auto" w:fill="auto"/>
            <w:noWrap/>
            <w:vAlign w:val="center"/>
            <w:hideMark/>
          </w:tcPr>
          <w:p w14:paraId="588AACE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51</w:t>
            </w:r>
          </w:p>
        </w:tc>
        <w:tc>
          <w:tcPr>
            <w:tcW w:w="392" w:type="pct"/>
            <w:tcBorders>
              <w:top w:val="nil"/>
              <w:left w:val="nil"/>
              <w:bottom w:val="single" w:sz="4" w:space="0" w:color="auto"/>
              <w:right w:val="single" w:sz="4" w:space="0" w:color="auto"/>
            </w:tcBorders>
            <w:shd w:val="clear" w:color="auto" w:fill="auto"/>
            <w:noWrap/>
            <w:vAlign w:val="center"/>
            <w:hideMark/>
          </w:tcPr>
          <w:p w14:paraId="5B18B30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76</w:t>
            </w:r>
          </w:p>
        </w:tc>
        <w:tc>
          <w:tcPr>
            <w:tcW w:w="380" w:type="pct"/>
            <w:tcBorders>
              <w:top w:val="nil"/>
              <w:left w:val="nil"/>
              <w:bottom w:val="single" w:sz="4" w:space="0" w:color="auto"/>
              <w:right w:val="single" w:sz="4" w:space="0" w:color="auto"/>
            </w:tcBorders>
            <w:shd w:val="clear" w:color="auto" w:fill="auto"/>
            <w:noWrap/>
            <w:vAlign w:val="center"/>
            <w:hideMark/>
          </w:tcPr>
          <w:p w14:paraId="5D99C0F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8.664</w:t>
            </w:r>
          </w:p>
        </w:tc>
        <w:tc>
          <w:tcPr>
            <w:tcW w:w="431" w:type="pct"/>
            <w:tcBorders>
              <w:top w:val="nil"/>
              <w:left w:val="nil"/>
              <w:bottom w:val="single" w:sz="4" w:space="0" w:color="auto"/>
              <w:right w:val="single" w:sz="4" w:space="0" w:color="auto"/>
            </w:tcBorders>
            <w:shd w:val="clear" w:color="auto" w:fill="auto"/>
            <w:noWrap/>
            <w:vAlign w:val="center"/>
            <w:hideMark/>
          </w:tcPr>
          <w:p w14:paraId="6E8D2D0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9.539</w:t>
            </w:r>
          </w:p>
        </w:tc>
        <w:tc>
          <w:tcPr>
            <w:tcW w:w="388" w:type="pct"/>
            <w:tcBorders>
              <w:top w:val="nil"/>
              <w:left w:val="nil"/>
              <w:bottom w:val="single" w:sz="4" w:space="0" w:color="auto"/>
              <w:right w:val="single" w:sz="4" w:space="0" w:color="auto"/>
            </w:tcBorders>
            <w:shd w:val="clear" w:color="auto" w:fill="auto"/>
            <w:noWrap/>
            <w:vAlign w:val="center"/>
            <w:hideMark/>
          </w:tcPr>
          <w:p w14:paraId="3906640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192.347</w:t>
            </w:r>
          </w:p>
        </w:tc>
      </w:tr>
      <w:tr w:rsidR="007B119D" w:rsidRPr="007B119D" w14:paraId="11B93B33"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3D3B339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lastRenderedPageBreak/>
              <w:t>17</w:t>
            </w:r>
          </w:p>
        </w:tc>
        <w:tc>
          <w:tcPr>
            <w:tcW w:w="406" w:type="pct"/>
            <w:tcBorders>
              <w:top w:val="nil"/>
              <w:left w:val="nil"/>
              <w:bottom w:val="single" w:sz="4" w:space="0" w:color="auto"/>
              <w:right w:val="single" w:sz="4" w:space="0" w:color="auto"/>
            </w:tcBorders>
            <w:shd w:val="clear" w:color="auto" w:fill="auto"/>
            <w:noWrap/>
            <w:vAlign w:val="center"/>
            <w:hideMark/>
          </w:tcPr>
          <w:p w14:paraId="23382A6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2038</w:t>
            </w:r>
          </w:p>
        </w:tc>
        <w:tc>
          <w:tcPr>
            <w:tcW w:w="412" w:type="pct"/>
            <w:tcBorders>
              <w:top w:val="nil"/>
              <w:left w:val="nil"/>
              <w:bottom w:val="single" w:sz="4" w:space="0" w:color="auto"/>
              <w:right w:val="single" w:sz="4" w:space="0" w:color="auto"/>
            </w:tcBorders>
            <w:shd w:val="clear" w:color="auto" w:fill="auto"/>
            <w:noWrap/>
            <w:vAlign w:val="center"/>
            <w:hideMark/>
          </w:tcPr>
          <w:p w14:paraId="3CBFDB3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24.822</w:t>
            </w:r>
          </w:p>
        </w:tc>
        <w:tc>
          <w:tcPr>
            <w:tcW w:w="392" w:type="pct"/>
            <w:tcBorders>
              <w:top w:val="nil"/>
              <w:left w:val="nil"/>
              <w:bottom w:val="single" w:sz="4" w:space="0" w:color="auto"/>
              <w:right w:val="single" w:sz="4" w:space="0" w:color="auto"/>
            </w:tcBorders>
            <w:shd w:val="clear" w:color="auto" w:fill="auto"/>
            <w:noWrap/>
            <w:vAlign w:val="center"/>
            <w:hideMark/>
          </w:tcPr>
          <w:p w14:paraId="27494AA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41C1F70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22.340</w:t>
            </w:r>
          </w:p>
        </w:tc>
        <w:tc>
          <w:tcPr>
            <w:tcW w:w="384" w:type="pct"/>
            <w:tcBorders>
              <w:top w:val="nil"/>
              <w:left w:val="nil"/>
              <w:bottom w:val="single" w:sz="4" w:space="0" w:color="auto"/>
              <w:right w:val="single" w:sz="4" w:space="0" w:color="auto"/>
            </w:tcBorders>
            <w:shd w:val="clear" w:color="000000" w:fill="FFFFFF"/>
            <w:noWrap/>
            <w:vAlign w:val="center"/>
            <w:hideMark/>
          </w:tcPr>
          <w:p w14:paraId="492ECC3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235E344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33</w:t>
            </w:r>
          </w:p>
        </w:tc>
        <w:tc>
          <w:tcPr>
            <w:tcW w:w="335" w:type="pct"/>
            <w:tcBorders>
              <w:top w:val="nil"/>
              <w:left w:val="nil"/>
              <w:bottom w:val="single" w:sz="4" w:space="0" w:color="auto"/>
              <w:right w:val="single" w:sz="4" w:space="0" w:color="auto"/>
            </w:tcBorders>
            <w:shd w:val="clear" w:color="auto" w:fill="auto"/>
            <w:noWrap/>
            <w:vAlign w:val="center"/>
            <w:hideMark/>
          </w:tcPr>
          <w:p w14:paraId="7009364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w:t>
            </w:r>
          </w:p>
        </w:tc>
        <w:tc>
          <w:tcPr>
            <w:tcW w:w="392" w:type="pct"/>
            <w:tcBorders>
              <w:top w:val="nil"/>
              <w:left w:val="nil"/>
              <w:bottom w:val="single" w:sz="4" w:space="0" w:color="auto"/>
              <w:right w:val="single" w:sz="4" w:space="0" w:color="auto"/>
            </w:tcBorders>
            <w:shd w:val="clear" w:color="auto" w:fill="auto"/>
            <w:noWrap/>
            <w:vAlign w:val="center"/>
            <w:hideMark/>
          </w:tcPr>
          <w:p w14:paraId="2C74268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52</w:t>
            </w:r>
          </w:p>
        </w:tc>
        <w:tc>
          <w:tcPr>
            <w:tcW w:w="392" w:type="pct"/>
            <w:tcBorders>
              <w:top w:val="nil"/>
              <w:left w:val="nil"/>
              <w:bottom w:val="single" w:sz="4" w:space="0" w:color="auto"/>
              <w:right w:val="single" w:sz="4" w:space="0" w:color="auto"/>
            </w:tcBorders>
            <w:shd w:val="clear" w:color="auto" w:fill="auto"/>
            <w:noWrap/>
            <w:vAlign w:val="center"/>
            <w:hideMark/>
          </w:tcPr>
          <w:p w14:paraId="7EF5B4C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79</w:t>
            </w:r>
          </w:p>
        </w:tc>
        <w:tc>
          <w:tcPr>
            <w:tcW w:w="380" w:type="pct"/>
            <w:tcBorders>
              <w:top w:val="nil"/>
              <w:left w:val="nil"/>
              <w:bottom w:val="single" w:sz="4" w:space="0" w:color="auto"/>
              <w:right w:val="single" w:sz="4" w:space="0" w:color="auto"/>
            </w:tcBorders>
            <w:shd w:val="clear" w:color="auto" w:fill="auto"/>
            <w:noWrap/>
            <w:vAlign w:val="center"/>
            <w:hideMark/>
          </w:tcPr>
          <w:p w14:paraId="3324D33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8.987</w:t>
            </w:r>
          </w:p>
        </w:tc>
        <w:tc>
          <w:tcPr>
            <w:tcW w:w="431" w:type="pct"/>
            <w:tcBorders>
              <w:top w:val="nil"/>
              <w:left w:val="nil"/>
              <w:bottom w:val="single" w:sz="4" w:space="0" w:color="auto"/>
              <w:right w:val="single" w:sz="4" w:space="0" w:color="auto"/>
            </w:tcBorders>
            <w:shd w:val="clear" w:color="auto" w:fill="auto"/>
            <w:noWrap/>
            <w:vAlign w:val="center"/>
            <w:hideMark/>
          </w:tcPr>
          <w:p w14:paraId="26C7C35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9.904</w:t>
            </w:r>
          </w:p>
        </w:tc>
        <w:tc>
          <w:tcPr>
            <w:tcW w:w="388" w:type="pct"/>
            <w:tcBorders>
              <w:top w:val="nil"/>
              <w:left w:val="nil"/>
              <w:bottom w:val="single" w:sz="4" w:space="0" w:color="auto"/>
              <w:right w:val="single" w:sz="4" w:space="0" w:color="auto"/>
            </w:tcBorders>
            <w:shd w:val="clear" w:color="auto" w:fill="auto"/>
            <w:noWrap/>
            <w:vAlign w:val="center"/>
            <w:hideMark/>
          </w:tcPr>
          <w:p w14:paraId="589CC83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197.723</w:t>
            </w:r>
          </w:p>
        </w:tc>
      </w:tr>
      <w:tr w:rsidR="007B119D" w:rsidRPr="007B119D" w14:paraId="2781FE25"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0A20D1D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18</w:t>
            </w:r>
          </w:p>
        </w:tc>
        <w:tc>
          <w:tcPr>
            <w:tcW w:w="406" w:type="pct"/>
            <w:tcBorders>
              <w:top w:val="nil"/>
              <w:left w:val="nil"/>
              <w:bottom w:val="single" w:sz="4" w:space="0" w:color="auto"/>
              <w:right w:val="single" w:sz="4" w:space="0" w:color="auto"/>
            </w:tcBorders>
            <w:shd w:val="clear" w:color="auto" w:fill="auto"/>
            <w:noWrap/>
            <w:vAlign w:val="center"/>
            <w:hideMark/>
          </w:tcPr>
          <w:p w14:paraId="2820104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2039</w:t>
            </w:r>
          </w:p>
        </w:tc>
        <w:tc>
          <w:tcPr>
            <w:tcW w:w="412" w:type="pct"/>
            <w:tcBorders>
              <w:top w:val="nil"/>
              <w:left w:val="nil"/>
              <w:bottom w:val="single" w:sz="4" w:space="0" w:color="auto"/>
              <w:right w:val="single" w:sz="4" w:space="0" w:color="auto"/>
            </w:tcBorders>
            <w:shd w:val="clear" w:color="auto" w:fill="auto"/>
            <w:noWrap/>
            <w:vAlign w:val="center"/>
            <w:hideMark/>
          </w:tcPr>
          <w:p w14:paraId="711D83C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25.724</w:t>
            </w:r>
          </w:p>
        </w:tc>
        <w:tc>
          <w:tcPr>
            <w:tcW w:w="392" w:type="pct"/>
            <w:tcBorders>
              <w:top w:val="nil"/>
              <w:left w:val="nil"/>
              <w:bottom w:val="single" w:sz="4" w:space="0" w:color="auto"/>
              <w:right w:val="single" w:sz="4" w:space="0" w:color="auto"/>
            </w:tcBorders>
            <w:shd w:val="clear" w:color="auto" w:fill="auto"/>
            <w:noWrap/>
            <w:vAlign w:val="center"/>
            <w:hideMark/>
          </w:tcPr>
          <w:p w14:paraId="1456540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4EE22A1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23.151</w:t>
            </w:r>
          </w:p>
        </w:tc>
        <w:tc>
          <w:tcPr>
            <w:tcW w:w="384" w:type="pct"/>
            <w:tcBorders>
              <w:top w:val="nil"/>
              <w:left w:val="nil"/>
              <w:bottom w:val="single" w:sz="4" w:space="0" w:color="auto"/>
              <w:right w:val="single" w:sz="4" w:space="0" w:color="auto"/>
            </w:tcBorders>
            <w:shd w:val="clear" w:color="000000" w:fill="FFFFFF"/>
            <w:noWrap/>
            <w:vAlign w:val="center"/>
            <w:hideMark/>
          </w:tcPr>
          <w:p w14:paraId="5575B23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1F4387A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34</w:t>
            </w:r>
          </w:p>
        </w:tc>
        <w:tc>
          <w:tcPr>
            <w:tcW w:w="335" w:type="pct"/>
            <w:tcBorders>
              <w:top w:val="nil"/>
              <w:left w:val="nil"/>
              <w:bottom w:val="single" w:sz="4" w:space="0" w:color="auto"/>
              <w:right w:val="single" w:sz="4" w:space="0" w:color="auto"/>
            </w:tcBorders>
            <w:shd w:val="clear" w:color="auto" w:fill="auto"/>
            <w:noWrap/>
            <w:vAlign w:val="center"/>
            <w:hideMark/>
          </w:tcPr>
          <w:p w14:paraId="7CB7118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w:t>
            </w:r>
          </w:p>
        </w:tc>
        <w:tc>
          <w:tcPr>
            <w:tcW w:w="392" w:type="pct"/>
            <w:tcBorders>
              <w:top w:val="nil"/>
              <w:left w:val="nil"/>
              <w:bottom w:val="single" w:sz="4" w:space="0" w:color="auto"/>
              <w:right w:val="single" w:sz="4" w:space="0" w:color="auto"/>
            </w:tcBorders>
            <w:shd w:val="clear" w:color="auto" w:fill="auto"/>
            <w:noWrap/>
            <w:vAlign w:val="center"/>
            <w:hideMark/>
          </w:tcPr>
          <w:p w14:paraId="1628C41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54</w:t>
            </w:r>
          </w:p>
        </w:tc>
        <w:tc>
          <w:tcPr>
            <w:tcW w:w="392" w:type="pct"/>
            <w:tcBorders>
              <w:top w:val="nil"/>
              <w:left w:val="nil"/>
              <w:bottom w:val="single" w:sz="4" w:space="0" w:color="auto"/>
              <w:right w:val="single" w:sz="4" w:space="0" w:color="auto"/>
            </w:tcBorders>
            <w:shd w:val="clear" w:color="auto" w:fill="auto"/>
            <w:noWrap/>
            <w:vAlign w:val="center"/>
            <w:hideMark/>
          </w:tcPr>
          <w:p w14:paraId="34F82C1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81</w:t>
            </w:r>
          </w:p>
        </w:tc>
        <w:tc>
          <w:tcPr>
            <w:tcW w:w="380" w:type="pct"/>
            <w:tcBorders>
              <w:top w:val="nil"/>
              <w:left w:val="nil"/>
              <w:bottom w:val="single" w:sz="4" w:space="0" w:color="auto"/>
              <w:right w:val="single" w:sz="4" w:space="0" w:color="auto"/>
            </w:tcBorders>
            <w:shd w:val="clear" w:color="auto" w:fill="auto"/>
            <w:noWrap/>
            <w:vAlign w:val="center"/>
            <w:hideMark/>
          </w:tcPr>
          <w:p w14:paraId="2FBFE72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9.311</w:t>
            </w:r>
          </w:p>
        </w:tc>
        <w:tc>
          <w:tcPr>
            <w:tcW w:w="431" w:type="pct"/>
            <w:tcBorders>
              <w:top w:val="nil"/>
              <w:left w:val="nil"/>
              <w:bottom w:val="single" w:sz="4" w:space="0" w:color="auto"/>
              <w:right w:val="single" w:sz="4" w:space="0" w:color="auto"/>
            </w:tcBorders>
            <w:shd w:val="clear" w:color="auto" w:fill="auto"/>
            <w:noWrap/>
            <w:vAlign w:val="center"/>
            <w:hideMark/>
          </w:tcPr>
          <w:p w14:paraId="7013FF4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10.269</w:t>
            </w:r>
          </w:p>
        </w:tc>
        <w:tc>
          <w:tcPr>
            <w:tcW w:w="388" w:type="pct"/>
            <w:tcBorders>
              <w:top w:val="nil"/>
              <w:left w:val="nil"/>
              <w:bottom w:val="single" w:sz="4" w:space="0" w:color="auto"/>
              <w:right w:val="single" w:sz="4" w:space="0" w:color="auto"/>
            </w:tcBorders>
            <w:shd w:val="clear" w:color="auto" w:fill="auto"/>
            <w:noWrap/>
            <w:vAlign w:val="center"/>
            <w:hideMark/>
          </w:tcPr>
          <w:p w14:paraId="4A367DB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202.969</w:t>
            </w:r>
          </w:p>
        </w:tc>
      </w:tr>
      <w:tr w:rsidR="007B119D" w:rsidRPr="007B119D" w14:paraId="3FC07605"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40FFA66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19</w:t>
            </w:r>
          </w:p>
        </w:tc>
        <w:tc>
          <w:tcPr>
            <w:tcW w:w="406" w:type="pct"/>
            <w:tcBorders>
              <w:top w:val="nil"/>
              <w:left w:val="nil"/>
              <w:bottom w:val="single" w:sz="4" w:space="0" w:color="auto"/>
              <w:right w:val="single" w:sz="4" w:space="0" w:color="auto"/>
            </w:tcBorders>
            <w:shd w:val="clear" w:color="auto" w:fill="auto"/>
            <w:noWrap/>
            <w:vAlign w:val="center"/>
            <w:hideMark/>
          </w:tcPr>
          <w:p w14:paraId="2A9FE33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2040</w:t>
            </w:r>
          </w:p>
        </w:tc>
        <w:tc>
          <w:tcPr>
            <w:tcW w:w="412" w:type="pct"/>
            <w:tcBorders>
              <w:top w:val="nil"/>
              <w:left w:val="nil"/>
              <w:bottom w:val="single" w:sz="4" w:space="0" w:color="auto"/>
              <w:right w:val="single" w:sz="4" w:space="0" w:color="auto"/>
            </w:tcBorders>
            <w:shd w:val="clear" w:color="auto" w:fill="auto"/>
            <w:noWrap/>
            <w:vAlign w:val="center"/>
            <w:hideMark/>
          </w:tcPr>
          <w:p w14:paraId="52DD4D8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26.625</w:t>
            </w:r>
          </w:p>
        </w:tc>
        <w:tc>
          <w:tcPr>
            <w:tcW w:w="392" w:type="pct"/>
            <w:tcBorders>
              <w:top w:val="nil"/>
              <w:left w:val="nil"/>
              <w:bottom w:val="single" w:sz="4" w:space="0" w:color="auto"/>
              <w:right w:val="single" w:sz="4" w:space="0" w:color="auto"/>
            </w:tcBorders>
            <w:shd w:val="clear" w:color="auto" w:fill="auto"/>
            <w:noWrap/>
            <w:vAlign w:val="center"/>
            <w:hideMark/>
          </w:tcPr>
          <w:p w14:paraId="0EF376D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2D226D7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23.963</w:t>
            </w:r>
          </w:p>
        </w:tc>
        <w:tc>
          <w:tcPr>
            <w:tcW w:w="384" w:type="pct"/>
            <w:tcBorders>
              <w:top w:val="nil"/>
              <w:left w:val="nil"/>
              <w:bottom w:val="single" w:sz="4" w:space="0" w:color="auto"/>
              <w:right w:val="single" w:sz="4" w:space="0" w:color="auto"/>
            </w:tcBorders>
            <w:shd w:val="clear" w:color="000000" w:fill="FFFFFF"/>
            <w:noWrap/>
            <w:vAlign w:val="center"/>
            <w:hideMark/>
          </w:tcPr>
          <w:p w14:paraId="1CCF69B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5C18783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35</w:t>
            </w:r>
          </w:p>
        </w:tc>
        <w:tc>
          <w:tcPr>
            <w:tcW w:w="335" w:type="pct"/>
            <w:tcBorders>
              <w:top w:val="nil"/>
              <w:left w:val="nil"/>
              <w:bottom w:val="single" w:sz="4" w:space="0" w:color="auto"/>
              <w:right w:val="single" w:sz="4" w:space="0" w:color="auto"/>
            </w:tcBorders>
            <w:shd w:val="clear" w:color="auto" w:fill="auto"/>
            <w:noWrap/>
            <w:vAlign w:val="center"/>
            <w:hideMark/>
          </w:tcPr>
          <w:p w14:paraId="31C98A5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w:t>
            </w:r>
          </w:p>
        </w:tc>
        <w:tc>
          <w:tcPr>
            <w:tcW w:w="392" w:type="pct"/>
            <w:tcBorders>
              <w:top w:val="nil"/>
              <w:left w:val="nil"/>
              <w:bottom w:val="single" w:sz="4" w:space="0" w:color="auto"/>
              <w:right w:val="single" w:sz="4" w:space="0" w:color="auto"/>
            </w:tcBorders>
            <w:shd w:val="clear" w:color="auto" w:fill="auto"/>
            <w:noWrap/>
            <w:vAlign w:val="center"/>
            <w:hideMark/>
          </w:tcPr>
          <w:p w14:paraId="1BCBE3D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56</w:t>
            </w:r>
          </w:p>
        </w:tc>
        <w:tc>
          <w:tcPr>
            <w:tcW w:w="392" w:type="pct"/>
            <w:tcBorders>
              <w:top w:val="nil"/>
              <w:left w:val="nil"/>
              <w:bottom w:val="single" w:sz="4" w:space="0" w:color="auto"/>
              <w:right w:val="single" w:sz="4" w:space="0" w:color="auto"/>
            </w:tcBorders>
            <w:shd w:val="clear" w:color="auto" w:fill="auto"/>
            <w:noWrap/>
            <w:vAlign w:val="center"/>
            <w:hideMark/>
          </w:tcPr>
          <w:p w14:paraId="77F0CBE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84</w:t>
            </w:r>
          </w:p>
        </w:tc>
        <w:tc>
          <w:tcPr>
            <w:tcW w:w="380" w:type="pct"/>
            <w:tcBorders>
              <w:top w:val="nil"/>
              <w:left w:val="nil"/>
              <w:bottom w:val="single" w:sz="4" w:space="0" w:color="auto"/>
              <w:right w:val="single" w:sz="4" w:space="0" w:color="auto"/>
            </w:tcBorders>
            <w:shd w:val="clear" w:color="auto" w:fill="auto"/>
            <w:noWrap/>
            <w:vAlign w:val="center"/>
            <w:hideMark/>
          </w:tcPr>
          <w:p w14:paraId="6BCC49F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9.634</w:t>
            </w:r>
          </w:p>
        </w:tc>
        <w:tc>
          <w:tcPr>
            <w:tcW w:w="431" w:type="pct"/>
            <w:tcBorders>
              <w:top w:val="nil"/>
              <w:left w:val="nil"/>
              <w:bottom w:val="single" w:sz="4" w:space="0" w:color="auto"/>
              <w:right w:val="single" w:sz="4" w:space="0" w:color="auto"/>
            </w:tcBorders>
            <w:shd w:val="clear" w:color="auto" w:fill="auto"/>
            <w:noWrap/>
            <w:vAlign w:val="center"/>
            <w:hideMark/>
          </w:tcPr>
          <w:p w14:paraId="173E872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10.635</w:t>
            </w:r>
          </w:p>
        </w:tc>
        <w:tc>
          <w:tcPr>
            <w:tcW w:w="388" w:type="pct"/>
            <w:tcBorders>
              <w:top w:val="nil"/>
              <w:left w:val="nil"/>
              <w:bottom w:val="single" w:sz="4" w:space="0" w:color="auto"/>
              <w:right w:val="single" w:sz="4" w:space="0" w:color="auto"/>
            </w:tcBorders>
            <w:shd w:val="clear" w:color="auto" w:fill="auto"/>
            <w:noWrap/>
            <w:vAlign w:val="center"/>
            <w:hideMark/>
          </w:tcPr>
          <w:p w14:paraId="54D30DA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208.086</w:t>
            </w:r>
          </w:p>
        </w:tc>
      </w:tr>
      <w:tr w:rsidR="007B119D" w:rsidRPr="007B119D" w14:paraId="2910E41C"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557C854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w:t>
            </w:r>
          </w:p>
        </w:tc>
        <w:tc>
          <w:tcPr>
            <w:tcW w:w="406" w:type="pct"/>
            <w:tcBorders>
              <w:top w:val="nil"/>
              <w:left w:val="nil"/>
              <w:bottom w:val="single" w:sz="4" w:space="0" w:color="auto"/>
              <w:right w:val="single" w:sz="4" w:space="0" w:color="auto"/>
            </w:tcBorders>
            <w:shd w:val="clear" w:color="auto" w:fill="auto"/>
            <w:noWrap/>
            <w:vAlign w:val="center"/>
            <w:hideMark/>
          </w:tcPr>
          <w:p w14:paraId="2512622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2041</w:t>
            </w:r>
          </w:p>
        </w:tc>
        <w:tc>
          <w:tcPr>
            <w:tcW w:w="412" w:type="pct"/>
            <w:tcBorders>
              <w:top w:val="nil"/>
              <w:left w:val="nil"/>
              <w:bottom w:val="single" w:sz="4" w:space="0" w:color="auto"/>
              <w:right w:val="single" w:sz="4" w:space="0" w:color="auto"/>
            </w:tcBorders>
            <w:shd w:val="clear" w:color="auto" w:fill="auto"/>
            <w:noWrap/>
            <w:vAlign w:val="center"/>
            <w:hideMark/>
          </w:tcPr>
          <w:p w14:paraId="4D4CCFE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27.526</w:t>
            </w:r>
          </w:p>
        </w:tc>
        <w:tc>
          <w:tcPr>
            <w:tcW w:w="392" w:type="pct"/>
            <w:tcBorders>
              <w:top w:val="nil"/>
              <w:left w:val="nil"/>
              <w:bottom w:val="single" w:sz="4" w:space="0" w:color="auto"/>
              <w:right w:val="single" w:sz="4" w:space="0" w:color="auto"/>
            </w:tcBorders>
            <w:shd w:val="clear" w:color="auto" w:fill="auto"/>
            <w:noWrap/>
            <w:vAlign w:val="center"/>
            <w:hideMark/>
          </w:tcPr>
          <w:p w14:paraId="16CFD6C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3E6FB40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24.774</w:t>
            </w:r>
          </w:p>
        </w:tc>
        <w:tc>
          <w:tcPr>
            <w:tcW w:w="384" w:type="pct"/>
            <w:tcBorders>
              <w:top w:val="nil"/>
              <w:left w:val="nil"/>
              <w:bottom w:val="single" w:sz="4" w:space="0" w:color="auto"/>
              <w:right w:val="single" w:sz="4" w:space="0" w:color="auto"/>
            </w:tcBorders>
            <w:shd w:val="clear" w:color="000000" w:fill="FFFFFF"/>
            <w:noWrap/>
            <w:vAlign w:val="center"/>
            <w:hideMark/>
          </w:tcPr>
          <w:p w14:paraId="5E59AC8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313BD3C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36</w:t>
            </w:r>
          </w:p>
        </w:tc>
        <w:tc>
          <w:tcPr>
            <w:tcW w:w="335" w:type="pct"/>
            <w:tcBorders>
              <w:top w:val="nil"/>
              <w:left w:val="nil"/>
              <w:bottom w:val="single" w:sz="4" w:space="0" w:color="auto"/>
              <w:right w:val="single" w:sz="4" w:space="0" w:color="auto"/>
            </w:tcBorders>
            <w:shd w:val="clear" w:color="auto" w:fill="auto"/>
            <w:noWrap/>
            <w:vAlign w:val="center"/>
            <w:hideMark/>
          </w:tcPr>
          <w:p w14:paraId="5F37C63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w:t>
            </w:r>
          </w:p>
        </w:tc>
        <w:tc>
          <w:tcPr>
            <w:tcW w:w="392" w:type="pct"/>
            <w:tcBorders>
              <w:top w:val="nil"/>
              <w:left w:val="nil"/>
              <w:bottom w:val="single" w:sz="4" w:space="0" w:color="auto"/>
              <w:right w:val="single" w:sz="4" w:space="0" w:color="auto"/>
            </w:tcBorders>
            <w:shd w:val="clear" w:color="auto" w:fill="auto"/>
            <w:noWrap/>
            <w:vAlign w:val="center"/>
            <w:hideMark/>
          </w:tcPr>
          <w:p w14:paraId="79BB244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58</w:t>
            </w:r>
          </w:p>
        </w:tc>
        <w:tc>
          <w:tcPr>
            <w:tcW w:w="392" w:type="pct"/>
            <w:tcBorders>
              <w:top w:val="nil"/>
              <w:left w:val="nil"/>
              <w:bottom w:val="single" w:sz="4" w:space="0" w:color="auto"/>
              <w:right w:val="single" w:sz="4" w:space="0" w:color="auto"/>
            </w:tcBorders>
            <w:shd w:val="clear" w:color="auto" w:fill="auto"/>
            <w:noWrap/>
            <w:vAlign w:val="center"/>
            <w:hideMark/>
          </w:tcPr>
          <w:p w14:paraId="1B6BE03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87</w:t>
            </w:r>
          </w:p>
        </w:tc>
        <w:tc>
          <w:tcPr>
            <w:tcW w:w="380" w:type="pct"/>
            <w:tcBorders>
              <w:top w:val="nil"/>
              <w:left w:val="nil"/>
              <w:bottom w:val="single" w:sz="4" w:space="0" w:color="auto"/>
              <w:right w:val="single" w:sz="4" w:space="0" w:color="auto"/>
            </w:tcBorders>
            <w:shd w:val="clear" w:color="auto" w:fill="auto"/>
            <w:noWrap/>
            <w:vAlign w:val="center"/>
            <w:hideMark/>
          </w:tcPr>
          <w:p w14:paraId="14861D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9.957</w:t>
            </w:r>
          </w:p>
        </w:tc>
        <w:tc>
          <w:tcPr>
            <w:tcW w:w="431" w:type="pct"/>
            <w:tcBorders>
              <w:top w:val="nil"/>
              <w:left w:val="nil"/>
              <w:bottom w:val="single" w:sz="4" w:space="0" w:color="auto"/>
              <w:right w:val="single" w:sz="4" w:space="0" w:color="auto"/>
            </w:tcBorders>
            <w:shd w:val="clear" w:color="auto" w:fill="auto"/>
            <w:noWrap/>
            <w:vAlign w:val="center"/>
            <w:hideMark/>
          </w:tcPr>
          <w:p w14:paraId="7834665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11.002</w:t>
            </w:r>
          </w:p>
        </w:tc>
        <w:tc>
          <w:tcPr>
            <w:tcW w:w="388" w:type="pct"/>
            <w:tcBorders>
              <w:top w:val="nil"/>
              <w:left w:val="nil"/>
              <w:bottom w:val="single" w:sz="4" w:space="0" w:color="auto"/>
              <w:right w:val="single" w:sz="4" w:space="0" w:color="auto"/>
            </w:tcBorders>
            <w:shd w:val="clear" w:color="auto" w:fill="auto"/>
            <w:noWrap/>
            <w:vAlign w:val="center"/>
            <w:hideMark/>
          </w:tcPr>
          <w:p w14:paraId="0D48487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213.073</w:t>
            </w:r>
          </w:p>
        </w:tc>
      </w:tr>
      <w:tr w:rsidR="007B119D" w:rsidRPr="007B119D" w14:paraId="16DF2092"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080BC8B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w:t>
            </w:r>
          </w:p>
        </w:tc>
        <w:tc>
          <w:tcPr>
            <w:tcW w:w="406" w:type="pct"/>
            <w:tcBorders>
              <w:top w:val="nil"/>
              <w:left w:val="nil"/>
              <w:bottom w:val="single" w:sz="4" w:space="0" w:color="auto"/>
              <w:right w:val="single" w:sz="4" w:space="0" w:color="auto"/>
            </w:tcBorders>
            <w:shd w:val="clear" w:color="auto" w:fill="auto"/>
            <w:noWrap/>
            <w:vAlign w:val="center"/>
            <w:hideMark/>
          </w:tcPr>
          <w:p w14:paraId="471FACF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2042</w:t>
            </w:r>
          </w:p>
        </w:tc>
        <w:tc>
          <w:tcPr>
            <w:tcW w:w="412" w:type="pct"/>
            <w:tcBorders>
              <w:top w:val="nil"/>
              <w:left w:val="nil"/>
              <w:bottom w:val="single" w:sz="4" w:space="0" w:color="auto"/>
              <w:right w:val="single" w:sz="4" w:space="0" w:color="auto"/>
            </w:tcBorders>
            <w:shd w:val="clear" w:color="auto" w:fill="auto"/>
            <w:noWrap/>
            <w:vAlign w:val="center"/>
            <w:hideMark/>
          </w:tcPr>
          <w:p w14:paraId="253C023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28.428</w:t>
            </w:r>
          </w:p>
        </w:tc>
        <w:tc>
          <w:tcPr>
            <w:tcW w:w="392" w:type="pct"/>
            <w:tcBorders>
              <w:top w:val="nil"/>
              <w:left w:val="nil"/>
              <w:bottom w:val="single" w:sz="4" w:space="0" w:color="auto"/>
              <w:right w:val="single" w:sz="4" w:space="0" w:color="auto"/>
            </w:tcBorders>
            <w:shd w:val="clear" w:color="auto" w:fill="auto"/>
            <w:noWrap/>
            <w:vAlign w:val="center"/>
            <w:hideMark/>
          </w:tcPr>
          <w:p w14:paraId="0A2E849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35A1C26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25.585</w:t>
            </w:r>
          </w:p>
        </w:tc>
        <w:tc>
          <w:tcPr>
            <w:tcW w:w="384" w:type="pct"/>
            <w:tcBorders>
              <w:top w:val="nil"/>
              <w:left w:val="nil"/>
              <w:bottom w:val="single" w:sz="4" w:space="0" w:color="auto"/>
              <w:right w:val="single" w:sz="4" w:space="0" w:color="auto"/>
            </w:tcBorders>
            <w:shd w:val="clear" w:color="000000" w:fill="FFFFFF"/>
            <w:noWrap/>
            <w:vAlign w:val="center"/>
            <w:hideMark/>
          </w:tcPr>
          <w:p w14:paraId="19AB43E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5A57E88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37</w:t>
            </w:r>
          </w:p>
        </w:tc>
        <w:tc>
          <w:tcPr>
            <w:tcW w:w="335" w:type="pct"/>
            <w:tcBorders>
              <w:top w:val="nil"/>
              <w:left w:val="nil"/>
              <w:bottom w:val="single" w:sz="4" w:space="0" w:color="auto"/>
              <w:right w:val="single" w:sz="4" w:space="0" w:color="auto"/>
            </w:tcBorders>
            <w:shd w:val="clear" w:color="auto" w:fill="auto"/>
            <w:noWrap/>
            <w:vAlign w:val="center"/>
            <w:hideMark/>
          </w:tcPr>
          <w:p w14:paraId="797F679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22</w:t>
            </w:r>
          </w:p>
        </w:tc>
        <w:tc>
          <w:tcPr>
            <w:tcW w:w="392" w:type="pct"/>
            <w:tcBorders>
              <w:top w:val="nil"/>
              <w:left w:val="nil"/>
              <w:bottom w:val="single" w:sz="4" w:space="0" w:color="auto"/>
              <w:right w:val="single" w:sz="4" w:space="0" w:color="auto"/>
            </w:tcBorders>
            <w:shd w:val="clear" w:color="auto" w:fill="auto"/>
            <w:noWrap/>
            <w:vAlign w:val="center"/>
            <w:hideMark/>
          </w:tcPr>
          <w:p w14:paraId="27B5033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59</w:t>
            </w:r>
          </w:p>
        </w:tc>
        <w:tc>
          <w:tcPr>
            <w:tcW w:w="392" w:type="pct"/>
            <w:tcBorders>
              <w:top w:val="nil"/>
              <w:left w:val="nil"/>
              <w:bottom w:val="single" w:sz="4" w:space="0" w:color="auto"/>
              <w:right w:val="single" w:sz="4" w:space="0" w:color="auto"/>
            </w:tcBorders>
            <w:shd w:val="clear" w:color="auto" w:fill="auto"/>
            <w:noWrap/>
            <w:vAlign w:val="center"/>
            <w:hideMark/>
          </w:tcPr>
          <w:p w14:paraId="6648164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89</w:t>
            </w:r>
          </w:p>
        </w:tc>
        <w:tc>
          <w:tcPr>
            <w:tcW w:w="380" w:type="pct"/>
            <w:tcBorders>
              <w:top w:val="nil"/>
              <w:left w:val="nil"/>
              <w:bottom w:val="single" w:sz="4" w:space="0" w:color="auto"/>
              <w:right w:val="single" w:sz="4" w:space="0" w:color="auto"/>
            </w:tcBorders>
            <w:shd w:val="clear" w:color="auto" w:fill="auto"/>
            <w:noWrap/>
            <w:vAlign w:val="center"/>
            <w:hideMark/>
          </w:tcPr>
          <w:p w14:paraId="768BE42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10.280</w:t>
            </w:r>
          </w:p>
        </w:tc>
        <w:tc>
          <w:tcPr>
            <w:tcW w:w="431" w:type="pct"/>
            <w:tcBorders>
              <w:top w:val="nil"/>
              <w:left w:val="nil"/>
              <w:bottom w:val="single" w:sz="4" w:space="0" w:color="auto"/>
              <w:right w:val="single" w:sz="4" w:space="0" w:color="auto"/>
            </w:tcBorders>
            <w:shd w:val="clear" w:color="auto" w:fill="auto"/>
            <w:noWrap/>
            <w:vAlign w:val="center"/>
            <w:hideMark/>
          </w:tcPr>
          <w:p w14:paraId="6FBCB31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11.369</w:t>
            </w:r>
          </w:p>
        </w:tc>
        <w:tc>
          <w:tcPr>
            <w:tcW w:w="388" w:type="pct"/>
            <w:tcBorders>
              <w:top w:val="nil"/>
              <w:left w:val="nil"/>
              <w:bottom w:val="single" w:sz="4" w:space="0" w:color="auto"/>
              <w:right w:val="single" w:sz="4" w:space="0" w:color="auto"/>
            </w:tcBorders>
            <w:shd w:val="clear" w:color="auto" w:fill="auto"/>
            <w:noWrap/>
            <w:vAlign w:val="center"/>
            <w:hideMark/>
          </w:tcPr>
          <w:p w14:paraId="35303E9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219.988</w:t>
            </w:r>
          </w:p>
        </w:tc>
      </w:tr>
      <w:tr w:rsidR="007B119D" w:rsidRPr="007B119D" w14:paraId="757FD8EC"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08F14D7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22</w:t>
            </w:r>
          </w:p>
        </w:tc>
        <w:tc>
          <w:tcPr>
            <w:tcW w:w="406" w:type="pct"/>
            <w:tcBorders>
              <w:top w:val="nil"/>
              <w:left w:val="nil"/>
              <w:bottom w:val="single" w:sz="4" w:space="0" w:color="auto"/>
              <w:right w:val="single" w:sz="4" w:space="0" w:color="auto"/>
            </w:tcBorders>
            <w:shd w:val="clear" w:color="auto" w:fill="auto"/>
            <w:noWrap/>
            <w:vAlign w:val="center"/>
            <w:hideMark/>
          </w:tcPr>
          <w:p w14:paraId="2C35B29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2043</w:t>
            </w:r>
          </w:p>
        </w:tc>
        <w:tc>
          <w:tcPr>
            <w:tcW w:w="412" w:type="pct"/>
            <w:tcBorders>
              <w:top w:val="nil"/>
              <w:left w:val="nil"/>
              <w:bottom w:val="single" w:sz="4" w:space="0" w:color="auto"/>
              <w:right w:val="single" w:sz="4" w:space="0" w:color="auto"/>
            </w:tcBorders>
            <w:shd w:val="clear" w:color="auto" w:fill="auto"/>
            <w:noWrap/>
            <w:vAlign w:val="center"/>
            <w:hideMark/>
          </w:tcPr>
          <w:p w14:paraId="230FFA1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29.329</w:t>
            </w:r>
          </w:p>
        </w:tc>
        <w:tc>
          <w:tcPr>
            <w:tcW w:w="392" w:type="pct"/>
            <w:tcBorders>
              <w:top w:val="nil"/>
              <w:left w:val="nil"/>
              <w:bottom w:val="single" w:sz="4" w:space="0" w:color="auto"/>
              <w:right w:val="single" w:sz="4" w:space="0" w:color="auto"/>
            </w:tcBorders>
            <w:shd w:val="clear" w:color="auto" w:fill="auto"/>
            <w:noWrap/>
            <w:vAlign w:val="center"/>
            <w:hideMark/>
          </w:tcPr>
          <w:p w14:paraId="36FAB5B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4B19705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26.396</w:t>
            </w:r>
          </w:p>
        </w:tc>
        <w:tc>
          <w:tcPr>
            <w:tcW w:w="384" w:type="pct"/>
            <w:tcBorders>
              <w:top w:val="nil"/>
              <w:left w:val="nil"/>
              <w:bottom w:val="single" w:sz="4" w:space="0" w:color="auto"/>
              <w:right w:val="single" w:sz="4" w:space="0" w:color="auto"/>
            </w:tcBorders>
            <w:shd w:val="clear" w:color="000000" w:fill="FFFFFF"/>
            <w:noWrap/>
            <w:vAlign w:val="center"/>
            <w:hideMark/>
          </w:tcPr>
          <w:p w14:paraId="29F78B0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189E5C9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39</w:t>
            </w:r>
          </w:p>
        </w:tc>
        <w:tc>
          <w:tcPr>
            <w:tcW w:w="335" w:type="pct"/>
            <w:tcBorders>
              <w:top w:val="nil"/>
              <w:left w:val="nil"/>
              <w:bottom w:val="single" w:sz="4" w:space="0" w:color="auto"/>
              <w:right w:val="single" w:sz="4" w:space="0" w:color="auto"/>
            </w:tcBorders>
            <w:shd w:val="clear" w:color="auto" w:fill="auto"/>
            <w:noWrap/>
            <w:vAlign w:val="center"/>
            <w:hideMark/>
          </w:tcPr>
          <w:p w14:paraId="0E5227A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w:t>
            </w:r>
          </w:p>
        </w:tc>
        <w:tc>
          <w:tcPr>
            <w:tcW w:w="392" w:type="pct"/>
            <w:tcBorders>
              <w:top w:val="nil"/>
              <w:left w:val="nil"/>
              <w:bottom w:val="single" w:sz="4" w:space="0" w:color="auto"/>
              <w:right w:val="single" w:sz="4" w:space="0" w:color="auto"/>
            </w:tcBorders>
            <w:shd w:val="clear" w:color="auto" w:fill="auto"/>
            <w:noWrap/>
            <w:vAlign w:val="center"/>
            <w:hideMark/>
          </w:tcPr>
          <w:p w14:paraId="00C7161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61</w:t>
            </w:r>
          </w:p>
        </w:tc>
        <w:tc>
          <w:tcPr>
            <w:tcW w:w="392" w:type="pct"/>
            <w:tcBorders>
              <w:top w:val="nil"/>
              <w:left w:val="nil"/>
              <w:bottom w:val="single" w:sz="4" w:space="0" w:color="auto"/>
              <w:right w:val="single" w:sz="4" w:space="0" w:color="auto"/>
            </w:tcBorders>
            <w:shd w:val="clear" w:color="auto" w:fill="auto"/>
            <w:noWrap/>
            <w:vAlign w:val="center"/>
            <w:hideMark/>
          </w:tcPr>
          <w:p w14:paraId="70A8537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92</w:t>
            </w:r>
          </w:p>
        </w:tc>
        <w:tc>
          <w:tcPr>
            <w:tcW w:w="380" w:type="pct"/>
            <w:tcBorders>
              <w:top w:val="nil"/>
              <w:left w:val="nil"/>
              <w:bottom w:val="single" w:sz="4" w:space="0" w:color="auto"/>
              <w:right w:val="single" w:sz="4" w:space="0" w:color="auto"/>
            </w:tcBorders>
            <w:shd w:val="clear" w:color="auto" w:fill="auto"/>
            <w:noWrap/>
            <w:vAlign w:val="center"/>
            <w:hideMark/>
          </w:tcPr>
          <w:p w14:paraId="0495E80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10.603</w:t>
            </w:r>
          </w:p>
        </w:tc>
        <w:tc>
          <w:tcPr>
            <w:tcW w:w="431" w:type="pct"/>
            <w:tcBorders>
              <w:top w:val="nil"/>
              <w:left w:val="nil"/>
              <w:bottom w:val="single" w:sz="4" w:space="0" w:color="auto"/>
              <w:right w:val="single" w:sz="4" w:space="0" w:color="auto"/>
            </w:tcBorders>
            <w:shd w:val="clear" w:color="auto" w:fill="auto"/>
            <w:noWrap/>
            <w:vAlign w:val="center"/>
            <w:hideMark/>
          </w:tcPr>
          <w:p w14:paraId="05F3089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11.737</w:t>
            </w:r>
          </w:p>
        </w:tc>
        <w:tc>
          <w:tcPr>
            <w:tcW w:w="388" w:type="pct"/>
            <w:tcBorders>
              <w:top w:val="nil"/>
              <w:left w:val="nil"/>
              <w:bottom w:val="single" w:sz="4" w:space="0" w:color="auto"/>
              <w:right w:val="single" w:sz="4" w:space="0" w:color="auto"/>
            </w:tcBorders>
            <w:shd w:val="clear" w:color="auto" w:fill="auto"/>
            <w:noWrap/>
            <w:vAlign w:val="center"/>
            <w:hideMark/>
          </w:tcPr>
          <w:p w14:paraId="579E787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226.902</w:t>
            </w:r>
          </w:p>
        </w:tc>
      </w:tr>
      <w:tr w:rsidR="007B119D" w:rsidRPr="007B119D" w14:paraId="75E66240"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44B1CD5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w:t>
            </w:r>
          </w:p>
        </w:tc>
        <w:tc>
          <w:tcPr>
            <w:tcW w:w="406" w:type="pct"/>
            <w:tcBorders>
              <w:top w:val="nil"/>
              <w:left w:val="nil"/>
              <w:bottom w:val="single" w:sz="4" w:space="0" w:color="auto"/>
              <w:right w:val="single" w:sz="4" w:space="0" w:color="auto"/>
            </w:tcBorders>
            <w:shd w:val="clear" w:color="auto" w:fill="auto"/>
            <w:noWrap/>
            <w:vAlign w:val="center"/>
            <w:hideMark/>
          </w:tcPr>
          <w:p w14:paraId="741E98B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2044</w:t>
            </w:r>
          </w:p>
        </w:tc>
        <w:tc>
          <w:tcPr>
            <w:tcW w:w="412" w:type="pct"/>
            <w:tcBorders>
              <w:top w:val="nil"/>
              <w:left w:val="nil"/>
              <w:bottom w:val="single" w:sz="4" w:space="0" w:color="auto"/>
              <w:right w:val="single" w:sz="4" w:space="0" w:color="auto"/>
            </w:tcBorders>
            <w:shd w:val="clear" w:color="auto" w:fill="auto"/>
            <w:noWrap/>
            <w:vAlign w:val="center"/>
            <w:hideMark/>
          </w:tcPr>
          <w:p w14:paraId="54D624E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30.231</w:t>
            </w:r>
          </w:p>
        </w:tc>
        <w:tc>
          <w:tcPr>
            <w:tcW w:w="392" w:type="pct"/>
            <w:tcBorders>
              <w:top w:val="nil"/>
              <w:left w:val="nil"/>
              <w:bottom w:val="single" w:sz="4" w:space="0" w:color="auto"/>
              <w:right w:val="single" w:sz="4" w:space="0" w:color="auto"/>
            </w:tcBorders>
            <w:shd w:val="clear" w:color="auto" w:fill="auto"/>
            <w:noWrap/>
            <w:vAlign w:val="center"/>
            <w:hideMark/>
          </w:tcPr>
          <w:p w14:paraId="3651E21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7E5C87F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27.208</w:t>
            </w:r>
          </w:p>
        </w:tc>
        <w:tc>
          <w:tcPr>
            <w:tcW w:w="384" w:type="pct"/>
            <w:tcBorders>
              <w:top w:val="nil"/>
              <w:left w:val="nil"/>
              <w:bottom w:val="single" w:sz="4" w:space="0" w:color="auto"/>
              <w:right w:val="single" w:sz="4" w:space="0" w:color="auto"/>
            </w:tcBorders>
            <w:shd w:val="clear" w:color="000000" w:fill="FFFFFF"/>
            <w:noWrap/>
            <w:vAlign w:val="center"/>
            <w:hideMark/>
          </w:tcPr>
          <w:p w14:paraId="3ED809B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00FA3B6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40</w:t>
            </w:r>
          </w:p>
        </w:tc>
        <w:tc>
          <w:tcPr>
            <w:tcW w:w="335" w:type="pct"/>
            <w:tcBorders>
              <w:top w:val="nil"/>
              <w:left w:val="nil"/>
              <w:bottom w:val="single" w:sz="4" w:space="0" w:color="auto"/>
              <w:right w:val="single" w:sz="4" w:space="0" w:color="auto"/>
            </w:tcBorders>
            <w:shd w:val="clear" w:color="auto" w:fill="auto"/>
            <w:noWrap/>
            <w:vAlign w:val="center"/>
            <w:hideMark/>
          </w:tcPr>
          <w:p w14:paraId="1AC5AA8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w:t>
            </w:r>
          </w:p>
        </w:tc>
        <w:tc>
          <w:tcPr>
            <w:tcW w:w="392" w:type="pct"/>
            <w:tcBorders>
              <w:top w:val="nil"/>
              <w:left w:val="nil"/>
              <w:bottom w:val="single" w:sz="4" w:space="0" w:color="auto"/>
              <w:right w:val="single" w:sz="4" w:space="0" w:color="auto"/>
            </w:tcBorders>
            <w:shd w:val="clear" w:color="auto" w:fill="auto"/>
            <w:noWrap/>
            <w:vAlign w:val="center"/>
            <w:hideMark/>
          </w:tcPr>
          <w:p w14:paraId="2C2C855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63</w:t>
            </w:r>
          </w:p>
        </w:tc>
        <w:tc>
          <w:tcPr>
            <w:tcW w:w="392" w:type="pct"/>
            <w:tcBorders>
              <w:top w:val="nil"/>
              <w:left w:val="nil"/>
              <w:bottom w:val="single" w:sz="4" w:space="0" w:color="auto"/>
              <w:right w:val="single" w:sz="4" w:space="0" w:color="auto"/>
            </w:tcBorders>
            <w:shd w:val="clear" w:color="auto" w:fill="auto"/>
            <w:noWrap/>
            <w:vAlign w:val="center"/>
            <w:hideMark/>
          </w:tcPr>
          <w:p w14:paraId="43034C3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95</w:t>
            </w:r>
          </w:p>
        </w:tc>
        <w:tc>
          <w:tcPr>
            <w:tcW w:w="380" w:type="pct"/>
            <w:tcBorders>
              <w:top w:val="nil"/>
              <w:left w:val="nil"/>
              <w:bottom w:val="single" w:sz="4" w:space="0" w:color="auto"/>
              <w:right w:val="single" w:sz="4" w:space="0" w:color="auto"/>
            </w:tcBorders>
            <w:shd w:val="clear" w:color="auto" w:fill="auto"/>
            <w:noWrap/>
            <w:vAlign w:val="center"/>
            <w:hideMark/>
          </w:tcPr>
          <w:p w14:paraId="708F4BE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10.926</w:t>
            </w:r>
          </w:p>
        </w:tc>
        <w:tc>
          <w:tcPr>
            <w:tcW w:w="431" w:type="pct"/>
            <w:tcBorders>
              <w:top w:val="nil"/>
              <w:left w:val="nil"/>
              <w:bottom w:val="single" w:sz="4" w:space="0" w:color="auto"/>
              <w:right w:val="single" w:sz="4" w:space="0" w:color="auto"/>
            </w:tcBorders>
            <w:shd w:val="clear" w:color="auto" w:fill="auto"/>
            <w:noWrap/>
            <w:vAlign w:val="center"/>
            <w:hideMark/>
          </w:tcPr>
          <w:p w14:paraId="4460D44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12.106</w:t>
            </w:r>
          </w:p>
        </w:tc>
        <w:tc>
          <w:tcPr>
            <w:tcW w:w="388" w:type="pct"/>
            <w:tcBorders>
              <w:top w:val="nil"/>
              <w:left w:val="nil"/>
              <w:bottom w:val="single" w:sz="4" w:space="0" w:color="auto"/>
              <w:right w:val="single" w:sz="4" w:space="0" w:color="auto"/>
            </w:tcBorders>
            <w:shd w:val="clear" w:color="auto" w:fill="auto"/>
            <w:noWrap/>
            <w:vAlign w:val="center"/>
            <w:hideMark/>
          </w:tcPr>
          <w:p w14:paraId="51BDB57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233.816</w:t>
            </w:r>
          </w:p>
        </w:tc>
      </w:tr>
      <w:tr w:rsidR="007B119D" w:rsidRPr="007B119D" w14:paraId="7F284983"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225425E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w:t>
            </w:r>
          </w:p>
        </w:tc>
        <w:tc>
          <w:tcPr>
            <w:tcW w:w="406" w:type="pct"/>
            <w:tcBorders>
              <w:top w:val="nil"/>
              <w:left w:val="nil"/>
              <w:bottom w:val="single" w:sz="4" w:space="0" w:color="auto"/>
              <w:right w:val="single" w:sz="4" w:space="0" w:color="auto"/>
            </w:tcBorders>
            <w:shd w:val="clear" w:color="auto" w:fill="auto"/>
            <w:noWrap/>
            <w:vAlign w:val="center"/>
            <w:hideMark/>
          </w:tcPr>
          <w:p w14:paraId="113F54C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2045</w:t>
            </w:r>
          </w:p>
        </w:tc>
        <w:tc>
          <w:tcPr>
            <w:tcW w:w="412" w:type="pct"/>
            <w:tcBorders>
              <w:top w:val="nil"/>
              <w:left w:val="nil"/>
              <w:bottom w:val="single" w:sz="4" w:space="0" w:color="auto"/>
              <w:right w:val="single" w:sz="4" w:space="0" w:color="auto"/>
            </w:tcBorders>
            <w:shd w:val="clear" w:color="auto" w:fill="auto"/>
            <w:noWrap/>
            <w:vAlign w:val="center"/>
            <w:hideMark/>
          </w:tcPr>
          <w:p w14:paraId="45A531A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31.132</w:t>
            </w:r>
          </w:p>
        </w:tc>
        <w:tc>
          <w:tcPr>
            <w:tcW w:w="392" w:type="pct"/>
            <w:tcBorders>
              <w:top w:val="nil"/>
              <w:left w:val="nil"/>
              <w:bottom w:val="single" w:sz="4" w:space="0" w:color="auto"/>
              <w:right w:val="single" w:sz="4" w:space="0" w:color="auto"/>
            </w:tcBorders>
            <w:shd w:val="clear" w:color="auto" w:fill="auto"/>
            <w:noWrap/>
            <w:vAlign w:val="center"/>
            <w:hideMark/>
          </w:tcPr>
          <w:p w14:paraId="6D6EFD8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56011BC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28.019</w:t>
            </w:r>
          </w:p>
        </w:tc>
        <w:tc>
          <w:tcPr>
            <w:tcW w:w="384" w:type="pct"/>
            <w:tcBorders>
              <w:top w:val="nil"/>
              <w:left w:val="nil"/>
              <w:bottom w:val="single" w:sz="4" w:space="0" w:color="auto"/>
              <w:right w:val="single" w:sz="4" w:space="0" w:color="auto"/>
            </w:tcBorders>
            <w:shd w:val="clear" w:color="000000" w:fill="FFFFFF"/>
            <w:noWrap/>
            <w:vAlign w:val="center"/>
            <w:hideMark/>
          </w:tcPr>
          <w:p w14:paraId="0393855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4D6E876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41</w:t>
            </w:r>
          </w:p>
        </w:tc>
        <w:tc>
          <w:tcPr>
            <w:tcW w:w="335" w:type="pct"/>
            <w:tcBorders>
              <w:top w:val="nil"/>
              <w:left w:val="nil"/>
              <w:bottom w:val="single" w:sz="4" w:space="0" w:color="auto"/>
              <w:right w:val="single" w:sz="4" w:space="0" w:color="auto"/>
            </w:tcBorders>
            <w:shd w:val="clear" w:color="auto" w:fill="auto"/>
            <w:noWrap/>
            <w:vAlign w:val="center"/>
            <w:hideMark/>
          </w:tcPr>
          <w:p w14:paraId="244E95B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w:t>
            </w:r>
          </w:p>
        </w:tc>
        <w:tc>
          <w:tcPr>
            <w:tcW w:w="392" w:type="pct"/>
            <w:tcBorders>
              <w:top w:val="nil"/>
              <w:left w:val="nil"/>
              <w:bottom w:val="single" w:sz="4" w:space="0" w:color="auto"/>
              <w:right w:val="single" w:sz="4" w:space="0" w:color="auto"/>
            </w:tcBorders>
            <w:shd w:val="clear" w:color="auto" w:fill="auto"/>
            <w:noWrap/>
            <w:vAlign w:val="center"/>
            <w:hideMark/>
          </w:tcPr>
          <w:p w14:paraId="75D1CED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65</w:t>
            </w:r>
          </w:p>
        </w:tc>
        <w:tc>
          <w:tcPr>
            <w:tcW w:w="392" w:type="pct"/>
            <w:tcBorders>
              <w:top w:val="nil"/>
              <w:left w:val="nil"/>
              <w:bottom w:val="single" w:sz="4" w:space="0" w:color="auto"/>
              <w:right w:val="single" w:sz="4" w:space="0" w:color="auto"/>
            </w:tcBorders>
            <w:shd w:val="clear" w:color="auto" w:fill="auto"/>
            <w:noWrap/>
            <w:vAlign w:val="center"/>
            <w:hideMark/>
          </w:tcPr>
          <w:p w14:paraId="0CF8EDA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98</w:t>
            </w:r>
          </w:p>
        </w:tc>
        <w:tc>
          <w:tcPr>
            <w:tcW w:w="380" w:type="pct"/>
            <w:tcBorders>
              <w:top w:val="nil"/>
              <w:left w:val="nil"/>
              <w:bottom w:val="single" w:sz="4" w:space="0" w:color="auto"/>
              <w:right w:val="single" w:sz="4" w:space="0" w:color="auto"/>
            </w:tcBorders>
            <w:shd w:val="clear" w:color="auto" w:fill="auto"/>
            <w:noWrap/>
            <w:vAlign w:val="center"/>
            <w:hideMark/>
          </w:tcPr>
          <w:p w14:paraId="44C176D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11.249</w:t>
            </w:r>
          </w:p>
        </w:tc>
        <w:tc>
          <w:tcPr>
            <w:tcW w:w="431" w:type="pct"/>
            <w:tcBorders>
              <w:top w:val="nil"/>
              <w:left w:val="nil"/>
              <w:bottom w:val="single" w:sz="4" w:space="0" w:color="auto"/>
              <w:right w:val="single" w:sz="4" w:space="0" w:color="auto"/>
            </w:tcBorders>
            <w:shd w:val="clear" w:color="auto" w:fill="auto"/>
            <w:noWrap/>
            <w:vAlign w:val="center"/>
            <w:hideMark/>
          </w:tcPr>
          <w:p w14:paraId="4CF8A37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12.475</w:t>
            </w:r>
          </w:p>
        </w:tc>
        <w:tc>
          <w:tcPr>
            <w:tcW w:w="388" w:type="pct"/>
            <w:tcBorders>
              <w:top w:val="nil"/>
              <w:left w:val="nil"/>
              <w:bottom w:val="single" w:sz="4" w:space="0" w:color="auto"/>
              <w:right w:val="single" w:sz="4" w:space="0" w:color="auto"/>
            </w:tcBorders>
            <w:shd w:val="clear" w:color="auto" w:fill="auto"/>
            <w:noWrap/>
            <w:vAlign w:val="center"/>
            <w:hideMark/>
          </w:tcPr>
          <w:p w14:paraId="79A30CA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240.731</w:t>
            </w:r>
          </w:p>
        </w:tc>
      </w:tr>
      <w:tr w:rsidR="007B119D" w:rsidRPr="007B119D" w14:paraId="0EA908C5"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47991C4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06" w:type="pct"/>
            <w:tcBorders>
              <w:top w:val="nil"/>
              <w:left w:val="nil"/>
              <w:bottom w:val="single" w:sz="4" w:space="0" w:color="auto"/>
              <w:right w:val="single" w:sz="4" w:space="0" w:color="auto"/>
            </w:tcBorders>
            <w:shd w:val="clear" w:color="auto" w:fill="auto"/>
            <w:noWrap/>
            <w:vAlign w:val="center"/>
            <w:hideMark/>
          </w:tcPr>
          <w:p w14:paraId="57DF9D9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2046</w:t>
            </w:r>
          </w:p>
        </w:tc>
        <w:tc>
          <w:tcPr>
            <w:tcW w:w="412" w:type="pct"/>
            <w:tcBorders>
              <w:top w:val="nil"/>
              <w:left w:val="nil"/>
              <w:bottom w:val="single" w:sz="4" w:space="0" w:color="auto"/>
              <w:right w:val="single" w:sz="4" w:space="0" w:color="auto"/>
            </w:tcBorders>
            <w:shd w:val="clear" w:color="auto" w:fill="auto"/>
            <w:noWrap/>
            <w:vAlign w:val="center"/>
            <w:hideMark/>
          </w:tcPr>
          <w:p w14:paraId="38ADD87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32.033</w:t>
            </w:r>
          </w:p>
        </w:tc>
        <w:tc>
          <w:tcPr>
            <w:tcW w:w="392" w:type="pct"/>
            <w:tcBorders>
              <w:top w:val="nil"/>
              <w:left w:val="nil"/>
              <w:bottom w:val="single" w:sz="4" w:space="0" w:color="auto"/>
              <w:right w:val="single" w:sz="4" w:space="0" w:color="auto"/>
            </w:tcBorders>
            <w:shd w:val="clear" w:color="auto" w:fill="auto"/>
            <w:noWrap/>
            <w:vAlign w:val="center"/>
            <w:hideMark/>
          </w:tcPr>
          <w:p w14:paraId="0055231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5D2F2FF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28.830</w:t>
            </w:r>
          </w:p>
        </w:tc>
        <w:tc>
          <w:tcPr>
            <w:tcW w:w="384" w:type="pct"/>
            <w:tcBorders>
              <w:top w:val="nil"/>
              <w:left w:val="nil"/>
              <w:bottom w:val="single" w:sz="4" w:space="0" w:color="auto"/>
              <w:right w:val="single" w:sz="4" w:space="0" w:color="auto"/>
            </w:tcBorders>
            <w:shd w:val="clear" w:color="000000" w:fill="FFFFFF"/>
            <w:noWrap/>
            <w:vAlign w:val="center"/>
            <w:hideMark/>
          </w:tcPr>
          <w:p w14:paraId="7650336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7DD0FDB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42</w:t>
            </w:r>
          </w:p>
        </w:tc>
        <w:tc>
          <w:tcPr>
            <w:tcW w:w="335" w:type="pct"/>
            <w:tcBorders>
              <w:top w:val="nil"/>
              <w:left w:val="nil"/>
              <w:bottom w:val="single" w:sz="4" w:space="0" w:color="auto"/>
              <w:right w:val="single" w:sz="4" w:space="0" w:color="auto"/>
            </w:tcBorders>
            <w:shd w:val="clear" w:color="auto" w:fill="auto"/>
            <w:noWrap/>
            <w:vAlign w:val="center"/>
            <w:hideMark/>
          </w:tcPr>
          <w:p w14:paraId="55A3174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392" w:type="pct"/>
            <w:tcBorders>
              <w:top w:val="nil"/>
              <w:left w:val="nil"/>
              <w:bottom w:val="single" w:sz="4" w:space="0" w:color="auto"/>
              <w:right w:val="single" w:sz="4" w:space="0" w:color="auto"/>
            </w:tcBorders>
            <w:shd w:val="clear" w:color="auto" w:fill="auto"/>
            <w:noWrap/>
            <w:vAlign w:val="center"/>
            <w:hideMark/>
          </w:tcPr>
          <w:p w14:paraId="6CC19E2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67</w:t>
            </w:r>
          </w:p>
        </w:tc>
        <w:tc>
          <w:tcPr>
            <w:tcW w:w="392" w:type="pct"/>
            <w:tcBorders>
              <w:top w:val="nil"/>
              <w:left w:val="nil"/>
              <w:bottom w:val="single" w:sz="4" w:space="0" w:color="auto"/>
              <w:right w:val="single" w:sz="4" w:space="0" w:color="auto"/>
            </w:tcBorders>
            <w:shd w:val="clear" w:color="auto" w:fill="auto"/>
            <w:noWrap/>
            <w:vAlign w:val="center"/>
            <w:hideMark/>
          </w:tcPr>
          <w:p w14:paraId="5ADCBB9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101</w:t>
            </w:r>
          </w:p>
        </w:tc>
        <w:tc>
          <w:tcPr>
            <w:tcW w:w="380" w:type="pct"/>
            <w:tcBorders>
              <w:top w:val="nil"/>
              <w:left w:val="nil"/>
              <w:bottom w:val="single" w:sz="4" w:space="0" w:color="auto"/>
              <w:right w:val="single" w:sz="4" w:space="0" w:color="auto"/>
            </w:tcBorders>
            <w:shd w:val="clear" w:color="auto" w:fill="auto"/>
            <w:noWrap/>
            <w:vAlign w:val="center"/>
            <w:hideMark/>
          </w:tcPr>
          <w:p w14:paraId="6116960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11.572</w:t>
            </w:r>
          </w:p>
        </w:tc>
        <w:tc>
          <w:tcPr>
            <w:tcW w:w="431" w:type="pct"/>
            <w:tcBorders>
              <w:top w:val="nil"/>
              <w:left w:val="nil"/>
              <w:bottom w:val="single" w:sz="4" w:space="0" w:color="auto"/>
              <w:right w:val="single" w:sz="4" w:space="0" w:color="auto"/>
            </w:tcBorders>
            <w:shd w:val="clear" w:color="auto" w:fill="auto"/>
            <w:noWrap/>
            <w:vAlign w:val="center"/>
            <w:hideMark/>
          </w:tcPr>
          <w:p w14:paraId="3A859D0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12.845</w:t>
            </w:r>
          </w:p>
        </w:tc>
        <w:tc>
          <w:tcPr>
            <w:tcW w:w="388" w:type="pct"/>
            <w:tcBorders>
              <w:top w:val="nil"/>
              <w:left w:val="nil"/>
              <w:bottom w:val="single" w:sz="4" w:space="0" w:color="auto"/>
              <w:right w:val="single" w:sz="4" w:space="0" w:color="auto"/>
            </w:tcBorders>
            <w:shd w:val="clear" w:color="auto" w:fill="auto"/>
            <w:noWrap/>
            <w:vAlign w:val="center"/>
            <w:hideMark/>
          </w:tcPr>
          <w:p w14:paraId="32E4CD6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247.645</w:t>
            </w:r>
          </w:p>
        </w:tc>
      </w:tr>
      <w:tr w:rsidR="007B119D" w:rsidRPr="007B119D" w14:paraId="79397437"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05C215F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w:t>
            </w:r>
          </w:p>
        </w:tc>
        <w:tc>
          <w:tcPr>
            <w:tcW w:w="406" w:type="pct"/>
            <w:tcBorders>
              <w:top w:val="nil"/>
              <w:left w:val="nil"/>
              <w:bottom w:val="single" w:sz="4" w:space="0" w:color="auto"/>
              <w:right w:val="single" w:sz="4" w:space="0" w:color="auto"/>
            </w:tcBorders>
            <w:shd w:val="clear" w:color="auto" w:fill="auto"/>
            <w:noWrap/>
            <w:vAlign w:val="center"/>
            <w:hideMark/>
          </w:tcPr>
          <w:p w14:paraId="01D107D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2047</w:t>
            </w:r>
          </w:p>
        </w:tc>
        <w:tc>
          <w:tcPr>
            <w:tcW w:w="412" w:type="pct"/>
            <w:tcBorders>
              <w:top w:val="nil"/>
              <w:left w:val="nil"/>
              <w:bottom w:val="single" w:sz="4" w:space="0" w:color="auto"/>
              <w:right w:val="single" w:sz="4" w:space="0" w:color="auto"/>
            </w:tcBorders>
            <w:shd w:val="clear" w:color="auto" w:fill="auto"/>
            <w:noWrap/>
            <w:vAlign w:val="center"/>
            <w:hideMark/>
          </w:tcPr>
          <w:p w14:paraId="4B2565B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32.935</w:t>
            </w:r>
          </w:p>
        </w:tc>
        <w:tc>
          <w:tcPr>
            <w:tcW w:w="392" w:type="pct"/>
            <w:tcBorders>
              <w:top w:val="nil"/>
              <w:left w:val="nil"/>
              <w:bottom w:val="single" w:sz="4" w:space="0" w:color="auto"/>
              <w:right w:val="single" w:sz="4" w:space="0" w:color="auto"/>
            </w:tcBorders>
            <w:shd w:val="clear" w:color="auto" w:fill="auto"/>
            <w:noWrap/>
            <w:vAlign w:val="center"/>
            <w:hideMark/>
          </w:tcPr>
          <w:p w14:paraId="74BB1AC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49004A1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29.641</w:t>
            </w:r>
          </w:p>
        </w:tc>
        <w:tc>
          <w:tcPr>
            <w:tcW w:w="384" w:type="pct"/>
            <w:tcBorders>
              <w:top w:val="nil"/>
              <w:left w:val="nil"/>
              <w:bottom w:val="single" w:sz="4" w:space="0" w:color="auto"/>
              <w:right w:val="single" w:sz="4" w:space="0" w:color="auto"/>
            </w:tcBorders>
            <w:shd w:val="clear" w:color="000000" w:fill="FFFFFF"/>
            <w:noWrap/>
            <w:vAlign w:val="center"/>
            <w:hideMark/>
          </w:tcPr>
          <w:p w14:paraId="2B266A7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7BCFD7A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43</w:t>
            </w:r>
          </w:p>
        </w:tc>
        <w:tc>
          <w:tcPr>
            <w:tcW w:w="335" w:type="pct"/>
            <w:tcBorders>
              <w:top w:val="nil"/>
              <w:left w:val="nil"/>
              <w:bottom w:val="single" w:sz="4" w:space="0" w:color="auto"/>
              <w:right w:val="single" w:sz="4" w:space="0" w:color="auto"/>
            </w:tcBorders>
            <w:shd w:val="clear" w:color="auto" w:fill="auto"/>
            <w:noWrap/>
            <w:vAlign w:val="center"/>
            <w:hideMark/>
          </w:tcPr>
          <w:p w14:paraId="6F9051B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392" w:type="pct"/>
            <w:tcBorders>
              <w:top w:val="nil"/>
              <w:left w:val="nil"/>
              <w:bottom w:val="single" w:sz="4" w:space="0" w:color="auto"/>
              <w:right w:val="single" w:sz="4" w:space="0" w:color="auto"/>
            </w:tcBorders>
            <w:shd w:val="clear" w:color="auto" w:fill="auto"/>
            <w:noWrap/>
            <w:vAlign w:val="center"/>
            <w:hideMark/>
          </w:tcPr>
          <w:p w14:paraId="0E9BE10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69</w:t>
            </w:r>
          </w:p>
        </w:tc>
        <w:tc>
          <w:tcPr>
            <w:tcW w:w="392" w:type="pct"/>
            <w:tcBorders>
              <w:top w:val="nil"/>
              <w:left w:val="nil"/>
              <w:bottom w:val="single" w:sz="4" w:space="0" w:color="auto"/>
              <w:right w:val="single" w:sz="4" w:space="0" w:color="auto"/>
            </w:tcBorders>
            <w:shd w:val="clear" w:color="auto" w:fill="auto"/>
            <w:noWrap/>
            <w:vAlign w:val="center"/>
            <w:hideMark/>
          </w:tcPr>
          <w:p w14:paraId="0D1493A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103</w:t>
            </w:r>
          </w:p>
        </w:tc>
        <w:tc>
          <w:tcPr>
            <w:tcW w:w="380" w:type="pct"/>
            <w:tcBorders>
              <w:top w:val="nil"/>
              <w:left w:val="nil"/>
              <w:bottom w:val="single" w:sz="4" w:space="0" w:color="auto"/>
              <w:right w:val="single" w:sz="4" w:space="0" w:color="auto"/>
            </w:tcBorders>
            <w:shd w:val="clear" w:color="auto" w:fill="auto"/>
            <w:noWrap/>
            <w:vAlign w:val="center"/>
            <w:hideMark/>
          </w:tcPr>
          <w:p w14:paraId="6971136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11.895</w:t>
            </w:r>
          </w:p>
        </w:tc>
        <w:tc>
          <w:tcPr>
            <w:tcW w:w="431" w:type="pct"/>
            <w:tcBorders>
              <w:top w:val="nil"/>
              <w:left w:val="nil"/>
              <w:bottom w:val="single" w:sz="4" w:space="0" w:color="auto"/>
              <w:right w:val="single" w:sz="4" w:space="0" w:color="auto"/>
            </w:tcBorders>
            <w:shd w:val="clear" w:color="auto" w:fill="auto"/>
            <w:noWrap/>
            <w:vAlign w:val="center"/>
            <w:hideMark/>
          </w:tcPr>
          <w:p w14:paraId="320351C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13.216</w:t>
            </w:r>
          </w:p>
        </w:tc>
        <w:tc>
          <w:tcPr>
            <w:tcW w:w="388" w:type="pct"/>
            <w:tcBorders>
              <w:top w:val="nil"/>
              <w:left w:val="nil"/>
              <w:bottom w:val="single" w:sz="4" w:space="0" w:color="auto"/>
              <w:right w:val="single" w:sz="4" w:space="0" w:color="auto"/>
            </w:tcBorders>
            <w:shd w:val="clear" w:color="auto" w:fill="auto"/>
            <w:noWrap/>
            <w:vAlign w:val="center"/>
            <w:hideMark/>
          </w:tcPr>
          <w:p w14:paraId="446531E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254.559</w:t>
            </w:r>
          </w:p>
        </w:tc>
      </w:tr>
      <w:tr w:rsidR="007B119D" w:rsidRPr="007B119D" w14:paraId="46309468"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2C2C4C6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w:t>
            </w:r>
          </w:p>
        </w:tc>
        <w:tc>
          <w:tcPr>
            <w:tcW w:w="406" w:type="pct"/>
            <w:tcBorders>
              <w:top w:val="nil"/>
              <w:left w:val="nil"/>
              <w:bottom w:val="single" w:sz="4" w:space="0" w:color="auto"/>
              <w:right w:val="single" w:sz="4" w:space="0" w:color="auto"/>
            </w:tcBorders>
            <w:shd w:val="clear" w:color="auto" w:fill="auto"/>
            <w:noWrap/>
            <w:vAlign w:val="center"/>
            <w:hideMark/>
          </w:tcPr>
          <w:p w14:paraId="3A7AFC6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2048</w:t>
            </w:r>
          </w:p>
        </w:tc>
        <w:tc>
          <w:tcPr>
            <w:tcW w:w="412" w:type="pct"/>
            <w:tcBorders>
              <w:top w:val="nil"/>
              <w:left w:val="nil"/>
              <w:bottom w:val="single" w:sz="4" w:space="0" w:color="auto"/>
              <w:right w:val="single" w:sz="4" w:space="0" w:color="auto"/>
            </w:tcBorders>
            <w:shd w:val="clear" w:color="auto" w:fill="auto"/>
            <w:noWrap/>
            <w:vAlign w:val="center"/>
            <w:hideMark/>
          </w:tcPr>
          <w:p w14:paraId="1B30F89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33.836</w:t>
            </w:r>
          </w:p>
        </w:tc>
        <w:tc>
          <w:tcPr>
            <w:tcW w:w="392" w:type="pct"/>
            <w:tcBorders>
              <w:top w:val="nil"/>
              <w:left w:val="nil"/>
              <w:bottom w:val="single" w:sz="4" w:space="0" w:color="auto"/>
              <w:right w:val="single" w:sz="4" w:space="0" w:color="auto"/>
            </w:tcBorders>
            <w:shd w:val="clear" w:color="auto" w:fill="auto"/>
            <w:noWrap/>
            <w:vAlign w:val="center"/>
            <w:hideMark/>
          </w:tcPr>
          <w:p w14:paraId="40BDB38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489C8FB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30.453</w:t>
            </w:r>
          </w:p>
        </w:tc>
        <w:tc>
          <w:tcPr>
            <w:tcW w:w="384" w:type="pct"/>
            <w:tcBorders>
              <w:top w:val="nil"/>
              <w:left w:val="nil"/>
              <w:bottom w:val="single" w:sz="4" w:space="0" w:color="auto"/>
              <w:right w:val="single" w:sz="4" w:space="0" w:color="auto"/>
            </w:tcBorders>
            <w:shd w:val="clear" w:color="000000" w:fill="FFFFFF"/>
            <w:noWrap/>
            <w:vAlign w:val="center"/>
            <w:hideMark/>
          </w:tcPr>
          <w:p w14:paraId="394150B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19C361E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44</w:t>
            </w:r>
          </w:p>
        </w:tc>
        <w:tc>
          <w:tcPr>
            <w:tcW w:w="335" w:type="pct"/>
            <w:tcBorders>
              <w:top w:val="nil"/>
              <w:left w:val="nil"/>
              <w:bottom w:val="single" w:sz="4" w:space="0" w:color="auto"/>
              <w:right w:val="single" w:sz="4" w:space="0" w:color="auto"/>
            </w:tcBorders>
            <w:shd w:val="clear" w:color="auto" w:fill="auto"/>
            <w:noWrap/>
            <w:vAlign w:val="center"/>
            <w:hideMark/>
          </w:tcPr>
          <w:p w14:paraId="778F2BA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w:t>
            </w:r>
          </w:p>
        </w:tc>
        <w:tc>
          <w:tcPr>
            <w:tcW w:w="392" w:type="pct"/>
            <w:tcBorders>
              <w:top w:val="nil"/>
              <w:left w:val="nil"/>
              <w:bottom w:val="single" w:sz="4" w:space="0" w:color="auto"/>
              <w:right w:val="single" w:sz="4" w:space="0" w:color="auto"/>
            </w:tcBorders>
            <w:shd w:val="clear" w:color="auto" w:fill="auto"/>
            <w:noWrap/>
            <w:vAlign w:val="center"/>
            <w:hideMark/>
          </w:tcPr>
          <w:p w14:paraId="4A89F4D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71</w:t>
            </w:r>
          </w:p>
        </w:tc>
        <w:tc>
          <w:tcPr>
            <w:tcW w:w="392" w:type="pct"/>
            <w:tcBorders>
              <w:top w:val="nil"/>
              <w:left w:val="nil"/>
              <w:bottom w:val="single" w:sz="4" w:space="0" w:color="auto"/>
              <w:right w:val="single" w:sz="4" w:space="0" w:color="auto"/>
            </w:tcBorders>
            <w:shd w:val="clear" w:color="auto" w:fill="auto"/>
            <w:noWrap/>
            <w:vAlign w:val="center"/>
            <w:hideMark/>
          </w:tcPr>
          <w:p w14:paraId="2981BF4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106</w:t>
            </w:r>
          </w:p>
        </w:tc>
        <w:tc>
          <w:tcPr>
            <w:tcW w:w="380" w:type="pct"/>
            <w:tcBorders>
              <w:top w:val="nil"/>
              <w:left w:val="nil"/>
              <w:bottom w:val="single" w:sz="4" w:space="0" w:color="auto"/>
              <w:right w:val="single" w:sz="4" w:space="0" w:color="auto"/>
            </w:tcBorders>
            <w:shd w:val="clear" w:color="auto" w:fill="auto"/>
            <w:noWrap/>
            <w:vAlign w:val="center"/>
            <w:hideMark/>
          </w:tcPr>
          <w:p w14:paraId="7194005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12.218</w:t>
            </w:r>
          </w:p>
        </w:tc>
        <w:tc>
          <w:tcPr>
            <w:tcW w:w="431" w:type="pct"/>
            <w:tcBorders>
              <w:top w:val="nil"/>
              <w:left w:val="nil"/>
              <w:bottom w:val="single" w:sz="4" w:space="0" w:color="auto"/>
              <w:right w:val="single" w:sz="4" w:space="0" w:color="auto"/>
            </w:tcBorders>
            <w:shd w:val="clear" w:color="auto" w:fill="auto"/>
            <w:noWrap/>
            <w:vAlign w:val="center"/>
            <w:hideMark/>
          </w:tcPr>
          <w:p w14:paraId="55DD61D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13.587</w:t>
            </w:r>
          </w:p>
        </w:tc>
        <w:tc>
          <w:tcPr>
            <w:tcW w:w="388" w:type="pct"/>
            <w:tcBorders>
              <w:top w:val="nil"/>
              <w:left w:val="nil"/>
              <w:bottom w:val="single" w:sz="4" w:space="0" w:color="auto"/>
              <w:right w:val="single" w:sz="4" w:space="0" w:color="auto"/>
            </w:tcBorders>
            <w:shd w:val="clear" w:color="auto" w:fill="auto"/>
            <w:noWrap/>
            <w:vAlign w:val="center"/>
            <w:hideMark/>
          </w:tcPr>
          <w:p w14:paraId="28FE7DE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261.474</w:t>
            </w:r>
          </w:p>
        </w:tc>
      </w:tr>
      <w:tr w:rsidR="007B119D" w:rsidRPr="007B119D" w14:paraId="59689D68"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50BA27E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w:t>
            </w:r>
          </w:p>
        </w:tc>
        <w:tc>
          <w:tcPr>
            <w:tcW w:w="406" w:type="pct"/>
            <w:tcBorders>
              <w:top w:val="nil"/>
              <w:left w:val="nil"/>
              <w:bottom w:val="single" w:sz="4" w:space="0" w:color="auto"/>
              <w:right w:val="single" w:sz="4" w:space="0" w:color="auto"/>
            </w:tcBorders>
            <w:shd w:val="clear" w:color="auto" w:fill="auto"/>
            <w:noWrap/>
            <w:vAlign w:val="center"/>
            <w:hideMark/>
          </w:tcPr>
          <w:p w14:paraId="109AC09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2049</w:t>
            </w:r>
          </w:p>
        </w:tc>
        <w:tc>
          <w:tcPr>
            <w:tcW w:w="412" w:type="pct"/>
            <w:tcBorders>
              <w:top w:val="nil"/>
              <w:left w:val="nil"/>
              <w:bottom w:val="single" w:sz="4" w:space="0" w:color="auto"/>
              <w:right w:val="single" w:sz="4" w:space="0" w:color="auto"/>
            </w:tcBorders>
            <w:shd w:val="clear" w:color="auto" w:fill="auto"/>
            <w:noWrap/>
            <w:vAlign w:val="center"/>
            <w:hideMark/>
          </w:tcPr>
          <w:p w14:paraId="1BDBF0C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34.738</w:t>
            </w:r>
          </w:p>
        </w:tc>
        <w:tc>
          <w:tcPr>
            <w:tcW w:w="392" w:type="pct"/>
            <w:tcBorders>
              <w:top w:val="nil"/>
              <w:left w:val="nil"/>
              <w:bottom w:val="single" w:sz="4" w:space="0" w:color="auto"/>
              <w:right w:val="single" w:sz="4" w:space="0" w:color="auto"/>
            </w:tcBorders>
            <w:shd w:val="clear" w:color="auto" w:fill="auto"/>
            <w:noWrap/>
            <w:vAlign w:val="center"/>
            <w:hideMark/>
          </w:tcPr>
          <w:p w14:paraId="5FB0961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147A2EF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31.264</w:t>
            </w:r>
          </w:p>
        </w:tc>
        <w:tc>
          <w:tcPr>
            <w:tcW w:w="384" w:type="pct"/>
            <w:tcBorders>
              <w:top w:val="nil"/>
              <w:left w:val="nil"/>
              <w:bottom w:val="single" w:sz="4" w:space="0" w:color="auto"/>
              <w:right w:val="single" w:sz="4" w:space="0" w:color="auto"/>
            </w:tcBorders>
            <w:shd w:val="clear" w:color="000000" w:fill="FFFFFF"/>
            <w:noWrap/>
            <w:vAlign w:val="center"/>
            <w:hideMark/>
          </w:tcPr>
          <w:p w14:paraId="2E67BDC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5CE92AA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46</w:t>
            </w:r>
          </w:p>
        </w:tc>
        <w:tc>
          <w:tcPr>
            <w:tcW w:w="335" w:type="pct"/>
            <w:tcBorders>
              <w:top w:val="nil"/>
              <w:left w:val="nil"/>
              <w:bottom w:val="single" w:sz="4" w:space="0" w:color="auto"/>
              <w:right w:val="single" w:sz="4" w:space="0" w:color="auto"/>
            </w:tcBorders>
            <w:shd w:val="clear" w:color="auto" w:fill="auto"/>
            <w:noWrap/>
            <w:vAlign w:val="center"/>
            <w:hideMark/>
          </w:tcPr>
          <w:p w14:paraId="78171A71"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w:t>
            </w:r>
          </w:p>
        </w:tc>
        <w:tc>
          <w:tcPr>
            <w:tcW w:w="392" w:type="pct"/>
            <w:tcBorders>
              <w:top w:val="nil"/>
              <w:left w:val="nil"/>
              <w:bottom w:val="single" w:sz="4" w:space="0" w:color="auto"/>
              <w:right w:val="single" w:sz="4" w:space="0" w:color="auto"/>
            </w:tcBorders>
            <w:shd w:val="clear" w:color="auto" w:fill="auto"/>
            <w:noWrap/>
            <w:vAlign w:val="center"/>
            <w:hideMark/>
          </w:tcPr>
          <w:p w14:paraId="295E5AF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72</w:t>
            </w:r>
          </w:p>
        </w:tc>
        <w:tc>
          <w:tcPr>
            <w:tcW w:w="392" w:type="pct"/>
            <w:tcBorders>
              <w:top w:val="nil"/>
              <w:left w:val="nil"/>
              <w:bottom w:val="single" w:sz="4" w:space="0" w:color="auto"/>
              <w:right w:val="single" w:sz="4" w:space="0" w:color="auto"/>
            </w:tcBorders>
            <w:shd w:val="clear" w:color="auto" w:fill="auto"/>
            <w:noWrap/>
            <w:vAlign w:val="center"/>
            <w:hideMark/>
          </w:tcPr>
          <w:p w14:paraId="23D4573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109</w:t>
            </w:r>
          </w:p>
        </w:tc>
        <w:tc>
          <w:tcPr>
            <w:tcW w:w="380" w:type="pct"/>
            <w:tcBorders>
              <w:top w:val="nil"/>
              <w:left w:val="nil"/>
              <w:bottom w:val="single" w:sz="4" w:space="0" w:color="auto"/>
              <w:right w:val="single" w:sz="4" w:space="0" w:color="auto"/>
            </w:tcBorders>
            <w:shd w:val="clear" w:color="auto" w:fill="auto"/>
            <w:noWrap/>
            <w:vAlign w:val="center"/>
            <w:hideMark/>
          </w:tcPr>
          <w:p w14:paraId="242306F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12.542</w:t>
            </w:r>
          </w:p>
        </w:tc>
        <w:tc>
          <w:tcPr>
            <w:tcW w:w="431" w:type="pct"/>
            <w:tcBorders>
              <w:top w:val="nil"/>
              <w:left w:val="nil"/>
              <w:bottom w:val="single" w:sz="4" w:space="0" w:color="auto"/>
              <w:right w:val="single" w:sz="4" w:space="0" w:color="auto"/>
            </w:tcBorders>
            <w:shd w:val="clear" w:color="auto" w:fill="auto"/>
            <w:noWrap/>
            <w:vAlign w:val="center"/>
            <w:hideMark/>
          </w:tcPr>
          <w:p w14:paraId="6ECF02B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13.959</w:t>
            </w:r>
          </w:p>
        </w:tc>
        <w:tc>
          <w:tcPr>
            <w:tcW w:w="388" w:type="pct"/>
            <w:tcBorders>
              <w:top w:val="nil"/>
              <w:left w:val="nil"/>
              <w:bottom w:val="single" w:sz="4" w:space="0" w:color="auto"/>
              <w:right w:val="single" w:sz="4" w:space="0" w:color="auto"/>
            </w:tcBorders>
            <w:shd w:val="clear" w:color="auto" w:fill="auto"/>
            <w:noWrap/>
            <w:vAlign w:val="center"/>
            <w:hideMark/>
          </w:tcPr>
          <w:p w14:paraId="16A880F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268.388</w:t>
            </w:r>
          </w:p>
        </w:tc>
      </w:tr>
      <w:tr w:rsidR="007B119D" w:rsidRPr="007B119D" w14:paraId="69E2AD17"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1D6B8D8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29</w:t>
            </w:r>
          </w:p>
        </w:tc>
        <w:tc>
          <w:tcPr>
            <w:tcW w:w="406" w:type="pct"/>
            <w:tcBorders>
              <w:top w:val="nil"/>
              <w:left w:val="nil"/>
              <w:bottom w:val="single" w:sz="4" w:space="0" w:color="auto"/>
              <w:right w:val="single" w:sz="4" w:space="0" w:color="auto"/>
            </w:tcBorders>
            <w:shd w:val="clear" w:color="auto" w:fill="auto"/>
            <w:noWrap/>
            <w:vAlign w:val="center"/>
            <w:hideMark/>
          </w:tcPr>
          <w:p w14:paraId="4221395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2050</w:t>
            </w:r>
          </w:p>
        </w:tc>
        <w:tc>
          <w:tcPr>
            <w:tcW w:w="412" w:type="pct"/>
            <w:tcBorders>
              <w:top w:val="nil"/>
              <w:left w:val="nil"/>
              <w:bottom w:val="single" w:sz="4" w:space="0" w:color="auto"/>
              <w:right w:val="single" w:sz="4" w:space="0" w:color="auto"/>
            </w:tcBorders>
            <w:shd w:val="clear" w:color="auto" w:fill="auto"/>
            <w:noWrap/>
            <w:vAlign w:val="center"/>
            <w:hideMark/>
          </w:tcPr>
          <w:p w14:paraId="0FA20C3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35.639</w:t>
            </w:r>
          </w:p>
        </w:tc>
        <w:tc>
          <w:tcPr>
            <w:tcW w:w="392" w:type="pct"/>
            <w:tcBorders>
              <w:top w:val="nil"/>
              <w:left w:val="nil"/>
              <w:bottom w:val="single" w:sz="4" w:space="0" w:color="auto"/>
              <w:right w:val="single" w:sz="4" w:space="0" w:color="auto"/>
            </w:tcBorders>
            <w:shd w:val="clear" w:color="auto" w:fill="auto"/>
            <w:noWrap/>
            <w:vAlign w:val="center"/>
            <w:hideMark/>
          </w:tcPr>
          <w:p w14:paraId="56BB374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6744797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32.075</w:t>
            </w:r>
          </w:p>
        </w:tc>
        <w:tc>
          <w:tcPr>
            <w:tcW w:w="384" w:type="pct"/>
            <w:tcBorders>
              <w:top w:val="nil"/>
              <w:left w:val="nil"/>
              <w:bottom w:val="single" w:sz="4" w:space="0" w:color="auto"/>
              <w:right w:val="single" w:sz="4" w:space="0" w:color="auto"/>
            </w:tcBorders>
            <w:shd w:val="clear" w:color="000000" w:fill="FFFFFF"/>
            <w:noWrap/>
            <w:vAlign w:val="center"/>
            <w:hideMark/>
          </w:tcPr>
          <w:p w14:paraId="48F44F1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5F8B6A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47</w:t>
            </w:r>
          </w:p>
        </w:tc>
        <w:tc>
          <w:tcPr>
            <w:tcW w:w="335" w:type="pct"/>
            <w:tcBorders>
              <w:top w:val="nil"/>
              <w:left w:val="nil"/>
              <w:bottom w:val="single" w:sz="4" w:space="0" w:color="auto"/>
              <w:right w:val="single" w:sz="4" w:space="0" w:color="auto"/>
            </w:tcBorders>
            <w:shd w:val="clear" w:color="auto" w:fill="auto"/>
            <w:noWrap/>
            <w:vAlign w:val="center"/>
            <w:hideMark/>
          </w:tcPr>
          <w:p w14:paraId="028F9900"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w:t>
            </w:r>
          </w:p>
        </w:tc>
        <w:tc>
          <w:tcPr>
            <w:tcW w:w="392" w:type="pct"/>
            <w:tcBorders>
              <w:top w:val="nil"/>
              <w:left w:val="nil"/>
              <w:bottom w:val="single" w:sz="4" w:space="0" w:color="auto"/>
              <w:right w:val="single" w:sz="4" w:space="0" w:color="auto"/>
            </w:tcBorders>
            <w:shd w:val="clear" w:color="auto" w:fill="auto"/>
            <w:noWrap/>
            <w:vAlign w:val="center"/>
            <w:hideMark/>
          </w:tcPr>
          <w:p w14:paraId="59ED3A0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74</w:t>
            </w:r>
          </w:p>
        </w:tc>
        <w:tc>
          <w:tcPr>
            <w:tcW w:w="392" w:type="pct"/>
            <w:tcBorders>
              <w:top w:val="nil"/>
              <w:left w:val="nil"/>
              <w:bottom w:val="single" w:sz="4" w:space="0" w:color="auto"/>
              <w:right w:val="single" w:sz="4" w:space="0" w:color="auto"/>
            </w:tcBorders>
            <w:shd w:val="clear" w:color="auto" w:fill="auto"/>
            <w:noWrap/>
            <w:vAlign w:val="center"/>
            <w:hideMark/>
          </w:tcPr>
          <w:p w14:paraId="7CD77AF3"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112</w:t>
            </w:r>
          </w:p>
        </w:tc>
        <w:tc>
          <w:tcPr>
            <w:tcW w:w="380" w:type="pct"/>
            <w:tcBorders>
              <w:top w:val="nil"/>
              <w:left w:val="nil"/>
              <w:bottom w:val="single" w:sz="4" w:space="0" w:color="auto"/>
              <w:right w:val="single" w:sz="4" w:space="0" w:color="auto"/>
            </w:tcBorders>
            <w:shd w:val="clear" w:color="auto" w:fill="auto"/>
            <w:noWrap/>
            <w:vAlign w:val="center"/>
            <w:hideMark/>
          </w:tcPr>
          <w:p w14:paraId="7194C8C4"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12.865</w:t>
            </w:r>
          </w:p>
        </w:tc>
        <w:tc>
          <w:tcPr>
            <w:tcW w:w="431" w:type="pct"/>
            <w:tcBorders>
              <w:top w:val="nil"/>
              <w:left w:val="nil"/>
              <w:bottom w:val="single" w:sz="4" w:space="0" w:color="auto"/>
              <w:right w:val="single" w:sz="4" w:space="0" w:color="auto"/>
            </w:tcBorders>
            <w:shd w:val="clear" w:color="auto" w:fill="auto"/>
            <w:noWrap/>
            <w:vAlign w:val="center"/>
            <w:hideMark/>
          </w:tcPr>
          <w:p w14:paraId="73E6F73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14.331</w:t>
            </w:r>
          </w:p>
        </w:tc>
        <w:tc>
          <w:tcPr>
            <w:tcW w:w="388" w:type="pct"/>
            <w:tcBorders>
              <w:top w:val="nil"/>
              <w:left w:val="nil"/>
              <w:bottom w:val="single" w:sz="4" w:space="0" w:color="auto"/>
              <w:right w:val="single" w:sz="4" w:space="0" w:color="auto"/>
            </w:tcBorders>
            <w:shd w:val="clear" w:color="auto" w:fill="auto"/>
            <w:noWrap/>
            <w:vAlign w:val="center"/>
            <w:hideMark/>
          </w:tcPr>
          <w:p w14:paraId="7EA70E75"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275.302</w:t>
            </w:r>
          </w:p>
        </w:tc>
      </w:tr>
      <w:tr w:rsidR="007B119D" w:rsidRPr="007B119D" w14:paraId="40E5DAC9" w14:textId="77777777" w:rsidTr="007B119D">
        <w:trPr>
          <w:trHeight w:val="45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38173EAC"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30</w:t>
            </w:r>
          </w:p>
        </w:tc>
        <w:tc>
          <w:tcPr>
            <w:tcW w:w="406" w:type="pct"/>
            <w:tcBorders>
              <w:top w:val="nil"/>
              <w:left w:val="nil"/>
              <w:bottom w:val="single" w:sz="4" w:space="0" w:color="auto"/>
              <w:right w:val="single" w:sz="4" w:space="0" w:color="auto"/>
            </w:tcBorders>
            <w:shd w:val="clear" w:color="auto" w:fill="auto"/>
            <w:noWrap/>
            <w:vAlign w:val="center"/>
            <w:hideMark/>
          </w:tcPr>
          <w:p w14:paraId="6ECC14D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2051</w:t>
            </w:r>
          </w:p>
        </w:tc>
        <w:tc>
          <w:tcPr>
            <w:tcW w:w="412" w:type="pct"/>
            <w:tcBorders>
              <w:top w:val="nil"/>
              <w:left w:val="nil"/>
              <w:bottom w:val="single" w:sz="4" w:space="0" w:color="auto"/>
              <w:right w:val="single" w:sz="4" w:space="0" w:color="auto"/>
            </w:tcBorders>
            <w:shd w:val="clear" w:color="auto" w:fill="auto"/>
            <w:noWrap/>
            <w:vAlign w:val="center"/>
            <w:hideMark/>
          </w:tcPr>
          <w:p w14:paraId="26494DF6"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36.540</w:t>
            </w:r>
          </w:p>
        </w:tc>
        <w:tc>
          <w:tcPr>
            <w:tcW w:w="392" w:type="pct"/>
            <w:tcBorders>
              <w:top w:val="nil"/>
              <w:left w:val="nil"/>
              <w:bottom w:val="single" w:sz="4" w:space="0" w:color="auto"/>
              <w:right w:val="single" w:sz="4" w:space="0" w:color="auto"/>
            </w:tcBorders>
            <w:shd w:val="clear" w:color="auto" w:fill="auto"/>
            <w:noWrap/>
            <w:vAlign w:val="center"/>
            <w:hideMark/>
          </w:tcPr>
          <w:p w14:paraId="65408A97"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90%</w:t>
            </w:r>
          </w:p>
        </w:tc>
        <w:tc>
          <w:tcPr>
            <w:tcW w:w="412" w:type="pct"/>
            <w:tcBorders>
              <w:top w:val="nil"/>
              <w:left w:val="nil"/>
              <w:bottom w:val="single" w:sz="4" w:space="0" w:color="auto"/>
              <w:right w:val="single" w:sz="4" w:space="0" w:color="auto"/>
            </w:tcBorders>
            <w:shd w:val="clear" w:color="auto" w:fill="auto"/>
            <w:noWrap/>
            <w:vAlign w:val="center"/>
            <w:hideMark/>
          </w:tcPr>
          <w:p w14:paraId="7811B3D8"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32.886</w:t>
            </w:r>
          </w:p>
        </w:tc>
        <w:tc>
          <w:tcPr>
            <w:tcW w:w="384" w:type="pct"/>
            <w:tcBorders>
              <w:top w:val="nil"/>
              <w:left w:val="nil"/>
              <w:bottom w:val="single" w:sz="4" w:space="0" w:color="auto"/>
              <w:right w:val="single" w:sz="4" w:space="0" w:color="auto"/>
            </w:tcBorders>
            <w:shd w:val="clear" w:color="000000" w:fill="FFFFFF"/>
            <w:noWrap/>
            <w:vAlign w:val="center"/>
            <w:hideMark/>
          </w:tcPr>
          <w:p w14:paraId="5A2D625F"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25%</w:t>
            </w:r>
          </w:p>
        </w:tc>
        <w:tc>
          <w:tcPr>
            <w:tcW w:w="464" w:type="pct"/>
            <w:tcBorders>
              <w:top w:val="nil"/>
              <w:left w:val="nil"/>
              <w:bottom w:val="single" w:sz="4" w:space="0" w:color="auto"/>
              <w:right w:val="single" w:sz="4" w:space="0" w:color="auto"/>
            </w:tcBorders>
            <w:shd w:val="clear" w:color="auto" w:fill="auto"/>
            <w:noWrap/>
            <w:vAlign w:val="center"/>
            <w:hideMark/>
          </w:tcPr>
          <w:p w14:paraId="1A23CEED"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48</w:t>
            </w:r>
          </w:p>
        </w:tc>
        <w:tc>
          <w:tcPr>
            <w:tcW w:w="335" w:type="pct"/>
            <w:tcBorders>
              <w:top w:val="nil"/>
              <w:left w:val="nil"/>
              <w:bottom w:val="single" w:sz="4" w:space="0" w:color="auto"/>
              <w:right w:val="single" w:sz="4" w:space="0" w:color="auto"/>
            </w:tcBorders>
            <w:shd w:val="clear" w:color="auto" w:fill="auto"/>
            <w:noWrap/>
            <w:vAlign w:val="center"/>
            <w:hideMark/>
          </w:tcPr>
          <w:p w14:paraId="6AC6099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w:t>
            </w:r>
          </w:p>
        </w:tc>
        <w:tc>
          <w:tcPr>
            <w:tcW w:w="392" w:type="pct"/>
            <w:tcBorders>
              <w:top w:val="nil"/>
              <w:left w:val="nil"/>
              <w:bottom w:val="single" w:sz="4" w:space="0" w:color="auto"/>
              <w:right w:val="single" w:sz="4" w:space="0" w:color="auto"/>
            </w:tcBorders>
            <w:shd w:val="clear" w:color="auto" w:fill="auto"/>
            <w:noWrap/>
            <w:vAlign w:val="center"/>
            <w:hideMark/>
          </w:tcPr>
          <w:p w14:paraId="4A6B38EE"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76</w:t>
            </w:r>
          </w:p>
        </w:tc>
        <w:tc>
          <w:tcPr>
            <w:tcW w:w="392" w:type="pct"/>
            <w:tcBorders>
              <w:top w:val="nil"/>
              <w:left w:val="nil"/>
              <w:bottom w:val="single" w:sz="4" w:space="0" w:color="auto"/>
              <w:right w:val="single" w:sz="4" w:space="0" w:color="auto"/>
            </w:tcBorders>
            <w:shd w:val="clear" w:color="auto" w:fill="auto"/>
            <w:noWrap/>
            <w:vAlign w:val="center"/>
            <w:hideMark/>
          </w:tcPr>
          <w:p w14:paraId="0E73D02A"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115</w:t>
            </w:r>
          </w:p>
        </w:tc>
        <w:tc>
          <w:tcPr>
            <w:tcW w:w="380" w:type="pct"/>
            <w:tcBorders>
              <w:top w:val="nil"/>
              <w:left w:val="nil"/>
              <w:bottom w:val="single" w:sz="4" w:space="0" w:color="auto"/>
              <w:right w:val="single" w:sz="4" w:space="0" w:color="auto"/>
            </w:tcBorders>
            <w:shd w:val="clear" w:color="auto" w:fill="auto"/>
            <w:noWrap/>
            <w:vAlign w:val="center"/>
            <w:hideMark/>
          </w:tcPr>
          <w:p w14:paraId="0C059C99"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13.188</w:t>
            </w:r>
          </w:p>
        </w:tc>
        <w:tc>
          <w:tcPr>
            <w:tcW w:w="431" w:type="pct"/>
            <w:tcBorders>
              <w:top w:val="nil"/>
              <w:left w:val="nil"/>
              <w:bottom w:val="single" w:sz="4" w:space="0" w:color="auto"/>
              <w:right w:val="single" w:sz="4" w:space="0" w:color="auto"/>
            </w:tcBorders>
            <w:shd w:val="clear" w:color="auto" w:fill="auto"/>
            <w:noWrap/>
            <w:vAlign w:val="center"/>
            <w:hideMark/>
          </w:tcPr>
          <w:p w14:paraId="4E555C0B"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14.704</w:t>
            </w:r>
          </w:p>
        </w:tc>
        <w:tc>
          <w:tcPr>
            <w:tcW w:w="388" w:type="pct"/>
            <w:tcBorders>
              <w:top w:val="nil"/>
              <w:left w:val="nil"/>
              <w:bottom w:val="single" w:sz="4" w:space="0" w:color="auto"/>
              <w:right w:val="single" w:sz="4" w:space="0" w:color="auto"/>
            </w:tcBorders>
            <w:shd w:val="clear" w:color="auto" w:fill="auto"/>
            <w:noWrap/>
            <w:vAlign w:val="center"/>
            <w:hideMark/>
          </w:tcPr>
          <w:p w14:paraId="3BB8F042" w14:textId="77777777" w:rsidR="007B119D" w:rsidRPr="007B119D" w:rsidRDefault="007B119D" w:rsidP="007B119D">
            <w:pPr>
              <w:spacing w:line="240" w:lineRule="auto"/>
              <w:jc w:val="center"/>
              <w:rPr>
                <w:rFonts w:eastAsia="Times New Roman" w:cs="Arial"/>
                <w:color w:val="000000"/>
                <w:sz w:val="20"/>
                <w:szCs w:val="20"/>
                <w:lang w:eastAsia="pt-BR"/>
              </w:rPr>
            </w:pPr>
            <w:r w:rsidRPr="007B119D">
              <w:rPr>
                <w:rFonts w:eastAsia="Times New Roman" w:cs="Arial"/>
                <w:color w:val="000000"/>
                <w:sz w:val="20"/>
                <w:szCs w:val="20"/>
                <w:lang w:eastAsia="pt-BR"/>
              </w:rPr>
              <w:t>282.217</w:t>
            </w:r>
          </w:p>
        </w:tc>
      </w:tr>
    </w:tbl>
    <w:p w14:paraId="237F69E2" w14:textId="77777777" w:rsidR="008720D3" w:rsidRDefault="008720D3" w:rsidP="00890387">
      <w:pPr>
        <w:spacing w:before="30"/>
        <w:jc w:val="left"/>
        <w:rPr>
          <w:lang w:eastAsia="pt-BR"/>
        </w:rPr>
        <w:sectPr w:rsidR="008720D3" w:rsidSect="00890387">
          <w:type w:val="nextColumn"/>
          <w:pgSz w:w="16840" w:h="11907" w:orient="landscape"/>
          <w:pgMar w:top="1701" w:right="1134" w:bottom="1134" w:left="1701" w:header="709" w:footer="425" w:gutter="0"/>
          <w:paperSrc w:first="15" w:other="15"/>
          <w:cols w:space="720"/>
        </w:sectPr>
      </w:pPr>
    </w:p>
    <w:p w14:paraId="37CA93BB" w14:textId="77777777" w:rsidR="008720D3" w:rsidRPr="006173CE" w:rsidRDefault="008720D3">
      <w:pPr>
        <w:pStyle w:val="TITULO1"/>
        <w:numPr>
          <w:ilvl w:val="0"/>
          <w:numId w:val="46"/>
        </w:numPr>
        <w:spacing w:before="30"/>
        <w:ind w:left="284" w:hanging="284"/>
      </w:pPr>
      <w:bookmarkStart w:id="811" w:name="_Toc524344716"/>
      <w:bookmarkStart w:id="812" w:name="_Toc526771844"/>
      <w:bookmarkStart w:id="813" w:name="_Toc529797034"/>
      <w:bookmarkStart w:id="814" w:name="_Toc7446121"/>
      <w:bookmarkStart w:id="815" w:name="_Toc84353737"/>
      <w:bookmarkStart w:id="816" w:name="_Toc84606282"/>
      <w:bookmarkStart w:id="817" w:name="_Toc89787603"/>
      <w:bookmarkStart w:id="818" w:name="_Toc90567483"/>
      <w:bookmarkStart w:id="819" w:name="_Toc92447330"/>
      <w:bookmarkEnd w:id="800"/>
      <w:bookmarkEnd w:id="801"/>
      <w:bookmarkEnd w:id="802"/>
      <w:bookmarkEnd w:id="803"/>
      <w:r w:rsidRPr="006173CE">
        <w:lastRenderedPageBreak/>
        <w:t>IDENTIFICAÇÃO DAS ALTERNATIVAS TÉCNICAS PARA ATENDIMENTO DA DEMANDA FUTURA</w:t>
      </w:r>
      <w:bookmarkEnd w:id="811"/>
      <w:bookmarkEnd w:id="812"/>
      <w:bookmarkEnd w:id="813"/>
      <w:bookmarkEnd w:id="814"/>
      <w:bookmarkEnd w:id="815"/>
      <w:bookmarkEnd w:id="816"/>
      <w:bookmarkEnd w:id="817"/>
      <w:bookmarkEnd w:id="818"/>
      <w:bookmarkEnd w:id="819"/>
    </w:p>
    <w:p w14:paraId="71924832" w14:textId="77777777" w:rsidR="008720D3" w:rsidRPr="00F01215" w:rsidRDefault="008720D3" w:rsidP="00890387">
      <w:pPr>
        <w:spacing w:before="30"/>
        <w:rPr>
          <w:lang w:eastAsia="pt-BR"/>
        </w:rPr>
      </w:pPr>
    </w:p>
    <w:p w14:paraId="13E88926" w14:textId="77777777" w:rsidR="008720D3" w:rsidRPr="00F01215" w:rsidRDefault="008720D3" w:rsidP="00890387">
      <w:pPr>
        <w:spacing w:before="30"/>
        <w:rPr>
          <w:lang w:eastAsia="pt-BR"/>
        </w:rPr>
      </w:pPr>
      <w:r>
        <w:rPr>
          <w:lang w:eastAsia="pt-BR"/>
        </w:rPr>
        <w:t xml:space="preserve">Para o atendimento das metas propostas para a área urbana do município de Ilhota, deverão ser implantados dois sistemas coletivos para a coleta, transporte, tratamento e disposição final do esgoto gerado: Sistema Centro e Sistema Pedra de Amolar. </w:t>
      </w:r>
    </w:p>
    <w:p w14:paraId="5AE22855" w14:textId="77777777" w:rsidR="008720D3" w:rsidRPr="00F01215" w:rsidRDefault="008720D3" w:rsidP="00890387">
      <w:pPr>
        <w:spacing w:before="30"/>
        <w:rPr>
          <w:lang w:eastAsia="pt-BR"/>
        </w:rPr>
      </w:pPr>
    </w:p>
    <w:p w14:paraId="31322131" w14:textId="77777777" w:rsidR="008720D3" w:rsidRPr="00F01215" w:rsidRDefault="008720D3" w:rsidP="00890387">
      <w:pPr>
        <w:spacing w:before="30"/>
        <w:rPr>
          <w:lang w:eastAsia="pt-BR"/>
        </w:rPr>
      </w:pPr>
      <w:r w:rsidRPr="00F01215">
        <w:rPr>
          <w:lang w:eastAsia="pt-BR"/>
        </w:rPr>
        <w:t xml:space="preserve">Já para a área rural, fica definida a utilização de sistemas </w:t>
      </w:r>
      <w:r>
        <w:rPr>
          <w:lang w:eastAsia="pt-BR"/>
        </w:rPr>
        <w:t>individuais (unifamiliares)</w:t>
      </w:r>
      <w:r w:rsidRPr="00F01215">
        <w:rPr>
          <w:lang w:eastAsia="pt-BR"/>
        </w:rPr>
        <w:t xml:space="preserve">, compostos por tanque séptico, seguido de filtro anaeróbico e sumidouro, garantindo assim, a saúde ambiental da população nas áreas rurais do município de </w:t>
      </w:r>
      <w:r>
        <w:rPr>
          <w:lang w:eastAsia="pt-BR"/>
        </w:rPr>
        <w:t>Ilhota</w:t>
      </w:r>
      <w:r w:rsidRPr="00F01215">
        <w:rPr>
          <w:lang w:eastAsia="pt-BR"/>
        </w:rPr>
        <w:t>.</w:t>
      </w:r>
    </w:p>
    <w:p w14:paraId="6B30263F" w14:textId="77777777" w:rsidR="008720D3" w:rsidRPr="00F01215" w:rsidRDefault="008720D3" w:rsidP="00890387">
      <w:pPr>
        <w:spacing w:before="30"/>
        <w:rPr>
          <w:lang w:eastAsia="pt-BR"/>
        </w:rPr>
      </w:pPr>
    </w:p>
    <w:p w14:paraId="313829BC" w14:textId="77777777" w:rsidR="008720D3" w:rsidRPr="00F01215" w:rsidRDefault="008720D3" w:rsidP="00890387">
      <w:pPr>
        <w:spacing w:before="30"/>
        <w:rPr>
          <w:lang w:eastAsia="pt-BR"/>
        </w:rPr>
      </w:pPr>
      <w:r w:rsidRPr="00F01215">
        <w:rPr>
          <w:lang w:eastAsia="pt-BR"/>
        </w:rPr>
        <w:t>A adoção de sistemas unifamiliares se justifica devido à baixa densidade populacional nestas áreas, o que resultaria em investimentos muito elevados, tornando o sistema economicamente inviável.</w:t>
      </w:r>
    </w:p>
    <w:p w14:paraId="52A5EC09" w14:textId="77777777" w:rsidR="008720D3" w:rsidRPr="009F1ACE" w:rsidRDefault="008720D3" w:rsidP="00890387">
      <w:pPr>
        <w:spacing w:before="30"/>
        <w:rPr>
          <w:highlight w:val="yellow"/>
          <w:lang w:eastAsia="pt-BR"/>
        </w:rPr>
      </w:pPr>
    </w:p>
    <w:p w14:paraId="045AA87A" w14:textId="77777777" w:rsidR="008720D3" w:rsidRPr="00CC1D07" w:rsidRDefault="008720D3" w:rsidP="00890387">
      <w:pPr>
        <w:spacing w:before="30"/>
      </w:pPr>
    </w:p>
    <w:p w14:paraId="24FDFDE1" w14:textId="70531001" w:rsidR="008720D3" w:rsidRPr="00BE09AD" w:rsidRDefault="008720D3">
      <w:pPr>
        <w:pStyle w:val="Ttulo2"/>
        <w:numPr>
          <w:ilvl w:val="1"/>
          <w:numId w:val="49"/>
        </w:numPr>
        <w:spacing w:before="30"/>
      </w:pPr>
      <w:bookmarkStart w:id="820" w:name="_Toc524450018"/>
      <w:bookmarkStart w:id="821" w:name="_Toc524612590"/>
      <w:bookmarkStart w:id="822" w:name="_Toc524964990"/>
      <w:bookmarkStart w:id="823" w:name="_Toc526771848"/>
      <w:bookmarkStart w:id="824" w:name="_Toc529797036"/>
      <w:bookmarkStart w:id="825" w:name="_Toc7446125"/>
      <w:bookmarkStart w:id="826" w:name="_Toc84353741"/>
      <w:bookmarkStart w:id="827" w:name="_Toc84606286"/>
      <w:bookmarkStart w:id="828" w:name="_Toc89787607"/>
      <w:bookmarkStart w:id="829" w:name="_Toc90567487"/>
      <w:bookmarkStart w:id="830" w:name="_Toc92447334"/>
      <w:r w:rsidRPr="00BE09AD">
        <w:t xml:space="preserve">CONCEPÇÃO DO SISTEMA DE ESGOTAMENTO SANITÁRIO – SISTEMA </w:t>
      </w:r>
      <w:bookmarkEnd w:id="820"/>
      <w:bookmarkEnd w:id="821"/>
      <w:bookmarkEnd w:id="822"/>
      <w:bookmarkEnd w:id="823"/>
      <w:bookmarkEnd w:id="824"/>
      <w:bookmarkEnd w:id="825"/>
      <w:r w:rsidRPr="00BE09AD">
        <w:t>CENTRO</w:t>
      </w:r>
      <w:bookmarkEnd w:id="826"/>
      <w:bookmarkEnd w:id="827"/>
      <w:bookmarkEnd w:id="828"/>
      <w:bookmarkEnd w:id="829"/>
      <w:bookmarkEnd w:id="830"/>
    </w:p>
    <w:p w14:paraId="3F016500" w14:textId="77777777" w:rsidR="008720D3" w:rsidRDefault="008720D3" w:rsidP="00890387">
      <w:pPr>
        <w:spacing w:before="30"/>
        <w:rPr>
          <w:highlight w:val="yellow"/>
          <w:lang w:eastAsia="pt-BR"/>
        </w:rPr>
      </w:pPr>
    </w:p>
    <w:p w14:paraId="338C76AF" w14:textId="77777777" w:rsidR="008720D3" w:rsidRDefault="008720D3" w:rsidP="00890387">
      <w:pPr>
        <w:spacing w:before="30"/>
      </w:pPr>
      <w:r>
        <w:t xml:space="preserve">A concepção de um sistema de esgotamento sanitário, no que tange a coleta e o transporte de efluentes, é pautada principalmente pelas variáveis topográficas do local onde o sistema será implantado. </w:t>
      </w:r>
    </w:p>
    <w:p w14:paraId="2EB1EE91" w14:textId="77777777" w:rsidR="008720D3" w:rsidRDefault="008720D3" w:rsidP="00890387">
      <w:pPr>
        <w:spacing w:before="30"/>
        <w:rPr>
          <w:highlight w:val="yellow"/>
          <w:lang w:eastAsia="pt-BR"/>
        </w:rPr>
      </w:pPr>
    </w:p>
    <w:p w14:paraId="7B1A0617" w14:textId="3E39FFE0" w:rsidR="008720D3" w:rsidRDefault="008720D3" w:rsidP="00890387">
      <w:pPr>
        <w:spacing w:before="30"/>
        <w:rPr>
          <w:lang w:eastAsia="pt-BR"/>
        </w:rPr>
      </w:pPr>
      <w:r>
        <w:rPr>
          <w:lang w:eastAsia="pt-BR"/>
        </w:rPr>
        <w:t xml:space="preserve">Para o atendimento da sede do município de Ilhota, definiu-se uma concepção do sistema de esgotamento sanitário considerando um sistema separador absoluto. A sede do município foi dividida em oito sub-bacias de esgotamento, a partir da topografia do território de Ilhota. Tendo em vista que o rio Itajaí-Açu corta a área urbana central de Ilhota, o SES Centrou ficou dividido por este curso d’água, assim, </w:t>
      </w:r>
      <w:r w:rsidR="001650F8">
        <w:rPr>
          <w:lang w:eastAsia="pt-BR"/>
        </w:rPr>
        <w:t>ficou definido</w:t>
      </w:r>
      <w:r>
        <w:rPr>
          <w:lang w:eastAsia="pt-BR"/>
        </w:rPr>
        <w:t xml:space="preserve"> que seja implantada uma estação de tratamento de esgoto para atender à demanda dos loteamentos situados na margem esquerda do rio (SB-08), assim como seja implantada uma ETE para atender as demais sete bacias de esgotamento definidas para a área central do município. </w:t>
      </w:r>
    </w:p>
    <w:p w14:paraId="3068A342" w14:textId="77777777" w:rsidR="008720D3" w:rsidRDefault="008720D3" w:rsidP="00890387">
      <w:pPr>
        <w:spacing w:before="30"/>
        <w:rPr>
          <w:lang w:eastAsia="pt-BR"/>
        </w:rPr>
      </w:pPr>
    </w:p>
    <w:p w14:paraId="394BDB0A" w14:textId="77777777" w:rsidR="008720D3" w:rsidRDefault="008720D3" w:rsidP="00890387">
      <w:pPr>
        <w:spacing w:before="30"/>
        <w:rPr>
          <w:lang w:eastAsia="pt-BR"/>
        </w:rPr>
      </w:pPr>
      <w:r>
        <w:rPr>
          <w:lang w:eastAsia="pt-BR"/>
        </w:rPr>
        <w:lastRenderedPageBreak/>
        <w:t xml:space="preserve">Para cada uma das sub-bacias de esgotamento da margem direita do rio, foi proposta uma estação elevatória de esgoto, tendo em vista a necessidade da transposição do esgoto de uma bacia para a outra, até o destino final – a estação de tratamento de esgoto. No caso da SB-08, observou-se uma topografia favorável ao transporte do esgoto por gravidade até a ETE. </w:t>
      </w:r>
    </w:p>
    <w:p w14:paraId="2E1EF416" w14:textId="77777777" w:rsidR="008720D3" w:rsidRDefault="008720D3" w:rsidP="00890387">
      <w:pPr>
        <w:spacing w:before="30"/>
      </w:pPr>
    </w:p>
    <w:p w14:paraId="7486C795" w14:textId="77777777" w:rsidR="008720D3" w:rsidRDefault="008720D3" w:rsidP="00890387">
      <w:pPr>
        <w:spacing w:before="30"/>
      </w:pPr>
      <w:r>
        <w:t xml:space="preserve">Estas unidades de recalque serão responsáveis, quando necessário, em transportar o efluente em diferentes cotas topográficas do sistema, assim como garantir que a rede coletora não fique muito profunda. Ainda neste relatório será apresentado um maior detalhamento destas unidades de recalque de esgoto. </w:t>
      </w:r>
    </w:p>
    <w:p w14:paraId="71A385EE" w14:textId="77777777" w:rsidR="008720D3" w:rsidRDefault="008720D3" w:rsidP="00890387">
      <w:pPr>
        <w:spacing w:before="30"/>
      </w:pPr>
    </w:p>
    <w:p w14:paraId="2955DD65" w14:textId="1DD3135C" w:rsidR="008720D3" w:rsidRDefault="008720D3" w:rsidP="00890387">
      <w:pPr>
        <w:spacing w:before="30"/>
      </w:pPr>
      <w:r>
        <w:t xml:space="preserve">Na </w:t>
      </w:r>
      <w:r>
        <w:fldChar w:fldCharType="begin"/>
      </w:r>
      <w:r>
        <w:instrText xml:space="preserve"> REF _Ref84434548 \h </w:instrText>
      </w:r>
      <w:r>
        <w:fldChar w:fldCharType="separate"/>
      </w:r>
      <w:r w:rsidR="00BF7F25" w:rsidRPr="00BE09AD">
        <w:t xml:space="preserve">Figura </w:t>
      </w:r>
      <w:r w:rsidR="00BF7F25">
        <w:rPr>
          <w:noProof/>
        </w:rPr>
        <w:t>172</w:t>
      </w:r>
      <w:r>
        <w:fldChar w:fldCharType="end"/>
      </w:r>
      <w:r>
        <w:t xml:space="preserve">, apresentada a seguir, tem-se o fluxo do esgoto em cada uma das respectivas sub-bacias de esgotamento do SES Centro (margem direita). </w:t>
      </w:r>
    </w:p>
    <w:p w14:paraId="5E1B2EC0" w14:textId="77777777" w:rsidR="008720D3" w:rsidRDefault="008720D3" w:rsidP="00890387">
      <w:pPr>
        <w:spacing w:before="30"/>
      </w:pPr>
    </w:p>
    <w:p w14:paraId="53DD6B64" w14:textId="0D7D15B0" w:rsidR="008720D3" w:rsidRPr="00BE09AD" w:rsidRDefault="008720D3" w:rsidP="00106E49">
      <w:pPr>
        <w:pStyle w:val="Legenda"/>
      </w:pPr>
      <w:bookmarkStart w:id="831" w:name="_Ref84434548"/>
      <w:bookmarkStart w:id="832" w:name="_Toc89789615"/>
      <w:r w:rsidRPr="00BE09AD">
        <w:t xml:space="preserve">Figura </w:t>
      </w:r>
      <w:fldSimple w:instr=" SEQ Figura \* ARABIC ">
        <w:r w:rsidR="00BF7F25">
          <w:rPr>
            <w:noProof/>
          </w:rPr>
          <w:t>172</w:t>
        </w:r>
      </w:fldSimple>
      <w:bookmarkEnd w:id="831"/>
      <w:r w:rsidRPr="00BE09AD">
        <w:t>: Fluxo do Esgoto nas Sub-Bacias do SES Centro</w:t>
      </w:r>
      <w:r>
        <w:t xml:space="preserve"> (margem direita).</w:t>
      </w:r>
      <w:bookmarkEnd w:id="832"/>
    </w:p>
    <w:p w14:paraId="706DCDE4" w14:textId="77777777" w:rsidR="008720D3" w:rsidRDefault="008720D3" w:rsidP="00106E49">
      <w:pPr>
        <w:pStyle w:val="Legenda"/>
      </w:pPr>
      <w:r>
        <w:rPr>
          <w:noProof/>
        </w:rPr>
        <w:drawing>
          <wp:inline distT="0" distB="0" distL="0" distR="0" wp14:anchorId="4AA04DC1" wp14:editId="57FFC5D2">
            <wp:extent cx="4855760" cy="1337480"/>
            <wp:effectExtent l="38100" t="0" r="21590" b="0"/>
            <wp:docPr id="167" name="Diagrama 167">
              <a:extLst xmlns:a="http://schemas.openxmlformats.org/drawingml/2006/main">
                <a:ext uri="{FF2B5EF4-FFF2-40B4-BE49-F238E27FC236}">
                  <a16:creationId xmlns:a16="http://schemas.microsoft.com/office/drawing/2014/main" id="{77F689D5-74B1-4A37-AC1C-8602E01A74E0}"/>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14:paraId="43920A8E" w14:textId="77777777" w:rsidR="008720D3" w:rsidRPr="00A251F0" w:rsidRDefault="008720D3" w:rsidP="00890387">
      <w:pPr>
        <w:spacing w:before="30"/>
        <w:rPr>
          <w:lang w:eastAsia="pt-BR"/>
        </w:rPr>
      </w:pPr>
    </w:p>
    <w:p w14:paraId="54ABC05A" w14:textId="5511EB98" w:rsidR="008720D3" w:rsidRDefault="008720D3" w:rsidP="00890387">
      <w:pPr>
        <w:spacing w:before="30"/>
        <w:rPr>
          <w:highlight w:val="yellow"/>
        </w:rPr>
      </w:pPr>
      <w:r w:rsidRPr="00154A25">
        <w:t>A escolha da área para a implantação das estações de tratamento de esgoto leva em consideração diversos fatores, como a disponibilidade de terreno apto para a implantação da unidade, a localização de um corpo receptor apto ambientalmente para receber o efluente tratado, as condições do terreno</w:t>
      </w:r>
      <w:r>
        <w:t>, entre outras variáveis</w:t>
      </w:r>
      <w:r w:rsidRPr="00154A25">
        <w:t xml:space="preserve">. </w:t>
      </w:r>
      <w:r>
        <w:t xml:space="preserve">Assim, optou-se que a ETE Centro (margem direita) seja implantada a Nordeste da sede, onde o esgoto gerado nas bacias segue o mesmo fluxo do rio Itajaí-Açu, que por sua vez, será o corpo receptor do efluente tratado. Análogo a este fluxo, </w:t>
      </w:r>
      <w:r w:rsidR="001650F8">
        <w:t>foi proposto</w:t>
      </w:r>
      <w:r>
        <w:t xml:space="preserve"> que seja implantada a ETE para atender os loteamentos situados à margem esquerda do rio. Na </w:t>
      </w:r>
      <w:r>
        <w:fldChar w:fldCharType="begin"/>
      </w:r>
      <w:r>
        <w:instrText xml:space="preserve"> REF _Ref84434647 \h </w:instrText>
      </w:r>
      <w:r>
        <w:fldChar w:fldCharType="separate"/>
      </w:r>
      <w:r w:rsidR="00BF7F25" w:rsidRPr="00BE233C">
        <w:t xml:space="preserve">Figura </w:t>
      </w:r>
      <w:r w:rsidR="00BF7F25">
        <w:rPr>
          <w:noProof/>
        </w:rPr>
        <w:t>173</w:t>
      </w:r>
      <w:r>
        <w:fldChar w:fldCharType="end"/>
      </w:r>
      <w:r>
        <w:t xml:space="preserve"> pode-se observar um mapa com a concepção proposta para o SES Centro de Ilhota. </w:t>
      </w:r>
    </w:p>
    <w:p w14:paraId="5BFF2392" w14:textId="77777777" w:rsidR="008720D3" w:rsidRDefault="008720D3" w:rsidP="00890387">
      <w:pPr>
        <w:spacing w:before="30"/>
        <w:sectPr w:rsidR="008720D3" w:rsidSect="00890387">
          <w:headerReference w:type="default" r:id="rId75"/>
          <w:footerReference w:type="even" r:id="rId76"/>
          <w:type w:val="nextColumn"/>
          <w:pgSz w:w="11906" w:h="16838"/>
          <w:pgMar w:top="1701" w:right="1134" w:bottom="1134" w:left="1701" w:header="709" w:footer="425" w:gutter="0"/>
          <w:paperSrc w:first="15" w:other="15"/>
          <w:cols w:space="708"/>
          <w:docGrid w:linePitch="360"/>
        </w:sectPr>
      </w:pPr>
    </w:p>
    <w:p w14:paraId="0D5272C1" w14:textId="12280BB4" w:rsidR="00234C90" w:rsidRPr="00BE233C" w:rsidRDefault="008720D3" w:rsidP="00BE233C">
      <w:pPr>
        <w:pStyle w:val="Legenda"/>
      </w:pPr>
      <w:bookmarkStart w:id="833" w:name="_Ref84434647"/>
      <w:bookmarkStart w:id="834" w:name="_Toc89789616"/>
      <w:r w:rsidRPr="00BE233C">
        <w:lastRenderedPageBreak/>
        <w:t xml:space="preserve">Figura </w:t>
      </w:r>
      <w:fldSimple w:instr=" SEQ Figura \* ARABIC ">
        <w:r w:rsidR="00BF7F25">
          <w:rPr>
            <w:noProof/>
          </w:rPr>
          <w:t>173</w:t>
        </w:r>
      </w:fldSimple>
      <w:bookmarkEnd w:id="833"/>
      <w:r w:rsidRPr="00BE233C">
        <w:t>: Concepção do SES Centro.</w:t>
      </w:r>
      <w:bookmarkEnd w:id="834"/>
    </w:p>
    <w:p w14:paraId="660480F0" w14:textId="21EFF338" w:rsidR="008720D3" w:rsidRPr="00BE233C" w:rsidRDefault="008720D3" w:rsidP="00BE233C">
      <w:pPr>
        <w:pStyle w:val="Legenda"/>
      </w:pPr>
      <w:r w:rsidRPr="00BE233C">
        <w:rPr>
          <w:noProof/>
        </w:rPr>
        <w:drawing>
          <wp:inline distT="0" distB="0" distL="0" distR="0" wp14:anchorId="0F8B113D" wp14:editId="0488A5F8">
            <wp:extent cx="7713763" cy="5453743"/>
            <wp:effectExtent l="0" t="0" r="1905" b="0"/>
            <wp:docPr id="168" name="Imagem 168"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Mapa&#10;&#10;Descrição gerada automaticament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731027" cy="5465949"/>
                    </a:xfrm>
                    <a:prstGeom prst="rect">
                      <a:avLst/>
                    </a:prstGeom>
                  </pic:spPr>
                </pic:pic>
              </a:graphicData>
            </a:graphic>
          </wp:inline>
        </w:drawing>
      </w:r>
    </w:p>
    <w:p w14:paraId="55D35C6A" w14:textId="214E080E" w:rsidR="008720D3" w:rsidRPr="00BE233C" w:rsidRDefault="008720D3" w:rsidP="00BE233C">
      <w:pPr>
        <w:pStyle w:val="Legenda"/>
        <w:sectPr w:rsidR="008720D3" w:rsidRPr="00BE233C" w:rsidSect="00890387">
          <w:type w:val="nextColumn"/>
          <w:pgSz w:w="16838" w:h="11906" w:orient="landscape"/>
          <w:pgMar w:top="1701" w:right="1134" w:bottom="1134" w:left="1701" w:header="709" w:footer="425" w:gutter="0"/>
          <w:paperSrc w:first="15" w:other="15"/>
          <w:cols w:space="708"/>
          <w:docGrid w:linePitch="360"/>
        </w:sectPr>
      </w:pPr>
      <w:bookmarkStart w:id="835" w:name="_Toc524450019"/>
      <w:bookmarkStart w:id="836" w:name="_Toc524612591"/>
      <w:bookmarkStart w:id="837" w:name="_Toc524964991"/>
      <w:bookmarkStart w:id="838" w:name="_Toc526771849"/>
      <w:bookmarkStart w:id="839" w:name="_Toc529797037"/>
      <w:bookmarkStart w:id="840" w:name="_Toc7446126"/>
    </w:p>
    <w:p w14:paraId="288D378F" w14:textId="1A82E9C3" w:rsidR="008720D3" w:rsidRPr="005637CF" w:rsidRDefault="008720D3">
      <w:pPr>
        <w:pStyle w:val="Ttulo2"/>
        <w:numPr>
          <w:ilvl w:val="1"/>
          <w:numId w:val="49"/>
        </w:numPr>
        <w:spacing w:before="30"/>
      </w:pPr>
      <w:bookmarkStart w:id="841" w:name="_Toc84353742"/>
      <w:bookmarkStart w:id="842" w:name="_Toc84606287"/>
      <w:bookmarkStart w:id="843" w:name="_Toc89787608"/>
      <w:bookmarkStart w:id="844" w:name="_Toc90567488"/>
      <w:bookmarkStart w:id="845" w:name="_Toc92447335"/>
      <w:r w:rsidRPr="005637CF">
        <w:lastRenderedPageBreak/>
        <w:t>CONCEPÇÃO DO SISTEMA DE ESGOTAMENTO SANITÁRIO PEDRA DE AMOLAR</w:t>
      </w:r>
      <w:bookmarkEnd w:id="841"/>
      <w:bookmarkEnd w:id="842"/>
      <w:bookmarkEnd w:id="843"/>
      <w:bookmarkEnd w:id="844"/>
      <w:bookmarkEnd w:id="845"/>
    </w:p>
    <w:p w14:paraId="4C9935C0" w14:textId="77777777" w:rsidR="008720D3" w:rsidRDefault="008720D3" w:rsidP="00890387">
      <w:pPr>
        <w:spacing w:before="30"/>
        <w:rPr>
          <w:lang w:eastAsia="x-none"/>
        </w:rPr>
      </w:pPr>
    </w:p>
    <w:p w14:paraId="2CAFE78F" w14:textId="6B9302AF" w:rsidR="008720D3" w:rsidRDefault="008720D3" w:rsidP="00890387">
      <w:pPr>
        <w:spacing w:before="30"/>
      </w:pPr>
      <w:r>
        <w:t xml:space="preserve">Para o atendimento do bairro Pedra de Amolar, tendo em vista o menor adensamento populacional, bem como uma topografia mais favorável do que a sede, </w:t>
      </w:r>
      <w:r w:rsidR="001650F8">
        <w:t>foi estudada</w:t>
      </w:r>
      <w:r>
        <w:t xml:space="preserve"> a concepção apresentada na </w:t>
      </w:r>
      <w:r>
        <w:fldChar w:fldCharType="begin"/>
      </w:r>
      <w:r>
        <w:instrText xml:space="preserve"> REF _Ref84434735 \h </w:instrText>
      </w:r>
      <w:r>
        <w:fldChar w:fldCharType="separate"/>
      </w:r>
      <w:r w:rsidR="00BF7F25" w:rsidRPr="005637CF">
        <w:t xml:space="preserve">Figura </w:t>
      </w:r>
      <w:r w:rsidR="00BF7F25">
        <w:rPr>
          <w:noProof/>
        </w:rPr>
        <w:t>174</w:t>
      </w:r>
      <w:r>
        <w:fldChar w:fldCharType="end"/>
      </w:r>
      <w:r>
        <w:t>. D</w:t>
      </w:r>
      <w:r>
        <w:rPr>
          <w:lang w:eastAsia="pt-BR"/>
        </w:rPr>
        <w:t>efiniu-se uma concepção do sistema de esgotamento sanitário considerando um sistema separador absoluto</w:t>
      </w:r>
    </w:p>
    <w:p w14:paraId="7353267F" w14:textId="77777777" w:rsidR="008720D3" w:rsidRDefault="008720D3" w:rsidP="00890387">
      <w:pPr>
        <w:spacing w:before="30"/>
      </w:pPr>
    </w:p>
    <w:p w14:paraId="57F8D643" w14:textId="77777777" w:rsidR="008720D3" w:rsidRDefault="008720D3" w:rsidP="00890387">
      <w:pPr>
        <w:spacing w:before="30"/>
      </w:pPr>
      <w:r>
        <w:t xml:space="preserve">Como pode ser observado, tendo em vista as áreas ocupadas no bairro atualmente, não foi identificada a necessidade da implantação de unidades de recalque de esgoto, sendo o seu transporte até a estação de tratamento sendo feito integralmente por gravidade. </w:t>
      </w:r>
    </w:p>
    <w:p w14:paraId="0040B990" w14:textId="77777777" w:rsidR="008720D3" w:rsidRDefault="008720D3" w:rsidP="00890387">
      <w:pPr>
        <w:spacing w:before="30"/>
      </w:pPr>
    </w:p>
    <w:p w14:paraId="4E1B6808" w14:textId="3204FB53" w:rsidR="008720D3" w:rsidRDefault="001650F8" w:rsidP="00890387">
      <w:pPr>
        <w:spacing w:before="30"/>
      </w:pPr>
      <w:r>
        <w:t>Foi proposto</w:t>
      </w:r>
      <w:r w:rsidR="008720D3">
        <w:t xml:space="preserve"> que a ETE Pedra de Amolar seja instalada onde hoje já existe um sistema alternativo de tratamento de esgoto multifamiliar, ou seja, onde hoje já existe um passivo ambiental no bairro. Ainda, optou-se por este local, por estar próximo de um canal retilíneo, o qual receberá o efluente tratado da estação e o transportará até o corpo receptor final, o rio Itajaí-Açu. </w:t>
      </w:r>
    </w:p>
    <w:p w14:paraId="0C72E6E2" w14:textId="77777777" w:rsidR="008720D3" w:rsidRDefault="008720D3" w:rsidP="00890387">
      <w:pPr>
        <w:spacing w:before="30"/>
      </w:pPr>
    </w:p>
    <w:p w14:paraId="2F102426" w14:textId="77777777" w:rsidR="008720D3" w:rsidRDefault="008720D3" w:rsidP="00890387">
      <w:pPr>
        <w:spacing w:before="30"/>
        <w:sectPr w:rsidR="008720D3" w:rsidSect="00890387">
          <w:type w:val="nextColumn"/>
          <w:pgSz w:w="11906" w:h="16838"/>
          <w:pgMar w:top="1701" w:right="1134" w:bottom="1134" w:left="1701" w:header="709" w:footer="425" w:gutter="0"/>
          <w:paperSrc w:first="15" w:other="15"/>
          <w:cols w:space="708"/>
          <w:docGrid w:linePitch="360"/>
        </w:sectPr>
      </w:pPr>
    </w:p>
    <w:p w14:paraId="19479A8D" w14:textId="7856C1F0" w:rsidR="008720D3" w:rsidRPr="005637CF" w:rsidRDefault="008720D3" w:rsidP="00890387">
      <w:pPr>
        <w:pStyle w:val="Legenda"/>
        <w:spacing w:before="30"/>
      </w:pPr>
      <w:bookmarkStart w:id="846" w:name="_Ref84434735"/>
      <w:bookmarkStart w:id="847" w:name="_Toc89789617"/>
      <w:r w:rsidRPr="005637CF">
        <w:lastRenderedPageBreak/>
        <w:t xml:space="preserve">Figura </w:t>
      </w:r>
      <w:fldSimple w:instr=" SEQ Figura \* ARABIC ">
        <w:r w:rsidR="00BF7F25">
          <w:rPr>
            <w:noProof/>
          </w:rPr>
          <w:t>174</w:t>
        </w:r>
      </w:fldSimple>
      <w:bookmarkEnd w:id="846"/>
      <w:r w:rsidRPr="005637CF">
        <w:t>: Concepção do SES Pedra de Amolar.</w:t>
      </w:r>
      <w:bookmarkEnd w:id="847"/>
    </w:p>
    <w:p w14:paraId="1A5495DD" w14:textId="1B16599A" w:rsidR="008720D3" w:rsidRDefault="008720D3" w:rsidP="00F41992">
      <w:pPr>
        <w:spacing w:before="30"/>
        <w:jc w:val="center"/>
      </w:pPr>
      <w:r>
        <w:rPr>
          <w:noProof/>
          <w:lang w:eastAsia="pt-BR"/>
        </w:rPr>
        <w:drawing>
          <wp:inline distT="0" distB="0" distL="0" distR="0" wp14:anchorId="41090F61" wp14:editId="6CC9F705">
            <wp:extent cx="7718401" cy="5464628"/>
            <wp:effectExtent l="0" t="0" r="0" b="3175"/>
            <wp:docPr id="16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725379" cy="5469568"/>
                    </a:xfrm>
                    <a:prstGeom prst="rect">
                      <a:avLst/>
                    </a:prstGeom>
                    <a:noFill/>
                    <a:ln>
                      <a:noFill/>
                    </a:ln>
                  </pic:spPr>
                </pic:pic>
              </a:graphicData>
            </a:graphic>
          </wp:inline>
        </w:drawing>
      </w:r>
    </w:p>
    <w:p w14:paraId="3A05F41C" w14:textId="77777777" w:rsidR="008720D3" w:rsidRPr="00855D7F" w:rsidRDefault="008720D3" w:rsidP="00890387">
      <w:pPr>
        <w:spacing w:before="30"/>
        <w:rPr>
          <w:lang w:eastAsia="pt-BR"/>
        </w:rPr>
        <w:sectPr w:rsidR="008720D3" w:rsidRPr="00855D7F" w:rsidSect="00890387">
          <w:type w:val="nextColumn"/>
          <w:pgSz w:w="16838" w:h="11906" w:orient="landscape"/>
          <w:pgMar w:top="1701" w:right="1134" w:bottom="1134" w:left="1701" w:header="709" w:footer="425" w:gutter="0"/>
          <w:paperSrc w:first="15" w:other="15"/>
          <w:cols w:space="708"/>
          <w:docGrid w:linePitch="360"/>
        </w:sectPr>
      </w:pPr>
    </w:p>
    <w:p w14:paraId="1172B230" w14:textId="6FADDAD6" w:rsidR="008720D3" w:rsidRPr="00427800" w:rsidRDefault="008720D3">
      <w:pPr>
        <w:pStyle w:val="Ttulo2"/>
        <w:numPr>
          <w:ilvl w:val="1"/>
          <w:numId w:val="49"/>
        </w:numPr>
        <w:spacing w:before="30"/>
      </w:pPr>
      <w:bookmarkStart w:id="848" w:name="_Toc84353743"/>
      <w:bookmarkStart w:id="849" w:name="_Toc84606288"/>
      <w:bookmarkStart w:id="850" w:name="_Toc89787609"/>
      <w:bookmarkStart w:id="851" w:name="_Toc90567489"/>
      <w:bookmarkStart w:id="852" w:name="_Toc92447336"/>
      <w:r w:rsidRPr="00427800">
        <w:lastRenderedPageBreak/>
        <w:t xml:space="preserve">CONCEPÇÃO DO SISTEMA DE ESGOTAMENTO SANITÁRIO – ÁREA </w:t>
      </w:r>
      <w:r w:rsidRPr="00855D7F">
        <w:t>RURAL</w:t>
      </w:r>
      <w:bookmarkEnd w:id="835"/>
      <w:bookmarkEnd w:id="836"/>
      <w:bookmarkEnd w:id="837"/>
      <w:bookmarkEnd w:id="838"/>
      <w:bookmarkEnd w:id="839"/>
      <w:bookmarkEnd w:id="840"/>
      <w:bookmarkEnd w:id="848"/>
      <w:bookmarkEnd w:id="849"/>
      <w:bookmarkEnd w:id="850"/>
      <w:bookmarkEnd w:id="851"/>
      <w:bookmarkEnd w:id="852"/>
    </w:p>
    <w:p w14:paraId="782A9102" w14:textId="77777777" w:rsidR="008720D3" w:rsidRDefault="008720D3" w:rsidP="00890387">
      <w:pPr>
        <w:spacing w:before="30"/>
      </w:pPr>
    </w:p>
    <w:p w14:paraId="1409F510" w14:textId="5CB039D1" w:rsidR="008720D3" w:rsidRPr="00427800" w:rsidRDefault="008720D3" w:rsidP="00890387">
      <w:pPr>
        <w:spacing w:before="30"/>
      </w:pPr>
      <w:r w:rsidRPr="00427800">
        <w:t xml:space="preserve">Para a área rural do município de Ilhota, </w:t>
      </w:r>
      <w:r w:rsidR="001650F8">
        <w:t>foi estabelecido</w:t>
      </w:r>
      <w:r w:rsidRPr="00427800">
        <w:t xml:space="preserve"> que sejam implantados </w:t>
      </w:r>
      <w:r w:rsidRPr="00427800">
        <w:rPr>
          <w:lang w:eastAsia="pt-BR"/>
        </w:rPr>
        <w:t>sistemas individuais (unifamiliares) compostos de tratamento primário por tanque séptico, seguido de tratamento secundário por filtro e por fim o sumidouro para a dispersão do efluente líquido tratado</w:t>
      </w:r>
      <w:r w:rsidRPr="00427800">
        <w:t>.</w:t>
      </w:r>
    </w:p>
    <w:p w14:paraId="5D0B19B0" w14:textId="77777777" w:rsidR="008720D3" w:rsidRPr="00427800" w:rsidRDefault="008720D3" w:rsidP="00890387">
      <w:pPr>
        <w:spacing w:before="30"/>
      </w:pPr>
    </w:p>
    <w:p w14:paraId="0DE55B98" w14:textId="77777777" w:rsidR="008720D3" w:rsidRPr="00427800" w:rsidRDefault="008720D3" w:rsidP="00890387">
      <w:pPr>
        <w:spacing w:before="30"/>
      </w:pPr>
      <w:r w:rsidRPr="00427800">
        <w:t>A quantidade de unidades de tratamento individuais a ser implantadas para atingir a universalização do esgotamento sanitário na zona rural, até o final de plano, é de 1.614 unidades, conforme demonstrado na projeção de demandas da área rural.</w:t>
      </w:r>
    </w:p>
    <w:p w14:paraId="32F783DA" w14:textId="77777777" w:rsidR="008720D3" w:rsidRPr="00D23CE0" w:rsidRDefault="008720D3" w:rsidP="00F41992"/>
    <w:p w14:paraId="3731D029" w14:textId="4114FAC7" w:rsidR="008720D3" w:rsidRDefault="008720D3" w:rsidP="00F41992">
      <w:bookmarkStart w:id="853" w:name="_Toc524450020"/>
      <w:bookmarkStart w:id="854" w:name="_Toc524612592"/>
      <w:bookmarkStart w:id="855" w:name="_Toc526775505"/>
      <w:bookmarkStart w:id="856" w:name="_Toc529797038"/>
      <w:bookmarkStart w:id="857" w:name="_Toc8310142"/>
      <w:bookmarkStart w:id="858" w:name="_Toc8834946"/>
      <w:bookmarkStart w:id="859" w:name="_Toc84353744"/>
    </w:p>
    <w:p w14:paraId="0D0B8C44" w14:textId="77777777" w:rsidR="008720D3" w:rsidRPr="00855D7F" w:rsidRDefault="008720D3">
      <w:pPr>
        <w:pStyle w:val="TITULO1"/>
        <w:numPr>
          <w:ilvl w:val="0"/>
          <w:numId w:val="46"/>
        </w:numPr>
        <w:spacing w:before="30"/>
        <w:ind w:left="284" w:hanging="284"/>
      </w:pPr>
      <w:bookmarkStart w:id="860" w:name="_Toc84606289"/>
      <w:bookmarkStart w:id="861" w:name="_Toc89787610"/>
      <w:bookmarkStart w:id="862" w:name="_Toc90567490"/>
      <w:bookmarkStart w:id="863" w:name="_Toc92447337"/>
      <w:r w:rsidRPr="00855D7F">
        <w:t>PROGRAMAS, PROJETOS E AÇÕES</w:t>
      </w:r>
      <w:bookmarkEnd w:id="853"/>
      <w:bookmarkEnd w:id="854"/>
      <w:bookmarkEnd w:id="855"/>
      <w:bookmarkEnd w:id="856"/>
      <w:bookmarkEnd w:id="857"/>
      <w:bookmarkEnd w:id="858"/>
      <w:bookmarkEnd w:id="859"/>
      <w:bookmarkEnd w:id="860"/>
      <w:bookmarkEnd w:id="861"/>
      <w:bookmarkEnd w:id="862"/>
      <w:bookmarkEnd w:id="863"/>
    </w:p>
    <w:p w14:paraId="0F10B83D" w14:textId="77777777" w:rsidR="008720D3" w:rsidRPr="00D23CE0" w:rsidRDefault="008720D3" w:rsidP="00890387">
      <w:pPr>
        <w:spacing w:before="30"/>
      </w:pPr>
    </w:p>
    <w:p w14:paraId="0F78C418" w14:textId="77777777" w:rsidR="008720D3" w:rsidRPr="00D23CE0" w:rsidRDefault="008720D3" w:rsidP="00890387">
      <w:pPr>
        <w:spacing w:before="30"/>
      </w:pPr>
      <w:r w:rsidRPr="00D23CE0">
        <w:t>O objetivo geral do planejamento em saneamento, visa a otimização na implantação dos serviços, na qualidade e quantidade disponível, bem como dos recursos aportados. Assim, como consequência, deverá se obter um ambiente sadio, melhor qualidade na saúde pública e num futuro, o ambicionado desenvolvimento sustentável.</w:t>
      </w:r>
    </w:p>
    <w:p w14:paraId="27078E95" w14:textId="77777777" w:rsidR="008720D3" w:rsidRPr="00D23CE0" w:rsidRDefault="008720D3" w:rsidP="00890387">
      <w:pPr>
        <w:spacing w:before="30"/>
      </w:pPr>
    </w:p>
    <w:p w14:paraId="67F5B701" w14:textId="77777777" w:rsidR="008720D3" w:rsidRPr="00D23CE0" w:rsidRDefault="008720D3" w:rsidP="00890387">
      <w:pPr>
        <w:spacing w:before="30"/>
      </w:pPr>
      <w:r w:rsidRPr="00D23CE0">
        <w:t>O objetivo específico deste capítulo é definir as estratégias a serem adotadas para a formulação de propostas de soluções para o atendimento das demandas segundo os seguintes prazos:</w:t>
      </w:r>
    </w:p>
    <w:p w14:paraId="587A8923" w14:textId="77777777" w:rsidR="008720D3" w:rsidRPr="00D23CE0" w:rsidRDefault="008720D3" w:rsidP="00890387">
      <w:pPr>
        <w:spacing w:before="30"/>
      </w:pPr>
    </w:p>
    <w:p w14:paraId="6FEBF381" w14:textId="77777777" w:rsidR="008720D3" w:rsidRPr="00D23CE0" w:rsidRDefault="008720D3">
      <w:pPr>
        <w:numPr>
          <w:ilvl w:val="0"/>
          <w:numId w:val="14"/>
        </w:numPr>
        <w:suppressAutoHyphens/>
        <w:spacing w:before="30"/>
      </w:pPr>
      <w:r w:rsidRPr="00D23CE0">
        <w:t>Imediato (até 3 anos)</w:t>
      </w:r>
    </w:p>
    <w:p w14:paraId="49E99C5D" w14:textId="77777777" w:rsidR="008720D3" w:rsidRPr="00D23CE0" w:rsidRDefault="008720D3">
      <w:pPr>
        <w:numPr>
          <w:ilvl w:val="0"/>
          <w:numId w:val="14"/>
        </w:numPr>
        <w:suppressAutoHyphens/>
        <w:spacing w:before="30"/>
      </w:pPr>
      <w:r w:rsidRPr="00D23CE0">
        <w:t>Curto prazo (de 4 a 8 anos);</w:t>
      </w:r>
    </w:p>
    <w:p w14:paraId="22208968" w14:textId="77777777" w:rsidR="008720D3" w:rsidRPr="00D23CE0" w:rsidRDefault="008720D3">
      <w:pPr>
        <w:numPr>
          <w:ilvl w:val="0"/>
          <w:numId w:val="14"/>
        </w:numPr>
        <w:suppressAutoHyphens/>
        <w:spacing w:before="30"/>
      </w:pPr>
      <w:r w:rsidRPr="00D23CE0">
        <w:t>Médio prazo (de 9 a 12 anos);</w:t>
      </w:r>
    </w:p>
    <w:p w14:paraId="55442AA7" w14:textId="77777777" w:rsidR="008720D3" w:rsidRPr="00D23CE0" w:rsidRDefault="008720D3">
      <w:pPr>
        <w:numPr>
          <w:ilvl w:val="0"/>
          <w:numId w:val="14"/>
        </w:numPr>
        <w:suppressAutoHyphens/>
        <w:spacing w:before="30"/>
      </w:pPr>
      <w:r w:rsidRPr="00D23CE0">
        <w:t>Longo prazo (de 13 a 30 anos).</w:t>
      </w:r>
    </w:p>
    <w:p w14:paraId="33253AA3" w14:textId="77777777" w:rsidR="008720D3" w:rsidRPr="00D23CE0" w:rsidRDefault="008720D3" w:rsidP="00890387">
      <w:pPr>
        <w:spacing w:before="30"/>
      </w:pPr>
    </w:p>
    <w:p w14:paraId="36473D42" w14:textId="77777777" w:rsidR="008720D3" w:rsidRPr="00D23CE0" w:rsidRDefault="008720D3" w:rsidP="00890387">
      <w:pPr>
        <w:spacing w:before="30"/>
      </w:pPr>
      <w:r w:rsidRPr="00D23CE0">
        <w:lastRenderedPageBreak/>
        <w:t>Os programas possuem escopo abrangente com o delineamento geral de diversos projetos a serem executados, o que traduz as estratégias para o alcance das metas estabelecidas no presente relatório.</w:t>
      </w:r>
    </w:p>
    <w:p w14:paraId="6605CFBC" w14:textId="77777777" w:rsidR="008720D3" w:rsidRPr="00D23CE0" w:rsidRDefault="008720D3" w:rsidP="00890387">
      <w:pPr>
        <w:spacing w:before="30"/>
      </w:pPr>
    </w:p>
    <w:p w14:paraId="07FF596F" w14:textId="77777777" w:rsidR="008720D3" w:rsidRPr="00D23CE0" w:rsidRDefault="008720D3" w:rsidP="00890387">
      <w:pPr>
        <w:spacing w:before="30"/>
      </w:pPr>
      <w:r w:rsidRPr="00D23CE0">
        <w:t xml:space="preserve">Já os projetos possuem escopo específico, têm custos e são restritos a um determinado período. Quando diversos projetos possuem o mesmo objetivo são agrupados em programas, possibilitando a obtenção de benefícios que não seriam alcançados se gerenciados isoladamente. </w:t>
      </w:r>
    </w:p>
    <w:p w14:paraId="6A16ADA5" w14:textId="77777777" w:rsidR="008720D3" w:rsidRPr="00D23CE0" w:rsidRDefault="008720D3" w:rsidP="00890387">
      <w:pPr>
        <w:spacing w:before="30"/>
      </w:pPr>
      <w:r w:rsidRPr="00D23CE0">
        <w:t xml:space="preserve"> </w:t>
      </w:r>
    </w:p>
    <w:p w14:paraId="0310873C" w14:textId="77777777" w:rsidR="008720D3" w:rsidRPr="00D23CE0" w:rsidRDefault="008720D3" w:rsidP="00890387">
      <w:pPr>
        <w:spacing w:before="30"/>
      </w:pPr>
      <w:r w:rsidRPr="00D23CE0">
        <w:t>Por fim, as ações representam o conjunto de atividades ou processos, que são os meios disponíveis ou atos de intervenção concretos, em um nível ainda mais focado de atuação necessário para a consecução do projeto. Uma vez encerrado o projeto e atingido seu objetivo, as ações tornam-se atividades ou processos rotineiros de operação ou manutenção.</w:t>
      </w:r>
    </w:p>
    <w:p w14:paraId="2C20B8AD" w14:textId="77777777" w:rsidR="008720D3" w:rsidRPr="00D23CE0" w:rsidRDefault="008720D3" w:rsidP="00890387">
      <w:pPr>
        <w:spacing w:before="30"/>
      </w:pPr>
      <w:r w:rsidRPr="00D23CE0">
        <w:t>Na presente revisão do Plano Municipal de Saneamento Básico</w:t>
      </w:r>
      <w:r>
        <w:t xml:space="preserve"> de Ilhota, assim como na definição das metas, </w:t>
      </w:r>
      <w:r w:rsidRPr="00D23CE0">
        <w:t xml:space="preserve">serão propostos 3 </w:t>
      </w:r>
      <w:r>
        <w:t>programas principais</w:t>
      </w:r>
      <w:r w:rsidRPr="00D23CE0">
        <w:t>:</w:t>
      </w:r>
    </w:p>
    <w:p w14:paraId="7E59A14F" w14:textId="77777777" w:rsidR="008720D3" w:rsidRPr="00D23CE0" w:rsidRDefault="008720D3" w:rsidP="00890387">
      <w:pPr>
        <w:spacing w:before="30"/>
      </w:pPr>
    </w:p>
    <w:p w14:paraId="4F8E4A16" w14:textId="77777777" w:rsidR="008720D3" w:rsidRPr="00D23CE0" w:rsidRDefault="008720D3">
      <w:pPr>
        <w:numPr>
          <w:ilvl w:val="0"/>
          <w:numId w:val="16"/>
        </w:numPr>
        <w:suppressAutoHyphens/>
        <w:spacing w:before="30"/>
      </w:pPr>
      <w:r w:rsidRPr="00D23CE0">
        <w:t xml:space="preserve">Programa de Universalização dos Serviços </w:t>
      </w:r>
    </w:p>
    <w:p w14:paraId="20BD0789" w14:textId="77777777" w:rsidR="008720D3" w:rsidRPr="00D23CE0" w:rsidRDefault="008720D3">
      <w:pPr>
        <w:numPr>
          <w:ilvl w:val="0"/>
          <w:numId w:val="16"/>
        </w:numPr>
        <w:suppressAutoHyphens/>
        <w:spacing w:before="30"/>
      </w:pPr>
      <w:r w:rsidRPr="00D23CE0">
        <w:t>Programa de</w:t>
      </w:r>
      <w:r>
        <w:t xml:space="preserve"> Melhorias Operacionais e</w:t>
      </w:r>
      <w:r w:rsidRPr="00D23CE0">
        <w:t xml:space="preserve"> Qualidade dos Serviços </w:t>
      </w:r>
    </w:p>
    <w:p w14:paraId="0ED6C892" w14:textId="77777777" w:rsidR="008720D3" w:rsidRPr="00D23CE0" w:rsidRDefault="008720D3">
      <w:pPr>
        <w:numPr>
          <w:ilvl w:val="0"/>
          <w:numId w:val="16"/>
        </w:numPr>
        <w:suppressAutoHyphens/>
        <w:spacing w:before="30"/>
      </w:pPr>
      <w:r w:rsidRPr="00D23CE0">
        <w:t xml:space="preserve">Programa de Melhoria Organizacional e Gerencial </w:t>
      </w:r>
    </w:p>
    <w:p w14:paraId="60D94C8C" w14:textId="77777777" w:rsidR="008720D3" w:rsidRPr="00D23CE0" w:rsidRDefault="008720D3" w:rsidP="00890387">
      <w:pPr>
        <w:spacing w:before="30"/>
        <w:rPr>
          <w:rFonts w:cs="Arial"/>
        </w:rPr>
      </w:pPr>
    </w:p>
    <w:p w14:paraId="0B5A89F4" w14:textId="77777777" w:rsidR="008720D3" w:rsidRPr="009F1ACE" w:rsidRDefault="008720D3" w:rsidP="00890387">
      <w:pPr>
        <w:spacing w:before="30"/>
        <w:rPr>
          <w:rFonts w:cs="Arial"/>
          <w:highlight w:val="yellow"/>
        </w:rPr>
      </w:pPr>
    </w:p>
    <w:p w14:paraId="2B6B091E" w14:textId="03CDD7F0" w:rsidR="008720D3" w:rsidRPr="009C2594" w:rsidRDefault="008720D3">
      <w:pPr>
        <w:pStyle w:val="Ttulo2"/>
        <w:numPr>
          <w:ilvl w:val="1"/>
          <w:numId w:val="50"/>
        </w:numPr>
        <w:spacing w:before="30"/>
      </w:pPr>
      <w:bookmarkStart w:id="864" w:name="_Toc375039171"/>
      <w:bookmarkStart w:id="865" w:name="_Toc524450022"/>
      <w:bookmarkStart w:id="866" w:name="_Toc524612594"/>
      <w:bookmarkStart w:id="867" w:name="_Toc526775507"/>
      <w:bookmarkStart w:id="868" w:name="_Toc8834948"/>
      <w:bookmarkStart w:id="869" w:name="_Toc84353745"/>
      <w:bookmarkStart w:id="870" w:name="_Toc84606290"/>
      <w:bookmarkStart w:id="871" w:name="_Toc89787611"/>
      <w:bookmarkStart w:id="872" w:name="_Toc90567491"/>
      <w:bookmarkStart w:id="873" w:name="_Toc92447338"/>
      <w:r w:rsidRPr="009C2594">
        <w:t xml:space="preserve">Programa de Universalização – </w:t>
      </w:r>
      <w:bookmarkEnd w:id="864"/>
      <w:r w:rsidRPr="009C2594">
        <w:t>Área Urbana</w:t>
      </w:r>
      <w:bookmarkEnd w:id="865"/>
      <w:bookmarkEnd w:id="866"/>
      <w:bookmarkEnd w:id="867"/>
      <w:bookmarkEnd w:id="868"/>
      <w:bookmarkEnd w:id="869"/>
      <w:bookmarkEnd w:id="870"/>
      <w:bookmarkEnd w:id="871"/>
      <w:bookmarkEnd w:id="872"/>
      <w:bookmarkEnd w:id="873"/>
    </w:p>
    <w:p w14:paraId="44499592" w14:textId="77777777" w:rsidR="008720D3" w:rsidRPr="00D23CE0" w:rsidRDefault="008720D3" w:rsidP="00890387">
      <w:pPr>
        <w:spacing w:before="30"/>
        <w:rPr>
          <w:lang w:eastAsia="pt-BR"/>
        </w:rPr>
      </w:pPr>
    </w:p>
    <w:p w14:paraId="55FBDB6D" w14:textId="77777777" w:rsidR="008720D3" w:rsidRPr="00D23CE0" w:rsidRDefault="008720D3" w:rsidP="00890387">
      <w:pPr>
        <w:spacing w:before="30"/>
        <w:rPr>
          <w:lang w:eastAsia="pt-BR"/>
        </w:rPr>
      </w:pPr>
      <w:r w:rsidRPr="00D23CE0">
        <w:rPr>
          <w:lang w:eastAsia="pt-BR"/>
        </w:rPr>
        <w:t>Este programa está direcionado à visão estratégica da universalização do sistema de esgotamento sanitário em termos quantitativos, englobando todos os projetos e respectivas ações voltados ao acesso de novos usuários.</w:t>
      </w:r>
    </w:p>
    <w:p w14:paraId="3A1DD930" w14:textId="77777777" w:rsidR="008720D3" w:rsidRPr="00D23CE0" w:rsidRDefault="008720D3" w:rsidP="00890387">
      <w:pPr>
        <w:spacing w:before="30"/>
        <w:rPr>
          <w:lang w:eastAsia="pt-BR"/>
        </w:rPr>
      </w:pPr>
    </w:p>
    <w:p w14:paraId="2621D231" w14:textId="77777777" w:rsidR="008720D3" w:rsidRPr="00D23CE0" w:rsidRDefault="008720D3" w:rsidP="00890387">
      <w:pPr>
        <w:spacing w:before="30"/>
        <w:rPr>
          <w:lang w:eastAsia="pt-BR"/>
        </w:rPr>
      </w:pPr>
      <w:r w:rsidRPr="00D23CE0">
        <w:rPr>
          <w:lang w:eastAsia="pt-BR"/>
        </w:rPr>
        <w:t xml:space="preserve">Destaca-se que ao longo da implantação deste programa, os usuários que ainda não estiverem ligados ao sistema coletivo de tratamento de esgoto deverão continuar utilizando ou implantar os sistemas individuais de tratamento. O mesmo ocorrerá, caso a meta de cobertura proposta neste plano não seja atingida, logo, as unidades que </w:t>
      </w:r>
      <w:r w:rsidRPr="00D23CE0">
        <w:rPr>
          <w:lang w:eastAsia="pt-BR"/>
        </w:rPr>
        <w:lastRenderedPageBreak/>
        <w:t xml:space="preserve">não forem ligadas ao sistema coletivo deverão implantar ou continuar utilizando os sistemas individuais de tratamento de esgoto, conforme exigência da Prefeitura Municipal de </w:t>
      </w:r>
      <w:r>
        <w:rPr>
          <w:lang w:eastAsia="pt-BR"/>
        </w:rPr>
        <w:t>Ilhota</w:t>
      </w:r>
      <w:r w:rsidRPr="00D23CE0">
        <w:rPr>
          <w:lang w:eastAsia="pt-BR"/>
        </w:rPr>
        <w:t xml:space="preserve">. </w:t>
      </w:r>
    </w:p>
    <w:p w14:paraId="7A896DC6" w14:textId="77777777" w:rsidR="008720D3" w:rsidRPr="00D23CE0" w:rsidRDefault="008720D3" w:rsidP="00890387">
      <w:pPr>
        <w:spacing w:before="30"/>
        <w:rPr>
          <w:lang w:eastAsia="pt-BR"/>
        </w:rPr>
      </w:pPr>
    </w:p>
    <w:p w14:paraId="05454C2E" w14:textId="37B70BF7" w:rsidR="008720D3" w:rsidRPr="00EB060F" w:rsidRDefault="008720D3" w:rsidP="00890387">
      <w:pPr>
        <w:spacing w:before="30"/>
        <w:rPr>
          <w:lang w:eastAsia="pt-BR"/>
        </w:rPr>
      </w:pPr>
      <w:r w:rsidRPr="00D23CE0">
        <w:rPr>
          <w:lang w:eastAsia="pt-BR"/>
        </w:rPr>
        <w:t xml:space="preserve">Ainda, </w:t>
      </w:r>
      <w:r w:rsidR="002826AE">
        <w:rPr>
          <w:lang w:eastAsia="pt-BR"/>
        </w:rPr>
        <w:t>ficou estabelecido</w:t>
      </w:r>
      <w:r w:rsidRPr="00D23CE0">
        <w:rPr>
          <w:lang w:eastAsia="pt-BR"/>
        </w:rPr>
        <w:t xml:space="preserve"> que sejam criadas campanhas de conscientização</w:t>
      </w:r>
      <w:r w:rsidR="007A4C07">
        <w:rPr>
          <w:lang w:eastAsia="pt-BR"/>
        </w:rPr>
        <w:t>,</w:t>
      </w:r>
      <w:r w:rsidRPr="00D23CE0">
        <w:rPr>
          <w:lang w:eastAsia="pt-BR"/>
        </w:rPr>
        <w:t xml:space="preserve"> a fim de fomentar a manutenção periódica destes sistemas individuais de tratamento de esgoto, garantindo a máxima eficiência desta alternativa de tratamento dos esgotos gerados pelos munícipes, que porventura não estejam na </w:t>
      </w:r>
      <w:r w:rsidRPr="00EB060F">
        <w:rPr>
          <w:lang w:eastAsia="pt-BR"/>
        </w:rPr>
        <w:t xml:space="preserve">área de atendimento do sistema coletivo proposto. </w:t>
      </w:r>
    </w:p>
    <w:p w14:paraId="4E882EF1" w14:textId="77777777" w:rsidR="008720D3" w:rsidRPr="00EB060F" w:rsidRDefault="008720D3" w:rsidP="00890387">
      <w:pPr>
        <w:spacing w:before="30"/>
        <w:rPr>
          <w:lang w:eastAsia="pt-BR"/>
        </w:rPr>
      </w:pPr>
    </w:p>
    <w:p w14:paraId="588B560E" w14:textId="7E8B64F1" w:rsidR="008720D3" w:rsidRPr="00EB060F" w:rsidRDefault="008720D3">
      <w:pPr>
        <w:pStyle w:val="Ttulo3"/>
        <w:numPr>
          <w:ilvl w:val="2"/>
          <w:numId w:val="50"/>
        </w:numPr>
        <w:spacing w:before="30"/>
      </w:pPr>
      <w:bookmarkStart w:id="874" w:name="_Toc375039172"/>
      <w:bookmarkStart w:id="875" w:name="_Toc524450023"/>
      <w:bookmarkStart w:id="876" w:name="_Toc84353746"/>
      <w:bookmarkStart w:id="877" w:name="_Toc84606291"/>
      <w:bookmarkStart w:id="878" w:name="_Toc89787612"/>
      <w:bookmarkStart w:id="879" w:name="_Toc90567492"/>
      <w:bookmarkStart w:id="880" w:name="_Toc92447339"/>
      <w:r w:rsidRPr="00EB060F">
        <w:t>Rede Coletora</w:t>
      </w:r>
      <w:bookmarkEnd w:id="874"/>
      <w:bookmarkEnd w:id="875"/>
      <w:bookmarkEnd w:id="876"/>
      <w:bookmarkEnd w:id="877"/>
      <w:bookmarkEnd w:id="878"/>
      <w:bookmarkEnd w:id="879"/>
      <w:bookmarkEnd w:id="880"/>
    </w:p>
    <w:p w14:paraId="747139FD" w14:textId="77777777" w:rsidR="008720D3" w:rsidRPr="00EB060F" w:rsidRDefault="008720D3" w:rsidP="00106E49">
      <w:pPr>
        <w:rPr>
          <w:lang w:eastAsia="pt-BR"/>
        </w:rPr>
      </w:pPr>
    </w:p>
    <w:p w14:paraId="36CA961F" w14:textId="7AF2056A" w:rsidR="008720D3" w:rsidRPr="00D23CE0" w:rsidRDefault="008720D3" w:rsidP="00106E49">
      <w:pPr>
        <w:rPr>
          <w:lang w:eastAsia="pt-BR"/>
        </w:rPr>
      </w:pPr>
      <w:r w:rsidRPr="00EB060F">
        <w:rPr>
          <w:lang w:eastAsia="pt-BR"/>
        </w:rPr>
        <w:t>Como</w:t>
      </w:r>
      <w:r w:rsidRPr="00D23CE0">
        <w:rPr>
          <w:lang w:eastAsia="pt-BR"/>
        </w:rPr>
        <w:t xml:space="preserve"> parâmetro de projeção da ampliação da rede coletora de esgoto</w:t>
      </w:r>
      <w:r>
        <w:rPr>
          <w:lang w:eastAsia="pt-BR"/>
        </w:rPr>
        <w:t>, foi</w:t>
      </w:r>
      <w:r w:rsidRPr="00D23CE0">
        <w:rPr>
          <w:lang w:eastAsia="pt-BR"/>
        </w:rPr>
        <w:t xml:space="preserve"> utilizada a mesma proporção de metros por ligação do sistema de abastecimento de água, logo, até o final do período de planejamento, a extensão projetada de rede coletora de esgoto atingirá o total de aproximadamente </w:t>
      </w:r>
      <w:r w:rsidR="00E05963">
        <w:rPr>
          <w:lang w:eastAsia="pt-BR"/>
        </w:rPr>
        <w:t>282</w:t>
      </w:r>
      <w:r w:rsidRPr="00D23CE0">
        <w:rPr>
          <w:lang w:eastAsia="pt-BR"/>
        </w:rPr>
        <w:t xml:space="preserve"> km, distribuídos por período conforme </w:t>
      </w:r>
      <w:r>
        <w:rPr>
          <w:lang w:eastAsia="pt-BR"/>
        </w:rPr>
        <w:t xml:space="preserve">o </w:t>
      </w:r>
      <w:r>
        <w:rPr>
          <w:lang w:eastAsia="pt-BR"/>
        </w:rPr>
        <w:fldChar w:fldCharType="begin"/>
      </w:r>
      <w:r>
        <w:rPr>
          <w:lang w:eastAsia="pt-BR"/>
        </w:rPr>
        <w:instrText xml:space="preserve"> REF _Ref8831743 \h </w:instrText>
      </w:r>
      <w:r w:rsidR="00106E49">
        <w:rPr>
          <w:lang w:eastAsia="pt-BR"/>
        </w:rPr>
        <w:instrText xml:space="preserve"> \* MERGEFORMAT </w:instrText>
      </w:r>
      <w:r>
        <w:rPr>
          <w:lang w:eastAsia="pt-BR"/>
        </w:rPr>
      </w:r>
      <w:r>
        <w:rPr>
          <w:lang w:eastAsia="pt-BR"/>
        </w:rPr>
        <w:fldChar w:fldCharType="separate"/>
      </w:r>
      <w:r w:rsidR="00BF7F25" w:rsidRPr="00D23CE0">
        <w:t xml:space="preserve">Quadro </w:t>
      </w:r>
      <w:r w:rsidR="00BF7F25">
        <w:rPr>
          <w:noProof/>
        </w:rPr>
        <w:t>107</w:t>
      </w:r>
      <w:r>
        <w:rPr>
          <w:lang w:eastAsia="pt-BR"/>
        </w:rPr>
        <w:fldChar w:fldCharType="end"/>
      </w:r>
      <w:r w:rsidRPr="00D23CE0">
        <w:rPr>
          <w:lang w:eastAsia="pt-BR"/>
        </w:rPr>
        <w:t>.</w:t>
      </w:r>
    </w:p>
    <w:p w14:paraId="14EDFCCE" w14:textId="77777777" w:rsidR="008720D3" w:rsidRPr="00D23CE0" w:rsidRDefault="008720D3" w:rsidP="00106E49">
      <w:pPr>
        <w:rPr>
          <w:lang w:eastAsia="pt-BR"/>
        </w:rPr>
      </w:pPr>
    </w:p>
    <w:p w14:paraId="090820A3" w14:textId="19DF2D65" w:rsidR="008720D3" w:rsidRPr="00D23CE0" w:rsidRDefault="008720D3" w:rsidP="00890387">
      <w:pPr>
        <w:pStyle w:val="Legenda"/>
        <w:spacing w:before="30"/>
      </w:pPr>
      <w:bookmarkStart w:id="881" w:name="_Ref8831743"/>
      <w:bookmarkStart w:id="882" w:name="_Toc369595156"/>
      <w:bookmarkStart w:id="883" w:name="_Toc524448892"/>
      <w:bookmarkStart w:id="884" w:name="_Toc526775566"/>
      <w:bookmarkStart w:id="885" w:name="_Toc529797249"/>
      <w:bookmarkStart w:id="886" w:name="_Toc8835004"/>
      <w:bookmarkStart w:id="887" w:name="_Toc89788999"/>
      <w:r w:rsidRPr="00D23CE0">
        <w:t xml:space="preserve">Quadro </w:t>
      </w:r>
      <w:fldSimple w:instr=" SEQ Quadro \* ARABIC ">
        <w:r w:rsidR="00BF7F25">
          <w:rPr>
            <w:noProof/>
          </w:rPr>
          <w:t>107</w:t>
        </w:r>
      </w:fldSimple>
      <w:bookmarkEnd w:id="881"/>
      <w:r w:rsidRPr="00D23CE0">
        <w:t>: Incremento da Extensão de Rede Coletora de Esgoto</w:t>
      </w:r>
      <w:bookmarkEnd w:id="882"/>
      <w:bookmarkEnd w:id="883"/>
      <w:bookmarkEnd w:id="884"/>
      <w:bookmarkEnd w:id="885"/>
      <w:bookmarkEnd w:id="886"/>
      <w:r>
        <w:t>.</w:t>
      </w:r>
      <w:bookmarkEnd w:id="887"/>
    </w:p>
    <w:tbl>
      <w:tblPr>
        <w:tblW w:w="5000" w:type="pct"/>
        <w:tblCellMar>
          <w:left w:w="70" w:type="dxa"/>
          <w:right w:w="70" w:type="dxa"/>
        </w:tblCellMar>
        <w:tblLook w:val="04A0" w:firstRow="1" w:lastRow="0" w:firstColumn="1" w:lastColumn="0" w:noHBand="0" w:noVBand="1"/>
      </w:tblPr>
      <w:tblGrid>
        <w:gridCol w:w="2171"/>
        <w:gridCol w:w="2575"/>
        <w:gridCol w:w="2200"/>
        <w:gridCol w:w="2115"/>
      </w:tblGrid>
      <w:tr w:rsidR="00EB060F" w:rsidRPr="00EB060F" w14:paraId="608EF582" w14:textId="77777777" w:rsidTr="00EB060F">
        <w:trPr>
          <w:trHeight w:val="300"/>
        </w:trPr>
        <w:tc>
          <w:tcPr>
            <w:tcW w:w="2619" w:type="pct"/>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3C923B" w14:textId="77777777" w:rsidR="00EB060F" w:rsidRPr="00EB060F" w:rsidRDefault="00EB060F" w:rsidP="00EB060F">
            <w:pPr>
              <w:spacing w:line="240" w:lineRule="auto"/>
              <w:jc w:val="center"/>
              <w:rPr>
                <w:rFonts w:eastAsia="Times New Roman" w:cs="Arial"/>
                <w:b/>
                <w:bCs/>
                <w:color w:val="000000"/>
                <w:sz w:val="20"/>
                <w:szCs w:val="20"/>
                <w:lang w:eastAsia="pt-BR"/>
              </w:rPr>
            </w:pPr>
            <w:r w:rsidRPr="00EB060F">
              <w:rPr>
                <w:rFonts w:eastAsia="Times New Roman" w:cs="Arial"/>
                <w:b/>
                <w:bCs/>
                <w:color w:val="000000"/>
                <w:sz w:val="20"/>
                <w:szCs w:val="20"/>
                <w:lang w:eastAsia="pt-BR"/>
              </w:rPr>
              <w:t>Meta</w:t>
            </w:r>
          </w:p>
        </w:tc>
        <w:tc>
          <w:tcPr>
            <w:tcW w:w="2381"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6DC2ADB5" w14:textId="77777777" w:rsidR="00EB060F" w:rsidRPr="00EB060F" w:rsidRDefault="00EB060F" w:rsidP="00EB060F">
            <w:pPr>
              <w:spacing w:line="240" w:lineRule="auto"/>
              <w:jc w:val="center"/>
              <w:rPr>
                <w:rFonts w:eastAsia="Times New Roman" w:cs="Arial"/>
                <w:b/>
                <w:bCs/>
                <w:color w:val="000000"/>
                <w:sz w:val="20"/>
                <w:szCs w:val="20"/>
                <w:lang w:eastAsia="pt-BR"/>
              </w:rPr>
            </w:pPr>
            <w:r w:rsidRPr="00EB060F">
              <w:rPr>
                <w:rFonts w:eastAsia="Times New Roman" w:cs="Arial"/>
                <w:b/>
                <w:bCs/>
                <w:color w:val="000000"/>
                <w:sz w:val="20"/>
                <w:szCs w:val="20"/>
                <w:lang w:eastAsia="pt-BR"/>
              </w:rPr>
              <w:t>Total (m)</w:t>
            </w:r>
          </w:p>
        </w:tc>
      </w:tr>
      <w:tr w:rsidR="00EB060F" w:rsidRPr="00EB060F" w14:paraId="5EBDBF05" w14:textId="77777777" w:rsidTr="00EB060F">
        <w:trPr>
          <w:trHeight w:val="300"/>
        </w:trPr>
        <w:tc>
          <w:tcPr>
            <w:tcW w:w="2619" w:type="pct"/>
            <w:gridSpan w:val="2"/>
            <w:vMerge/>
            <w:tcBorders>
              <w:top w:val="single" w:sz="4" w:space="0" w:color="auto"/>
              <w:left w:val="single" w:sz="4" w:space="0" w:color="auto"/>
              <w:bottom w:val="single" w:sz="4" w:space="0" w:color="auto"/>
              <w:right w:val="single" w:sz="4" w:space="0" w:color="auto"/>
            </w:tcBorders>
            <w:vAlign w:val="center"/>
            <w:hideMark/>
          </w:tcPr>
          <w:p w14:paraId="676D66B3" w14:textId="77777777" w:rsidR="00EB060F" w:rsidRPr="00EB060F" w:rsidRDefault="00EB060F" w:rsidP="00EB060F">
            <w:pPr>
              <w:spacing w:line="240" w:lineRule="auto"/>
              <w:jc w:val="left"/>
              <w:rPr>
                <w:rFonts w:eastAsia="Times New Roman" w:cs="Arial"/>
                <w:b/>
                <w:bCs/>
                <w:color w:val="000000"/>
                <w:sz w:val="20"/>
                <w:szCs w:val="20"/>
                <w:lang w:eastAsia="pt-BR"/>
              </w:rPr>
            </w:pPr>
          </w:p>
        </w:tc>
        <w:tc>
          <w:tcPr>
            <w:tcW w:w="1214" w:type="pct"/>
            <w:tcBorders>
              <w:top w:val="nil"/>
              <w:left w:val="nil"/>
              <w:bottom w:val="single" w:sz="4" w:space="0" w:color="auto"/>
              <w:right w:val="single" w:sz="4" w:space="0" w:color="auto"/>
            </w:tcBorders>
            <w:shd w:val="clear" w:color="000000" w:fill="D9D9D9"/>
            <w:noWrap/>
            <w:vAlign w:val="center"/>
            <w:hideMark/>
          </w:tcPr>
          <w:p w14:paraId="6B09BF23" w14:textId="77777777" w:rsidR="00EB060F" w:rsidRPr="00EB060F" w:rsidRDefault="00EB060F" w:rsidP="00EB060F">
            <w:pPr>
              <w:spacing w:line="240" w:lineRule="auto"/>
              <w:jc w:val="center"/>
              <w:rPr>
                <w:rFonts w:eastAsia="Times New Roman" w:cs="Arial"/>
                <w:b/>
                <w:bCs/>
                <w:color w:val="000000"/>
                <w:sz w:val="20"/>
                <w:szCs w:val="20"/>
                <w:lang w:eastAsia="pt-BR"/>
              </w:rPr>
            </w:pPr>
            <w:r w:rsidRPr="00EB060F">
              <w:rPr>
                <w:rFonts w:eastAsia="Times New Roman" w:cs="Arial"/>
                <w:b/>
                <w:bCs/>
                <w:color w:val="000000"/>
                <w:sz w:val="20"/>
                <w:szCs w:val="20"/>
                <w:lang w:eastAsia="pt-BR"/>
              </w:rPr>
              <w:t>Por Período</w:t>
            </w:r>
          </w:p>
        </w:tc>
        <w:tc>
          <w:tcPr>
            <w:tcW w:w="1167" w:type="pct"/>
            <w:tcBorders>
              <w:top w:val="nil"/>
              <w:left w:val="nil"/>
              <w:bottom w:val="single" w:sz="4" w:space="0" w:color="auto"/>
              <w:right w:val="single" w:sz="4" w:space="0" w:color="auto"/>
            </w:tcBorders>
            <w:shd w:val="clear" w:color="000000" w:fill="D9D9D9"/>
            <w:noWrap/>
            <w:vAlign w:val="center"/>
            <w:hideMark/>
          </w:tcPr>
          <w:p w14:paraId="6FF680F2" w14:textId="77777777" w:rsidR="00EB060F" w:rsidRPr="00EB060F" w:rsidRDefault="00EB060F" w:rsidP="00EB060F">
            <w:pPr>
              <w:spacing w:line="240" w:lineRule="auto"/>
              <w:jc w:val="center"/>
              <w:rPr>
                <w:rFonts w:eastAsia="Times New Roman" w:cs="Arial"/>
                <w:b/>
                <w:bCs/>
                <w:color w:val="000000"/>
                <w:sz w:val="20"/>
                <w:szCs w:val="20"/>
                <w:lang w:eastAsia="pt-BR"/>
              </w:rPr>
            </w:pPr>
            <w:r w:rsidRPr="00EB060F">
              <w:rPr>
                <w:rFonts w:eastAsia="Times New Roman" w:cs="Arial"/>
                <w:b/>
                <w:bCs/>
                <w:color w:val="000000"/>
                <w:sz w:val="20"/>
                <w:szCs w:val="20"/>
                <w:lang w:eastAsia="pt-BR"/>
              </w:rPr>
              <w:t>Acumulado</w:t>
            </w:r>
          </w:p>
        </w:tc>
      </w:tr>
      <w:tr w:rsidR="00EB060F" w:rsidRPr="00EB060F" w14:paraId="24EE7E62" w14:textId="77777777" w:rsidTr="00EB060F">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0560D71"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Prazo Imediato</w:t>
            </w:r>
          </w:p>
        </w:tc>
        <w:tc>
          <w:tcPr>
            <w:tcW w:w="1421" w:type="pct"/>
            <w:tcBorders>
              <w:top w:val="nil"/>
              <w:left w:val="nil"/>
              <w:bottom w:val="single" w:sz="4" w:space="0" w:color="auto"/>
              <w:right w:val="single" w:sz="4" w:space="0" w:color="auto"/>
            </w:tcBorders>
            <w:shd w:val="clear" w:color="auto" w:fill="auto"/>
            <w:noWrap/>
            <w:vAlign w:val="center"/>
            <w:hideMark/>
          </w:tcPr>
          <w:p w14:paraId="704E6DBB"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Ano 1 ao Ano 3</w:t>
            </w:r>
          </w:p>
        </w:tc>
        <w:tc>
          <w:tcPr>
            <w:tcW w:w="1214" w:type="pct"/>
            <w:tcBorders>
              <w:top w:val="nil"/>
              <w:left w:val="nil"/>
              <w:bottom w:val="single" w:sz="4" w:space="0" w:color="auto"/>
              <w:right w:val="single" w:sz="4" w:space="0" w:color="auto"/>
            </w:tcBorders>
            <w:shd w:val="clear" w:color="auto" w:fill="auto"/>
            <w:noWrap/>
            <w:vAlign w:val="center"/>
            <w:hideMark/>
          </w:tcPr>
          <w:p w14:paraId="0BD49C4B"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0</w:t>
            </w:r>
          </w:p>
        </w:tc>
        <w:tc>
          <w:tcPr>
            <w:tcW w:w="1167" w:type="pct"/>
            <w:tcBorders>
              <w:top w:val="nil"/>
              <w:left w:val="nil"/>
              <w:bottom w:val="single" w:sz="4" w:space="0" w:color="auto"/>
              <w:right w:val="single" w:sz="4" w:space="0" w:color="auto"/>
            </w:tcBorders>
            <w:shd w:val="clear" w:color="auto" w:fill="auto"/>
            <w:noWrap/>
            <w:vAlign w:val="center"/>
            <w:hideMark/>
          </w:tcPr>
          <w:p w14:paraId="767C985F"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0</w:t>
            </w:r>
          </w:p>
        </w:tc>
      </w:tr>
      <w:tr w:rsidR="00EB060F" w:rsidRPr="00EB060F" w14:paraId="4F4AF122" w14:textId="77777777" w:rsidTr="00EB060F">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C733178"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Curto Prazo</w:t>
            </w:r>
          </w:p>
        </w:tc>
        <w:tc>
          <w:tcPr>
            <w:tcW w:w="1421" w:type="pct"/>
            <w:tcBorders>
              <w:top w:val="nil"/>
              <w:left w:val="nil"/>
              <w:bottom w:val="single" w:sz="4" w:space="0" w:color="auto"/>
              <w:right w:val="single" w:sz="4" w:space="0" w:color="auto"/>
            </w:tcBorders>
            <w:shd w:val="clear" w:color="auto" w:fill="auto"/>
            <w:noWrap/>
            <w:vAlign w:val="center"/>
            <w:hideMark/>
          </w:tcPr>
          <w:p w14:paraId="1A3DA775"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Ano 4 ao Ano 8</w:t>
            </w:r>
          </w:p>
        </w:tc>
        <w:tc>
          <w:tcPr>
            <w:tcW w:w="1214" w:type="pct"/>
            <w:tcBorders>
              <w:top w:val="nil"/>
              <w:left w:val="nil"/>
              <w:bottom w:val="single" w:sz="4" w:space="0" w:color="auto"/>
              <w:right w:val="single" w:sz="4" w:space="0" w:color="auto"/>
            </w:tcBorders>
            <w:shd w:val="clear" w:color="auto" w:fill="auto"/>
            <w:noWrap/>
            <w:vAlign w:val="center"/>
            <w:hideMark/>
          </w:tcPr>
          <w:p w14:paraId="4A4DE57B"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80.385</w:t>
            </w:r>
          </w:p>
        </w:tc>
        <w:tc>
          <w:tcPr>
            <w:tcW w:w="1167" w:type="pct"/>
            <w:tcBorders>
              <w:top w:val="nil"/>
              <w:left w:val="nil"/>
              <w:bottom w:val="single" w:sz="4" w:space="0" w:color="auto"/>
              <w:right w:val="single" w:sz="4" w:space="0" w:color="auto"/>
            </w:tcBorders>
            <w:shd w:val="clear" w:color="auto" w:fill="auto"/>
            <w:noWrap/>
            <w:vAlign w:val="center"/>
            <w:hideMark/>
          </w:tcPr>
          <w:p w14:paraId="29697F72"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80.385</w:t>
            </w:r>
          </w:p>
        </w:tc>
      </w:tr>
      <w:tr w:rsidR="00EB060F" w:rsidRPr="00EB060F" w14:paraId="4FE22989" w14:textId="77777777" w:rsidTr="00EB060F">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9119273"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Médio Prazo</w:t>
            </w:r>
          </w:p>
        </w:tc>
        <w:tc>
          <w:tcPr>
            <w:tcW w:w="1421" w:type="pct"/>
            <w:tcBorders>
              <w:top w:val="nil"/>
              <w:left w:val="nil"/>
              <w:bottom w:val="single" w:sz="4" w:space="0" w:color="auto"/>
              <w:right w:val="single" w:sz="4" w:space="0" w:color="auto"/>
            </w:tcBorders>
            <w:shd w:val="clear" w:color="auto" w:fill="auto"/>
            <w:noWrap/>
            <w:vAlign w:val="center"/>
            <w:hideMark/>
          </w:tcPr>
          <w:p w14:paraId="022C0B3D"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Ano 9 ao Ano 12</w:t>
            </w:r>
          </w:p>
        </w:tc>
        <w:tc>
          <w:tcPr>
            <w:tcW w:w="1214" w:type="pct"/>
            <w:tcBorders>
              <w:top w:val="nil"/>
              <w:left w:val="nil"/>
              <w:bottom w:val="single" w:sz="4" w:space="0" w:color="auto"/>
              <w:right w:val="single" w:sz="4" w:space="0" w:color="auto"/>
            </w:tcBorders>
            <w:shd w:val="clear" w:color="auto" w:fill="auto"/>
            <w:noWrap/>
            <w:vAlign w:val="center"/>
            <w:hideMark/>
          </w:tcPr>
          <w:p w14:paraId="6EB7E53F"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89.169</w:t>
            </w:r>
          </w:p>
        </w:tc>
        <w:tc>
          <w:tcPr>
            <w:tcW w:w="1167" w:type="pct"/>
            <w:tcBorders>
              <w:top w:val="nil"/>
              <w:left w:val="nil"/>
              <w:bottom w:val="single" w:sz="4" w:space="0" w:color="auto"/>
              <w:right w:val="single" w:sz="4" w:space="0" w:color="auto"/>
            </w:tcBorders>
            <w:shd w:val="clear" w:color="auto" w:fill="auto"/>
            <w:noWrap/>
            <w:vAlign w:val="center"/>
            <w:hideMark/>
          </w:tcPr>
          <w:p w14:paraId="1FE283AC"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169.554</w:t>
            </w:r>
          </w:p>
        </w:tc>
      </w:tr>
      <w:tr w:rsidR="00EB060F" w:rsidRPr="00EB060F" w14:paraId="16540A10" w14:textId="77777777" w:rsidTr="00EB060F">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260549F"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Longo Prazo</w:t>
            </w:r>
          </w:p>
        </w:tc>
        <w:tc>
          <w:tcPr>
            <w:tcW w:w="1421" w:type="pct"/>
            <w:tcBorders>
              <w:top w:val="nil"/>
              <w:left w:val="nil"/>
              <w:bottom w:val="single" w:sz="4" w:space="0" w:color="auto"/>
              <w:right w:val="single" w:sz="4" w:space="0" w:color="auto"/>
            </w:tcBorders>
            <w:shd w:val="clear" w:color="auto" w:fill="auto"/>
            <w:noWrap/>
            <w:vAlign w:val="center"/>
            <w:hideMark/>
          </w:tcPr>
          <w:p w14:paraId="349B2829"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Ano 13 ao Ano 20</w:t>
            </w:r>
          </w:p>
        </w:tc>
        <w:tc>
          <w:tcPr>
            <w:tcW w:w="1214" w:type="pct"/>
            <w:tcBorders>
              <w:top w:val="nil"/>
              <w:left w:val="nil"/>
              <w:bottom w:val="single" w:sz="4" w:space="0" w:color="auto"/>
              <w:right w:val="single" w:sz="4" w:space="0" w:color="auto"/>
            </w:tcBorders>
            <w:shd w:val="clear" w:color="auto" w:fill="auto"/>
            <w:noWrap/>
            <w:vAlign w:val="center"/>
            <w:hideMark/>
          </w:tcPr>
          <w:p w14:paraId="3F6082EA"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112.663</w:t>
            </w:r>
          </w:p>
        </w:tc>
        <w:tc>
          <w:tcPr>
            <w:tcW w:w="1167" w:type="pct"/>
            <w:tcBorders>
              <w:top w:val="nil"/>
              <w:left w:val="nil"/>
              <w:bottom w:val="single" w:sz="4" w:space="0" w:color="auto"/>
              <w:right w:val="single" w:sz="4" w:space="0" w:color="auto"/>
            </w:tcBorders>
            <w:shd w:val="clear" w:color="auto" w:fill="auto"/>
            <w:noWrap/>
            <w:vAlign w:val="center"/>
            <w:hideMark/>
          </w:tcPr>
          <w:p w14:paraId="748B1290" w14:textId="77777777" w:rsidR="00EB060F" w:rsidRPr="00EB060F" w:rsidRDefault="00EB060F" w:rsidP="00EB060F">
            <w:pPr>
              <w:spacing w:line="240" w:lineRule="auto"/>
              <w:jc w:val="center"/>
              <w:rPr>
                <w:rFonts w:eastAsia="Times New Roman" w:cs="Arial"/>
                <w:color w:val="000000"/>
                <w:sz w:val="20"/>
                <w:szCs w:val="20"/>
                <w:lang w:eastAsia="pt-BR"/>
              </w:rPr>
            </w:pPr>
            <w:r w:rsidRPr="00EB060F">
              <w:rPr>
                <w:rFonts w:eastAsia="Times New Roman" w:cs="Arial"/>
                <w:color w:val="000000"/>
                <w:sz w:val="20"/>
                <w:szCs w:val="20"/>
                <w:lang w:eastAsia="pt-BR"/>
              </w:rPr>
              <w:t>282.217</w:t>
            </w:r>
          </w:p>
        </w:tc>
      </w:tr>
    </w:tbl>
    <w:p w14:paraId="6BC8FD5C" w14:textId="77777777" w:rsidR="008720D3" w:rsidRDefault="008720D3" w:rsidP="00890387">
      <w:pPr>
        <w:spacing w:before="30"/>
      </w:pPr>
    </w:p>
    <w:p w14:paraId="18AC9F85" w14:textId="2F1F9759" w:rsidR="008720D3" w:rsidRDefault="008720D3" w:rsidP="00890387">
      <w:pPr>
        <w:spacing w:before="30"/>
      </w:pPr>
      <w:r>
        <w:t xml:space="preserve">Assim como definido no Sistema de Abastecimento de Água, tendo em vista a forte tendência da implantação de loteamentos particulares no município de Ilhota, ficou estabelecido que, aproximadamente, </w:t>
      </w:r>
      <w:r w:rsidR="00E05963">
        <w:t>47,5</w:t>
      </w:r>
      <w:r>
        <w:t xml:space="preserve">% do incremento da extensão de rede coletora de esgoto do SES Coletivo de Ilhota ficará sob responsabilidade do empreendedor, ou seja, ao longo do período de planejamento, um total de aproximadamente de </w:t>
      </w:r>
      <w:r w:rsidR="0033362A">
        <w:t>1</w:t>
      </w:r>
      <w:r w:rsidR="00E05963">
        <w:t>34</w:t>
      </w:r>
      <w:r>
        <w:t xml:space="preserve"> km de rede. </w:t>
      </w:r>
    </w:p>
    <w:p w14:paraId="317076C7" w14:textId="77777777" w:rsidR="008720D3" w:rsidRDefault="008720D3" w:rsidP="00890387">
      <w:pPr>
        <w:spacing w:before="30"/>
      </w:pPr>
    </w:p>
    <w:p w14:paraId="42897261" w14:textId="03B96948" w:rsidR="008720D3" w:rsidRPr="00E917A5" w:rsidRDefault="008720D3">
      <w:pPr>
        <w:pStyle w:val="Ttulo3"/>
        <w:numPr>
          <w:ilvl w:val="2"/>
          <w:numId w:val="50"/>
        </w:numPr>
        <w:spacing w:before="30"/>
      </w:pPr>
      <w:bookmarkStart w:id="888" w:name="_Toc375039173"/>
      <w:bookmarkStart w:id="889" w:name="_Toc524450024"/>
      <w:bookmarkStart w:id="890" w:name="_Toc84353747"/>
      <w:bookmarkStart w:id="891" w:name="_Toc84606292"/>
      <w:bookmarkStart w:id="892" w:name="_Toc89787613"/>
      <w:bookmarkStart w:id="893" w:name="_Toc90567493"/>
      <w:bookmarkStart w:id="894" w:name="_Toc92447340"/>
      <w:r w:rsidRPr="00E917A5">
        <w:t>Ligações Prediais</w:t>
      </w:r>
      <w:bookmarkEnd w:id="888"/>
      <w:bookmarkEnd w:id="889"/>
      <w:bookmarkEnd w:id="890"/>
      <w:bookmarkEnd w:id="891"/>
      <w:bookmarkEnd w:id="892"/>
      <w:bookmarkEnd w:id="893"/>
      <w:bookmarkEnd w:id="894"/>
    </w:p>
    <w:p w14:paraId="2DF5D505" w14:textId="77777777" w:rsidR="008720D3" w:rsidRPr="00E917A5" w:rsidRDefault="008720D3" w:rsidP="00BE233C">
      <w:pPr>
        <w:rPr>
          <w:lang w:eastAsia="pt-BR"/>
        </w:rPr>
      </w:pPr>
    </w:p>
    <w:p w14:paraId="4AF9FC3B" w14:textId="31C6B609" w:rsidR="008720D3" w:rsidRDefault="008720D3" w:rsidP="00BE233C">
      <w:pPr>
        <w:rPr>
          <w:lang w:eastAsia="pt-BR"/>
        </w:rPr>
      </w:pPr>
      <w:r w:rsidRPr="00E917A5">
        <w:rPr>
          <w:lang w:eastAsia="pt-BR"/>
        </w:rPr>
        <w:lastRenderedPageBreak/>
        <w:t>Para o cálculo</w:t>
      </w:r>
      <w:r w:rsidRPr="00D23CE0">
        <w:rPr>
          <w:lang w:eastAsia="pt-BR"/>
        </w:rPr>
        <w:t xml:space="preserve"> da projeção de ligações prediais de esgoto, considerou-se a densidade de Habitantes por Ligação (hab./lig.) calculada a partir das informações do SAA. Posto isto, até o final do período de planejamento, o número de ligações prediais de esgoto atingirá o total de </w:t>
      </w:r>
      <w:r w:rsidR="00E05963">
        <w:rPr>
          <w:lang w:eastAsia="pt-BR"/>
        </w:rPr>
        <w:t>13.188</w:t>
      </w:r>
      <w:r w:rsidRPr="00D23CE0">
        <w:rPr>
          <w:lang w:eastAsia="pt-BR"/>
        </w:rPr>
        <w:t xml:space="preserve"> unidades, distribuídas por período conforme o</w:t>
      </w:r>
      <w:r>
        <w:rPr>
          <w:lang w:eastAsia="pt-BR"/>
        </w:rPr>
        <w:t xml:space="preserve"> </w:t>
      </w:r>
      <w:r>
        <w:rPr>
          <w:lang w:eastAsia="pt-BR"/>
        </w:rPr>
        <w:fldChar w:fldCharType="begin"/>
      </w:r>
      <w:r>
        <w:rPr>
          <w:lang w:eastAsia="pt-BR"/>
        </w:rPr>
        <w:instrText xml:space="preserve"> REF _Ref8831756 \h </w:instrText>
      </w:r>
      <w:r w:rsidR="00106E49">
        <w:rPr>
          <w:lang w:eastAsia="pt-BR"/>
        </w:rPr>
        <w:instrText xml:space="preserve"> \* MERGEFORMAT </w:instrText>
      </w:r>
      <w:r>
        <w:rPr>
          <w:lang w:eastAsia="pt-BR"/>
        </w:rPr>
      </w:r>
      <w:r>
        <w:rPr>
          <w:lang w:eastAsia="pt-BR"/>
        </w:rPr>
        <w:fldChar w:fldCharType="separate"/>
      </w:r>
      <w:r w:rsidR="00BF7F25" w:rsidRPr="00D23CE0">
        <w:t xml:space="preserve">Quadro </w:t>
      </w:r>
      <w:r w:rsidR="00BF7F25">
        <w:rPr>
          <w:noProof/>
        </w:rPr>
        <w:t>108</w:t>
      </w:r>
      <w:r>
        <w:rPr>
          <w:lang w:eastAsia="pt-BR"/>
        </w:rPr>
        <w:fldChar w:fldCharType="end"/>
      </w:r>
      <w:r w:rsidRPr="00D23CE0">
        <w:rPr>
          <w:lang w:eastAsia="pt-BR"/>
        </w:rPr>
        <w:t>.</w:t>
      </w:r>
      <w:bookmarkStart w:id="895" w:name="_Toc369595157"/>
    </w:p>
    <w:p w14:paraId="734E2DFC" w14:textId="77777777" w:rsidR="008720D3" w:rsidRDefault="008720D3" w:rsidP="00BE233C">
      <w:pPr>
        <w:rPr>
          <w:lang w:eastAsia="pt-BR"/>
        </w:rPr>
      </w:pPr>
    </w:p>
    <w:p w14:paraId="569CF54A" w14:textId="77777777" w:rsidR="008720D3" w:rsidRPr="00D23CE0" w:rsidRDefault="008720D3" w:rsidP="00BE233C">
      <w:pPr>
        <w:rPr>
          <w:lang w:eastAsia="pt-BR"/>
        </w:rPr>
      </w:pPr>
    </w:p>
    <w:p w14:paraId="2DFCB35B" w14:textId="08EA5F07" w:rsidR="008720D3" w:rsidRPr="00D23CE0" w:rsidRDefault="008720D3" w:rsidP="00890387">
      <w:pPr>
        <w:pStyle w:val="Legenda"/>
        <w:spacing w:before="30"/>
      </w:pPr>
      <w:bookmarkStart w:id="896" w:name="_Ref8831756"/>
      <w:bookmarkStart w:id="897" w:name="_Toc524448893"/>
      <w:bookmarkStart w:id="898" w:name="_Toc526775567"/>
      <w:bookmarkStart w:id="899" w:name="_Toc529797250"/>
      <w:bookmarkStart w:id="900" w:name="_Toc8835005"/>
      <w:bookmarkStart w:id="901" w:name="_Toc89789000"/>
      <w:r w:rsidRPr="00D23CE0">
        <w:t xml:space="preserve">Quadro </w:t>
      </w:r>
      <w:fldSimple w:instr=" SEQ Quadro \* ARABIC ">
        <w:r w:rsidR="00BF7F25">
          <w:rPr>
            <w:noProof/>
          </w:rPr>
          <w:t>108</w:t>
        </w:r>
      </w:fldSimple>
      <w:bookmarkEnd w:id="896"/>
      <w:r w:rsidRPr="00D23CE0">
        <w:t>: Incremento do Número de Ligações Prediais de Esgoto</w:t>
      </w:r>
      <w:bookmarkEnd w:id="895"/>
      <w:bookmarkEnd w:id="897"/>
      <w:bookmarkEnd w:id="898"/>
      <w:bookmarkEnd w:id="899"/>
      <w:bookmarkEnd w:id="900"/>
      <w:r>
        <w:t>.</w:t>
      </w:r>
      <w:bookmarkEnd w:id="901"/>
    </w:p>
    <w:tbl>
      <w:tblPr>
        <w:tblW w:w="5000" w:type="pct"/>
        <w:tblCellMar>
          <w:left w:w="70" w:type="dxa"/>
          <w:right w:w="70" w:type="dxa"/>
        </w:tblCellMar>
        <w:tblLook w:val="04A0" w:firstRow="1" w:lastRow="0" w:firstColumn="1" w:lastColumn="0" w:noHBand="0" w:noVBand="1"/>
      </w:tblPr>
      <w:tblGrid>
        <w:gridCol w:w="2171"/>
        <w:gridCol w:w="2575"/>
        <w:gridCol w:w="2200"/>
        <w:gridCol w:w="2115"/>
      </w:tblGrid>
      <w:tr w:rsidR="009E0BE9" w:rsidRPr="009E0BE9" w14:paraId="3062768B" w14:textId="77777777" w:rsidTr="009E0BE9">
        <w:trPr>
          <w:trHeight w:val="300"/>
        </w:trPr>
        <w:tc>
          <w:tcPr>
            <w:tcW w:w="2619" w:type="pct"/>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E8D756"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Meta</w:t>
            </w:r>
          </w:p>
        </w:tc>
        <w:tc>
          <w:tcPr>
            <w:tcW w:w="2381"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2899D3E3"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Total (unidades)</w:t>
            </w:r>
          </w:p>
        </w:tc>
      </w:tr>
      <w:tr w:rsidR="009E0BE9" w:rsidRPr="009E0BE9" w14:paraId="4B5FC9AF" w14:textId="77777777" w:rsidTr="009E0BE9">
        <w:trPr>
          <w:trHeight w:val="300"/>
        </w:trPr>
        <w:tc>
          <w:tcPr>
            <w:tcW w:w="2619" w:type="pct"/>
            <w:gridSpan w:val="2"/>
            <w:vMerge/>
            <w:tcBorders>
              <w:top w:val="single" w:sz="4" w:space="0" w:color="auto"/>
              <w:left w:val="single" w:sz="4" w:space="0" w:color="auto"/>
              <w:bottom w:val="single" w:sz="4" w:space="0" w:color="auto"/>
              <w:right w:val="single" w:sz="4" w:space="0" w:color="auto"/>
            </w:tcBorders>
            <w:vAlign w:val="center"/>
            <w:hideMark/>
          </w:tcPr>
          <w:p w14:paraId="4C6A8C7C" w14:textId="77777777" w:rsidR="009E0BE9" w:rsidRPr="009E0BE9" w:rsidRDefault="009E0BE9" w:rsidP="009E0BE9">
            <w:pPr>
              <w:spacing w:line="240" w:lineRule="auto"/>
              <w:jc w:val="left"/>
              <w:rPr>
                <w:rFonts w:eastAsia="Times New Roman" w:cs="Arial"/>
                <w:b/>
                <w:bCs/>
                <w:color w:val="000000"/>
                <w:sz w:val="20"/>
                <w:szCs w:val="20"/>
                <w:lang w:eastAsia="pt-BR"/>
              </w:rPr>
            </w:pPr>
          </w:p>
        </w:tc>
        <w:tc>
          <w:tcPr>
            <w:tcW w:w="1214" w:type="pct"/>
            <w:tcBorders>
              <w:top w:val="nil"/>
              <w:left w:val="nil"/>
              <w:bottom w:val="single" w:sz="4" w:space="0" w:color="auto"/>
              <w:right w:val="single" w:sz="4" w:space="0" w:color="auto"/>
            </w:tcBorders>
            <w:shd w:val="clear" w:color="000000" w:fill="D9D9D9"/>
            <w:noWrap/>
            <w:vAlign w:val="center"/>
            <w:hideMark/>
          </w:tcPr>
          <w:p w14:paraId="2E9C50A8"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Por Período</w:t>
            </w:r>
          </w:p>
        </w:tc>
        <w:tc>
          <w:tcPr>
            <w:tcW w:w="1167" w:type="pct"/>
            <w:tcBorders>
              <w:top w:val="nil"/>
              <w:left w:val="nil"/>
              <w:bottom w:val="single" w:sz="4" w:space="0" w:color="auto"/>
              <w:right w:val="single" w:sz="4" w:space="0" w:color="auto"/>
            </w:tcBorders>
            <w:shd w:val="clear" w:color="000000" w:fill="D9D9D9"/>
            <w:noWrap/>
            <w:vAlign w:val="center"/>
            <w:hideMark/>
          </w:tcPr>
          <w:p w14:paraId="3DCF0E2E"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Acumulado</w:t>
            </w:r>
          </w:p>
        </w:tc>
      </w:tr>
      <w:tr w:rsidR="009E0BE9" w:rsidRPr="009E0BE9" w14:paraId="4815621B"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4C929A6"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Prazo Imediato</w:t>
            </w:r>
          </w:p>
        </w:tc>
        <w:tc>
          <w:tcPr>
            <w:tcW w:w="1421" w:type="pct"/>
            <w:tcBorders>
              <w:top w:val="nil"/>
              <w:left w:val="nil"/>
              <w:bottom w:val="single" w:sz="4" w:space="0" w:color="auto"/>
              <w:right w:val="single" w:sz="4" w:space="0" w:color="auto"/>
            </w:tcBorders>
            <w:shd w:val="clear" w:color="auto" w:fill="auto"/>
            <w:noWrap/>
            <w:vAlign w:val="center"/>
            <w:hideMark/>
          </w:tcPr>
          <w:p w14:paraId="244F8E70"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1 ao Ano 3</w:t>
            </w:r>
          </w:p>
        </w:tc>
        <w:tc>
          <w:tcPr>
            <w:tcW w:w="1214" w:type="pct"/>
            <w:tcBorders>
              <w:top w:val="nil"/>
              <w:left w:val="nil"/>
              <w:bottom w:val="single" w:sz="4" w:space="0" w:color="auto"/>
              <w:right w:val="single" w:sz="4" w:space="0" w:color="auto"/>
            </w:tcBorders>
            <w:shd w:val="clear" w:color="auto" w:fill="auto"/>
            <w:noWrap/>
            <w:vAlign w:val="center"/>
            <w:hideMark/>
          </w:tcPr>
          <w:p w14:paraId="1B181CF5"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0</w:t>
            </w:r>
          </w:p>
        </w:tc>
        <w:tc>
          <w:tcPr>
            <w:tcW w:w="1167" w:type="pct"/>
            <w:tcBorders>
              <w:top w:val="nil"/>
              <w:left w:val="nil"/>
              <w:bottom w:val="single" w:sz="4" w:space="0" w:color="auto"/>
              <w:right w:val="single" w:sz="4" w:space="0" w:color="auto"/>
            </w:tcBorders>
            <w:shd w:val="clear" w:color="auto" w:fill="auto"/>
            <w:noWrap/>
            <w:vAlign w:val="center"/>
            <w:hideMark/>
          </w:tcPr>
          <w:p w14:paraId="071B944F"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0</w:t>
            </w:r>
          </w:p>
        </w:tc>
      </w:tr>
      <w:tr w:rsidR="009E0BE9" w:rsidRPr="009E0BE9" w14:paraId="769F2F89"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761839E"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Curto Prazo</w:t>
            </w:r>
          </w:p>
        </w:tc>
        <w:tc>
          <w:tcPr>
            <w:tcW w:w="1421" w:type="pct"/>
            <w:tcBorders>
              <w:top w:val="nil"/>
              <w:left w:val="nil"/>
              <w:bottom w:val="single" w:sz="4" w:space="0" w:color="auto"/>
              <w:right w:val="single" w:sz="4" w:space="0" w:color="auto"/>
            </w:tcBorders>
            <w:shd w:val="clear" w:color="auto" w:fill="auto"/>
            <w:noWrap/>
            <w:vAlign w:val="center"/>
            <w:hideMark/>
          </w:tcPr>
          <w:p w14:paraId="73032E1F"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4 ao Ano 8</w:t>
            </w:r>
          </w:p>
        </w:tc>
        <w:tc>
          <w:tcPr>
            <w:tcW w:w="1214" w:type="pct"/>
            <w:tcBorders>
              <w:top w:val="nil"/>
              <w:left w:val="nil"/>
              <w:bottom w:val="single" w:sz="4" w:space="0" w:color="auto"/>
              <w:right w:val="single" w:sz="4" w:space="0" w:color="auto"/>
            </w:tcBorders>
            <w:shd w:val="clear" w:color="auto" w:fill="auto"/>
            <w:noWrap/>
            <w:vAlign w:val="center"/>
            <w:hideMark/>
          </w:tcPr>
          <w:p w14:paraId="5C0D407D"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3.378</w:t>
            </w:r>
          </w:p>
        </w:tc>
        <w:tc>
          <w:tcPr>
            <w:tcW w:w="1167" w:type="pct"/>
            <w:tcBorders>
              <w:top w:val="nil"/>
              <w:left w:val="nil"/>
              <w:bottom w:val="single" w:sz="4" w:space="0" w:color="auto"/>
              <w:right w:val="single" w:sz="4" w:space="0" w:color="auto"/>
            </w:tcBorders>
            <w:shd w:val="clear" w:color="auto" w:fill="auto"/>
            <w:noWrap/>
            <w:vAlign w:val="center"/>
            <w:hideMark/>
          </w:tcPr>
          <w:p w14:paraId="036FE48A"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3.378</w:t>
            </w:r>
          </w:p>
        </w:tc>
      </w:tr>
      <w:tr w:rsidR="009E0BE9" w:rsidRPr="009E0BE9" w14:paraId="41184B48"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3EF9DD1"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Médio Prazo</w:t>
            </w:r>
          </w:p>
        </w:tc>
        <w:tc>
          <w:tcPr>
            <w:tcW w:w="1421" w:type="pct"/>
            <w:tcBorders>
              <w:top w:val="nil"/>
              <w:left w:val="nil"/>
              <w:bottom w:val="single" w:sz="4" w:space="0" w:color="auto"/>
              <w:right w:val="single" w:sz="4" w:space="0" w:color="auto"/>
            </w:tcBorders>
            <w:shd w:val="clear" w:color="auto" w:fill="auto"/>
            <w:noWrap/>
            <w:vAlign w:val="center"/>
            <w:hideMark/>
          </w:tcPr>
          <w:p w14:paraId="2A864F4B"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9 ao Ano 12</w:t>
            </w:r>
          </w:p>
        </w:tc>
        <w:tc>
          <w:tcPr>
            <w:tcW w:w="1214" w:type="pct"/>
            <w:tcBorders>
              <w:top w:val="nil"/>
              <w:left w:val="nil"/>
              <w:bottom w:val="single" w:sz="4" w:space="0" w:color="auto"/>
              <w:right w:val="single" w:sz="4" w:space="0" w:color="auto"/>
            </w:tcBorders>
            <w:shd w:val="clear" w:color="auto" w:fill="auto"/>
            <w:noWrap/>
            <w:vAlign w:val="center"/>
            <w:hideMark/>
          </w:tcPr>
          <w:p w14:paraId="7D9CA717"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3.994</w:t>
            </w:r>
          </w:p>
        </w:tc>
        <w:tc>
          <w:tcPr>
            <w:tcW w:w="1167" w:type="pct"/>
            <w:tcBorders>
              <w:top w:val="nil"/>
              <w:left w:val="nil"/>
              <w:bottom w:val="single" w:sz="4" w:space="0" w:color="auto"/>
              <w:right w:val="single" w:sz="4" w:space="0" w:color="auto"/>
            </w:tcBorders>
            <w:shd w:val="clear" w:color="auto" w:fill="auto"/>
            <w:noWrap/>
            <w:vAlign w:val="center"/>
            <w:hideMark/>
          </w:tcPr>
          <w:p w14:paraId="7DC31C0E"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7.372</w:t>
            </w:r>
          </w:p>
        </w:tc>
      </w:tr>
      <w:tr w:rsidR="009E0BE9" w:rsidRPr="009E0BE9" w14:paraId="7C9B1244"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C0CEF48"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Longo Prazo</w:t>
            </w:r>
          </w:p>
        </w:tc>
        <w:tc>
          <w:tcPr>
            <w:tcW w:w="1421" w:type="pct"/>
            <w:tcBorders>
              <w:top w:val="nil"/>
              <w:left w:val="nil"/>
              <w:bottom w:val="single" w:sz="4" w:space="0" w:color="auto"/>
              <w:right w:val="single" w:sz="4" w:space="0" w:color="auto"/>
            </w:tcBorders>
            <w:shd w:val="clear" w:color="auto" w:fill="auto"/>
            <w:noWrap/>
            <w:vAlign w:val="center"/>
            <w:hideMark/>
          </w:tcPr>
          <w:p w14:paraId="77448D19"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13 ao Ano 20</w:t>
            </w:r>
          </w:p>
        </w:tc>
        <w:tc>
          <w:tcPr>
            <w:tcW w:w="1214" w:type="pct"/>
            <w:tcBorders>
              <w:top w:val="nil"/>
              <w:left w:val="nil"/>
              <w:bottom w:val="single" w:sz="4" w:space="0" w:color="auto"/>
              <w:right w:val="single" w:sz="4" w:space="0" w:color="auto"/>
            </w:tcBorders>
            <w:shd w:val="clear" w:color="auto" w:fill="auto"/>
            <w:noWrap/>
            <w:vAlign w:val="center"/>
            <w:hideMark/>
          </w:tcPr>
          <w:p w14:paraId="1BE5E029"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5.816</w:t>
            </w:r>
          </w:p>
        </w:tc>
        <w:tc>
          <w:tcPr>
            <w:tcW w:w="1167" w:type="pct"/>
            <w:tcBorders>
              <w:top w:val="nil"/>
              <w:left w:val="nil"/>
              <w:bottom w:val="single" w:sz="4" w:space="0" w:color="auto"/>
              <w:right w:val="single" w:sz="4" w:space="0" w:color="auto"/>
            </w:tcBorders>
            <w:shd w:val="clear" w:color="auto" w:fill="auto"/>
            <w:noWrap/>
            <w:vAlign w:val="center"/>
            <w:hideMark/>
          </w:tcPr>
          <w:p w14:paraId="5CD543E8"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13.188</w:t>
            </w:r>
          </w:p>
        </w:tc>
      </w:tr>
    </w:tbl>
    <w:p w14:paraId="59A46264" w14:textId="77777777" w:rsidR="008720D3" w:rsidRDefault="008720D3" w:rsidP="00106E49">
      <w:pPr>
        <w:rPr>
          <w:lang w:eastAsia="pt-BR"/>
        </w:rPr>
      </w:pPr>
    </w:p>
    <w:p w14:paraId="125F8959" w14:textId="6091B8F6" w:rsidR="008720D3" w:rsidRDefault="008720D3" w:rsidP="00106E49">
      <w:r>
        <w:t xml:space="preserve">Assim como definido no Sistema de Abastecimento de Água, tendo em vista a forte tendência da implantação de loteamentos particulares no município de Ilhota, ficou estabelecido que, aproximadamente, </w:t>
      </w:r>
      <w:r w:rsidR="00E05963">
        <w:t>45,7</w:t>
      </w:r>
      <w:r>
        <w:t xml:space="preserve">% do incremento do número de ligações prediais de esgoto do SES Coletivo de Ilhota ficará sob responsabilidade do empreendedor, ou seja, ao longo do período de planejamento, um total de aproximadamente de </w:t>
      </w:r>
      <w:r w:rsidR="00E05963">
        <w:t>6.027</w:t>
      </w:r>
      <w:r>
        <w:t xml:space="preserve"> ligações. </w:t>
      </w:r>
    </w:p>
    <w:p w14:paraId="7624C7D6" w14:textId="77777777" w:rsidR="008720D3" w:rsidRPr="00D23CE0" w:rsidRDefault="008720D3" w:rsidP="00106E49">
      <w:pPr>
        <w:rPr>
          <w:lang w:eastAsia="pt-BR"/>
        </w:rPr>
      </w:pPr>
    </w:p>
    <w:p w14:paraId="7C1358E5" w14:textId="1915EC6D" w:rsidR="008720D3" w:rsidRDefault="008720D3" w:rsidP="00106E49">
      <w:pPr>
        <w:rPr>
          <w:b/>
          <w:sz w:val="20"/>
          <w:szCs w:val="20"/>
        </w:rPr>
      </w:pPr>
      <w:r w:rsidRPr="00D23CE0">
        <w:rPr>
          <w:lang w:eastAsia="pt-BR"/>
        </w:rPr>
        <w:t xml:space="preserve">As ligações prediais de esgoto a serem executadas deverão obedecer a um padrão, como o exemplo demonstrado na </w:t>
      </w:r>
      <w:r>
        <w:rPr>
          <w:lang w:eastAsia="pt-BR"/>
        </w:rPr>
        <w:fldChar w:fldCharType="begin"/>
      </w:r>
      <w:r>
        <w:rPr>
          <w:lang w:eastAsia="pt-BR"/>
        </w:rPr>
        <w:instrText xml:space="preserve"> REF _Ref8831772 \h </w:instrText>
      </w:r>
      <w:r w:rsidR="00106E49">
        <w:rPr>
          <w:lang w:eastAsia="pt-BR"/>
        </w:rPr>
        <w:instrText xml:space="preserve"> \* MERGEFORMAT </w:instrText>
      </w:r>
      <w:r>
        <w:rPr>
          <w:lang w:eastAsia="pt-BR"/>
        </w:rPr>
      </w:r>
      <w:r>
        <w:rPr>
          <w:lang w:eastAsia="pt-BR"/>
        </w:rPr>
        <w:fldChar w:fldCharType="separate"/>
      </w:r>
      <w:r w:rsidR="00BF7F25" w:rsidRPr="004670EE">
        <w:t xml:space="preserve">Figura </w:t>
      </w:r>
      <w:r w:rsidR="00BF7F25">
        <w:rPr>
          <w:noProof/>
        </w:rPr>
        <w:t>175</w:t>
      </w:r>
      <w:r>
        <w:rPr>
          <w:lang w:eastAsia="pt-BR"/>
        </w:rPr>
        <w:fldChar w:fldCharType="end"/>
      </w:r>
      <w:r w:rsidRPr="00D23CE0">
        <w:rPr>
          <w:lang w:eastAsia="pt-BR"/>
        </w:rPr>
        <w:t>.</w:t>
      </w:r>
    </w:p>
    <w:p w14:paraId="0D4648A6" w14:textId="77777777" w:rsidR="008720D3" w:rsidRDefault="008720D3" w:rsidP="00106E49">
      <w:pPr>
        <w:rPr>
          <w:b/>
          <w:sz w:val="20"/>
          <w:szCs w:val="20"/>
        </w:rPr>
      </w:pPr>
    </w:p>
    <w:p w14:paraId="095A10AD" w14:textId="10ED2D4D" w:rsidR="00234C90" w:rsidRDefault="008720D3" w:rsidP="00234C90">
      <w:pPr>
        <w:pStyle w:val="Legenda"/>
      </w:pPr>
      <w:bookmarkStart w:id="902" w:name="_Ref8831772"/>
      <w:bookmarkStart w:id="903" w:name="_Toc524448890"/>
      <w:bookmarkStart w:id="904" w:name="_Toc526774485"/>
      <w:bookmarkStart w:id="905" w:name="_Toc529796835"/>
      <w:bookmarkStart w:id="906" w:name="_Toc8834998"/>
      <w:bookmarkStart w:id="907" w:name="_Toc502830653"/>
      <w:bookmarkStart w:id="908" w:name="_Toc89789618"/>
      <w:r w:rsidRPr="004670EE">
        <w:t xml:space="preserve">Figura </w:t>
      </w:r>
      <w:fldSimple w:instr=" SEQ Figura \* ARABIC ">
        <w:r w:rsidR="00BF7F25">
          <w:rPr>
            <w:noProof/>
          </w:rPr>
          <w:t>175</w:t>
        </w:r>
      </w:fldSimple>
      <w:bookmarkEnd w:id="902"/>
      <w:r w:rsidRPr="004670EE">
        <w:t>: Padrão de Ligação de Esgoto</w:t>
      </w:r>
      <w:bookmarkEnd w:id="903"/>
      <w:bookmarkEnd w:id="904"/>
      <w:bookmarkEnd w:id="905"/>
      <w:bookmarkEnd w:id="906"/>
      <w:bookmarkEnd w:id="907"/>
      <w:r>
        <w:t>.</w:t>
      </w:r>
      <w:bookmarkEnd w:id="908"/>
    </w:p>
    <w:p w14:paraId="5C5DBABB" w14:textId="2F090D90" w:rsidR="008720D3" w:rsidRPr="00D23CE0" w:rsidRDefault="008720D3" w:rsidP="00234C90">
      <w:pPr>
        <w:pStyle w:val="Legenda"/>
      </w:pPr>
      <w:r w:rsidRPr="00D23CE0">
        <w:rPr>
          <w:noProof/>
        </w:rPr>
        <w:drawing>
          <wp:inline distT="0" distB="0" distL="0" distR="0" wp14:anchorId="7457E0C8" wp14:editId="317B92E5">
            <wp:extent cx="2719098" cy="2520000"/>
            <wp:effectExtent l="0" t="0" r="5080" b="0"/>
            <wp:docPr id="170"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19098" cy="2520000"/>
                    </a:xfrm>
                    <a:prstGeom prst="rect">
                      <a:avLst/>
                    </a:prstGeom>
                    <a:noFill/>
                    <a:ln>
                      <a:noFill/>
                    </a:ln>
                  </pic:spPr>
                </pic:pic>
              </a:graphicData>
            </a:graphic>
          </wp:inline>
        </w:drawing>
      </w:r>
    </w:p>
    <w:p w14:paraId="5B2777FB" w14:textId="77777777" w:rsidR="00F41992" w:rsidRDefault="00F41992" w:rsidP="00890387">
      <w:pPr>
        <w:spacing w:before="30"/>
        <w:rPr>
          <w:lang w:eastAsia="pt-BR"/>
        </w:rPr>
      </w:pPr>
    </w:p>
    <w:p w14:paraId="5661C3AB" w14:textId="0B73238C" w:rsidR="008720D3" w:rsidRDefault="008720D3" w:rsidP="00890387">
      <w:pPr>
        <w:spacing w:before="30"/>
        <w:rPr>
          <w:lang w:eastAsia="pt-BR"/>
        </w:rPr>
      </w:pPr>
      <w:r w:rsidRPr="0062278C">
        <w:rPr>
          <w:lang w:eastAsia="pt-BR"/>
        </w:rPr>
        <w:lastRenderedPageBreak/>
        <w:t>A</w:t>
      </w:r>
      <w:r>
        <w:rPr>
          <w:lang w:eastAsia="pt-BR"/>
        </w:rPr>
        <w:t xml:space="preserve">companhando a evolução das ligações prediais de esgoto, tendo como base os mesmos parâmetros adotados no Sistema de Abastecimento de Água, a evolução de economias no SES Coletivo de Ilhota está apresentada </w:t>
      </w:r>
      <w:r w:rsidR="009E0BE9">
        <w:rPr>
          <w:lang w:eastAsia="pt-BR"/>
        </w:rPr>
        <w:t xml:space="preserve">a seguir. </w:t>
      </w:r>
      <w:r>
        <w:rPr>
          <w:lang w:eastAsia="pt-BR"/>
        </w:rPr>
        <w:t xml:space="preserve"> </w:t>
      </w:r>
    </w:p>
    <w:p w14:paraId="7F9C4DCF" w14:textId="77777777" w:rsidR="008720D3" w:rsidRDefault="008720D3" w:rsidP="00890387">
      <w:pPr>
        <w:spacing w:before="30"/>
        <w:rPr>
          <w:lang w:eastAsia="pt-BR"/>
        </w:rPr>
      </w:pPr>
    </w:p>
    <w:p w14:paraId="2A620479" w14:textId="09870A8F" w:rsidR="008720D3" w:rsidRPr="00BE233C" w:rsidRDefault="008720D3" w:rsidP="00BE233C">
      <w:pPr>
        <w:pStyle w:val="Legenda"/>
      </w:pPr>
      <w:bookmarkStart w:id="909" w:name="_Ref84435281"/>
      <w:bookmarkStart w:id="910" w:name="_Toc89789001"/>
      <w:r w:rsidRPr="00BE233C">
        <w:t xml:space="preserve">Quadro </w:t>
      </w:r>
      <w:fldSimple w:instr=" SEQ Quadro \* ARABIC ">
        <w:r w:rsidR="00BF7F25">
          <w:rPr>
            <w:noProof/>
          </w:rPr>
          <w:t>109</w:t>
        </w:r>
      </w:fldSimple>
      <w:r w:rsidRPr="00BE233C">
        <w:t>: Incremento do Número de Economias de Esgoto</w:t>
      </w:r>
      <w:bookmarkEnd w:id="909"/>
      <w:r w:rsidRPr="00BE233C">
        <w:t>.</w:t>
      </w:r>
      <w:bookmarkEnd w:id="910"/>
    </w:p>
    <w:tbl>
      <w:tblPr>
        <w:tblW w:w="5000" w:type="pct"/>
        <w:tblCellMar>
          <w:left w:w="70" w:type="dxa"/>
          <w:right w:w="70" w:type="dxa"/>
        </w:tblCellMar>
        <w:tblLook w:val="04A0" w:firstRow="1" w:lastRow="0" w:firstColumn="1" w:lastColumn="0" w:noHBand="0" w:noVBand="1"/>
      </w:tblPr>
      <w:tblGrid>
        <w:gridCol w:w="2171"/>
        <w:gridCol w:w="2575"/>
        <w:gridCol w:w="2200"/>
        <w:gridCol w:w="2115"/>
      </w:tblGrid>
      <w:tr w:rsidR="009E0BE9" w:rsidRPr="009E0BE9" w14:paraId="46EBCBDB" w14:textId="77777777" w:rsidTr="009E0BE9">
        <w:trPr>
          <w:trHeight w:val="300"/>
        </w:trPr>
        <w:tc>
          <w:tcPr>
            <w:tcW w:w="2619" w:type="pct"/>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505AE4"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Meta</w:t>
            </w:r>
          </w:p>
        </w:tc>
        <w:tc>
          <w:tcPr>
            <w:tcW w:w="2381"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71BBA668"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Total (unidades)</w:t>
            </w:r>
          </w:p>
        </w:tc>
      </w:tr>
      <w:tr w:rsidR="009E0BE9" w:rsidRPr="009E0BE9" w14:paraId="3A213EE5" w14:textId="77777777" w:rsidTr="009E0BE9">
        <w:trPr>
          <w:trHeight w:val="300"/>
        </w:trPr>
        <w:tc>
          <w:tcPr>
            <w:tcW w:w="2619" w:type="pct"/>
            <w:gridSpan w:val="2"/>
            <w:vMerge/>
            <w:tcBorders>
              <w:top w:val="single" w:sz="4" w:space="0" w:color="auto"/>
              <w:left w:val="single" w:sz="4" w:space="0" w:color="auto"/>
              <w:bottom w:val="single" w:sz="4" w:space="0" w:color="auto"/>
              <w:right w:val="single" w:sz="4" w:space="0" w:color="auto"/>
            </w:tcBorders>
            <w:vAlign w:val="center"/>
            <w:hideMark/>
          </w:tcPr>
          <w:p w14:paraId="5EF875EF" w14:textId="77777777" w:rsidR="009E0BE9" w:rsidRPr="009E0BE9" w:rsidRDefault="009E0BE9" w:rsidP="009E0BE9">
            <w:pPr>
              <w:spacing w:line="240" w:lineRule="auto"/>
              <w:jc w:val="left"/>
              <w:rPr>
                <w:rFonts w:eastAsia="Times New Roman" w:cs="Arial"/>
                <w:b/>
                <w:bCs/>
                <w:color w:val="000000"/>
                <w:sz w:val="20"/>
                <w:szCs w:val="20"/>
                <w:lang w:eastAsia="pt-BR"/>
              </w:rPr>
            </w:pPr>
          </w:p>
        </w:tc>
        <w:tc>
          <w:tcPr>
            <w:tcW w:w="1214" w:type="pct"/>
            <w:tcBorders>
              <w:top w:val="nil"/>
              <w:left w:val="nil"/>
              <w:bottom w:val="single" w:sz="4" w:space="0" w:color="auto"/>
              <w:right w:val="single" w:sz="4" w:space="0" w:color="auto"/>
            </w:tcBorders>
            <w:shd w:val="clear" w:color="000000" w:fill="D9D9D9"/>
            <w:noWrap/>
            <w:vAlign w:val="center"/>
            <w:hideMark/>
          </w:tcPr>
          <w:p w14:paraId="7CD148CF"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Por Período</w:t>
            </w:r>
          </w:p>
        </w:tc>
        <w:tc>
          <w:tcPr>
            <w:tcW w:w="1167" w:type="pct"/>
            <w:tcBorders>
              <w:top w:val="nil"/>
              <w:left w:val="nil"/>
              <w:bottom w:val="single" w:sz="4" w:space="0" w:color="auto"/>
              <w:right w:val="single" w:sz="4" w:space="0" w:color="auto"/>
            </w:tcBorders>
            <w:shd w:val="clear" w:color="000000" w:fill="D9D9D9"/>
            <w:noWrap/>
            <w:vAlign w:val="center"/>
            <w:hideMark/>
          </w:tcPr>
          <w:p w14:paraId="03E31820" w14:textId="77777777" w:rsidR="009E0BE9" w:rsidRPr="009E0BE9" w:rsidRDefault="009E0BE9" w:rsidP="009E0BE9">
            <w:pPr>
              <w:spacing w:line="240" w:lineRule="auto"/>
              <w:jc w:val="center"/>
              <w:rPr>
                <w:rFonts w:eastAsia="Times New Roman" w:cs="Arial"/>
                <w:b/>
                <w:bCs/>
                <w:color w:val="000000"/>
                <w:sz w:val="20"/>
                <w:szCs w:val="20"/>
                <w:lang w:eastAsia="pt-BR"/>
              </w:rPr>
            </w:pPr>
            <w:r w:rsidRPr="009E0BE9">
              <w:rPr>
                <w:rFonts w:eastAsia="Times New Roman" w:cs="Arial"/>
                <w:b/>
                <w:bCs/>
                <w:color w:val="000000"/>
                <w:sz w:val="20"/>
                <w:szCs w:val="20"/>
                <w:lang w:eastAsia="pt-BR"/>
              </w:rPr>
              <w:t>Acumulado</w:t>
            </w:r>
          </w:p>
        </w:tc>
      </w:tr>
      <w:tr w:rsidR="009E0BE9" w:rsidRPr="009E0BE9" w14:paraId="09CA3E59"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876A4AB"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Prazo Imediato</w:t>
            </w:r>
          </w:p>
        </w:tc>
        <w:tc>
          <w:tcPr>
            <w:tcW w:w="1421" w:type="pct"/>
            <w:tcBorders>
              <w:top w:val="nil"/>
              <w:left w:val="nil"/>
              <w:bottom w:val="single" w:sz="4" w:space="0" w:color="auto"/>
              <w:right w:val="single" w:sz="4" w:space="0" w:color="auto"/>
            </w:tcBorders>
            <w:shd w:val="clear" w:color="auto" w:fill="auto"/>
            <w:noWrap/>
            <w:vAlign w:val="center"/>
            <w:hideMark/>
          </w:tcPr>
          <w:p w14:paraId="6A9806EA"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1 ao Ano 3</w:t>
            </w:r>
          </w:p>
        </w:tc>
        <w:tc>
          <w:tcPr>
            <w:tcW w:w="1214" w:type="pct"/>
            <w:tcBorders>
              <w:top w:val="nil"/>
              <w:left w:val="nil"/>
              <w:bottom w:val="single" w:sz="4" w:space="0" w:color="auto"/>
              <w:right w:val="single" w:sz="4" w:space="0" w:color="auto"/>
            </w:tcBorders>
            <w:shd w:val="clear" w:color="auto" w:fill="auto"/>
            <w:noWrap/>
            <w:vAlign w:val="center"/>
            <w:hideMark/>
          </w:tcPr>
          <w:p w14:paraId="654E3432"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0</w:t>
            </w:r>
          </w:p>
        </w:tc>
        <w:tc>
          <w:tcPr>
            <w:tcW w:w="1167" w:type="pct"/>
            <w:tcBorders>
              <w:top w:val="nil"/>
              <w:left w:val="nil"/>
              <w:bottom w:val="single" w:sz="4" w:space="0" w:color="auto"/>
              <w:right w:val="single" w:sz="4" w:space="0" w:color="auto"/>
            </w:tcBorders>
            <w:shd w:val="clear" w:color="auto" w:fill="auto"/>
            <w:noWrap/>
            <w:vAlign w:val="center"/>
            <w:hideMark/>
          </w:tcPr>
          <w:p w14:paraId="04353F4E"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0</w:t>
            </w:r>
          </w:p>
        </w:tc>
      </w:tr>
      <w:tr w:rsidR="009E0BE9" w:rsidRPr="009E0BE9" w14:paraId="75DCBB23"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EC699D9"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Curto Prazo</w:t>
            </w:r>
          </w:p>
        </w:tc>
        <w:tc>
          <w:tcPr>
            <w:tcW w:w="1421" w:type="pct"/>
            <w:tcBorders>
              <w:top w:val="nil"/>
              <w:left w:val="nil"/>
              <w:bottom w:val="single" w:sz="4" w:space="0" w:color="auto"/>
              <w:right w:val="single" w:sz="4" w:space="0" w:color="auto"/>
            </w:tcBorders>
            <w:shd w:val="clear" w:color="auto" w:fill="auto"/>
            <w:noWrap/>
            <w:vAlign w:val="center"/>
            <w:hideMark/>
          </w:tcPr>
          <w:p w14:paraId="1408F88B"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4 ao Ano 8</w:t>
            </w:r>
          </w:p>
        </w:tc>
        <w:tc>
          <w:tcPr>
            <w:tcW w:w="1214" w:type="pct"/>
            <w:tcBorders>
              <w:top w:val="nil"/>
              <w:left w:val="nil"/>
              <w:bottom w:val="single" w:sz="4" w:space="0" w:color="auto"/>
              <w:right w:val="single" w:sz="4" w:space="0" w:color="auto"/>
            </w:tcBorders>
            <w:shd w:val="clear" w:color="auto" w:fill="auto"/>
            <w:noWrap/>
            <w:vAlign w:val="center"/>
            <w:hideMark/>
          </w:tcPr>
          <w:p w14:paraId="3733B6C0"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3.692</w:t>
            </w:r>
          </w:p>
        </w:tc>
        <w:tc>
          <w:tcPr>
            <w:tcW w:w="1167" w:type="pct"/>
            <w:tcBorders>
              <w:top w:val="nil"/>
              <w:left w:val="nil"/>
              <w:bottom w:val="single" w:sz="4" w:space="0" w:color="auto"/>
              <w:right w:val="single" w:sz="4" w:space="0" w:color="auto"/>
            </w:tcBorders>
            <w:shd w:val="clear" w:color="auto" w:fill="auto"/>
            <w:noWrap/>
            <w:vAlign w:val="center"/>
            <w:hideMark/>
          </w:tcPr>
          <w:p w14:paraId="55F6BDD0"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3.692</w:t>
            </w:r>
          </w:p>
        </w:tc>
      </w:tr>
      <w:tr w:rsidR="009E0BE9" w:rsidRPr="009E0BE9" w14:paraId="4FA77C74"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004211B"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Médio Prazo</w:t>
            </w:r>
          </w:p>
        </w:tc>
        <w:tc>
          <w:tcPr>
            <w:tcW w:w="1421" w:type="pct"/>
            <w:tcBorders>
              <w:top w:val="nil"/>
              <w:left w:val="nil"/>
              <w:bottom w:val="single" w:sz="4" w:space="0" w:color="auto"/>
              <w:right w:val="single" w:sz="4" w:space="0" w:color="auto"/>
            </w:tcBorders>
            <w:shd w:val="clear" w:color="auto" w:fill="auto"/>
            <w:noWrap/>
            <w:vAlign w:val="center"/>
            <w:hideMark/>
          </w:tcPr>
          <w:p w14:paraId="2976D829"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9 ao Ano 12</w:t>
            </w:r>
          </w:p>
        </w:tc>
        <w:tc>
          <w:tcPr>
            <w:tcW w:w="1214" w:type="pct"/>
            <w:tcBorders>
              <w:top w:val="nil"/>
              <w:left w:val="nil"/>
              <w:bottom w:val="single" w:sz="4" w:space="0" w:color="auto"/>
              <w:right w:val="single" w:sz="4" w:space="0" w:color="auto"/>
            </w:tcBorders>
            <w:shd w:val="clear" w:color="auto" w:fill="auto"/>
            <w:noWrap/>
            <w:vAlign w:val="center"/>
            <w:hideMark/>
          </w:tcPr>
          <w:p w14:paraId="4F4F5E15"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4.395</w:t>
            </w:r>
          </w:p>
        </w:tc>
        <w:tc>
          <w:tcPr>
            <w:tcW w:w="1167" w:type="pct"/>
            <w:tcBorders>
              <w:top w:val="nil"/>
              <w:left w:val="nil"/>
              <w:bottom w:val="single" w:sz="4" w:space="0" w:color="auto"/>
              <w:right w:val="single" w:sz="4" w:space="0" w:color="auto"/>
            </w:tcBorders>
            <w:shd w:val="clear" w:color="auto" w:fill="auto"/>
            <w:noWrap/>
            <w:vAlign w:val="center"/>
            <w:hideMark/>
          </w:tcPr>
          <w:p w14:paraId="32D92685"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8.087</w:t>
            </w:r>
          </w:p>
        </w:tc>
      </w:tr>
      <w:tr w:rsidR="009E0BE9" w:rsidRPr="009E0BE9" w14:paraId="63F3B320" w14:textId="77777777" w:rsidTr="009E0BE9">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75E5A8F"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Longo Prazo</w:t>
            </w:r>
          </w:p>
        </w:tc>
        <w:tc>
          <w:tcPr>
            <w:tcW w:w="1421" w:type="pct"/>
            <w:tcBorders>
              <w:top w:val="nil"/>
              <w:left w:val="nil"/>
              <w:bottom w:val="single" w:sz="4" w:space="0" w:color="auto"/>
              <w:right w:val="single" w:sz="4" w:space="0" w:color="auto"/>
            </w:tcBorders>
            <w:shd w:val="clear" w:color="auto" w:fill="auto"/>
            <w:noWrap/>
            <w:vAlign w:val="center"/>
            <w:hideMark/>
          </w:tcPr>
          <w:p w14:paraId="29C519C9"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Ano 13 ao Ano 20</w:t>
            </w:r>
          </w:p>
        </w:tc>
        <w:tc>
          <w:tcPr>
            <w:tcW w:w="1214" w:type="pct"/>
            <w:tcBorders>
              <w:top w:val="nil"/>
              <w:left w:val="nil"/>
              <w:bottom w:val="single" w:sz="4" w:space="0" w:color="auto"/>
              <w:right w:val="single" w:sz="4" w:space="0" w:color="auto"/>
            </w:tcBorders>
            <w:shd w:val="clear" w:color="auto" w:fill="auto"/>
            <w:noWrap/>
            <w:vAlign w:val="center"/>
            <w:hideMark/>
          </w:tcPr>
          <w:p w14:paraId="097AF4D6"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6.617</w:t>
            </w:r>
          </w:p>
        </w:tc>
        <w:tc>
          <w:tcPr>
            <w:tcW w:w="1167" w:type="pct"/>
            <w:tcBorders>
              <w:top w:val="nil"/>
              <w:left w:val="nil"/>
              <w:bottom w:val="single" w:sz="4" w:space="0" w:color="auto"/>
              <w:right w:val="single" w:sz="4" w:space="0" w:color="auto"/>
            </w:tcBorders>
            <w:shd w:val="clear" w:color="auto" w:fill="auto"/>
            <w:noWrap/>
            <w:vAlign w:val="center"/>
            <w:hideMark/>
          </w:tcPr>
          <w:p w14:paraId="4D0F6DCA" w14:textId="77777777" w:rsidR="009E0BE9" w:rsidRPr="009E0BE9" w:rsidRDefault="009E0BE9" w:rsidP="009E0BE9">
            <w:pPr>
              <w:spacing w:line="240" w:lineRule="auto"/>
              <w:jc w:val="center"/>
              <w:rPr>
                <w:rFonts w:eastAsia="Times New Roman" w:cs="Arial"/>
                <w:color w:val="000000"/>
                <w:sz w:val="20"/>
                <w:szCs w:val="20"/>
                <w:lang w:eastAsia="pt-BR"/>
              </w:rPr>
            </w:pPr>
            <w:r w:rsidRPr="009E0BE9">
              <w:rPr>
                <w:rFonts w:eastAsia="Times New Roman" w:cs="Arial"/>
                <w:color w:val="000000"/>
                <w:sz w:val="20"/>
                <w:szCs w:val="20"/>
                <w:lang w:eastAsia="pt-BR"/>
              </w:rPr>
              <w:t>14.704</w:t>
            </w:r>
          </w:p>
        </w:tc>
      </w:tr>
    </w:tbl>
    <w:p w14:paraId="0452E2E5" w14:textId="77777777" w:rsidR="008720D3" w:rsidRDefault="008720D3" w:rsidP="00890387">
      <w:pPr>
        <w:spacing w:before="30"/>
        <w:rPr>
          <w:lang w:eastAsia="pt-BR"/>
        </w:rPr>
      </w:pPr>
    </w:p>
    <w:p w14:paraId="62C79241" w14:textId="2E25473A" w:rsidR="008720D3" w:rsidRPr="0071589D" w:rsidRDefault="008720D3">
      <w:pPr>
        <w:pStyle w:val="Ttulo3"/>
        <w:numPr>
          <w:ilvl w:val="2"/>
          <w:numId w:val="50"/>
        </w:numPr>
        <w:spacing w:before="30"/>
      </w:pPr>
      <w:bookmarkStart w:id="911" w:name="_Toc375039174"/>
      <w:bookmarkStart w:id="912" w:name="_Toc524450025"/>
      <w:bookmarkStart w:id="913" w:name="_Toc84353748"/>
      <w:bookmarkStart w:id="914" w:name="_Toc84606293"/>
      <w:bookmarkStart w:id="915" w:name="_Toc89787614"/>
      <w:bookmarkStart w:id="916" w:name="_Toc90567494"/>
      <w:bookmarkStart w:id="917" w:name="_Toc92447341"/>
      <w:r w:rsidRPr="0071589D">
        <w:t>Estações Elevatórias</w:t>
      </w:r>
      <w:bookmarkEnd w:id="911"/>
      <w:r w:rsidRPr="0071589D">
        <w:t xml:space="preserve"> e Linhas de Recalque</w:t>
      </w:r>
      <w:bookmarkEnd w:id="912"/>
      <w:bookmarkEnd w:id="913"/>
      <w:bookmarkEnd w:id="914"/>
      <w:bookmarkEnd w:id="915"/>
      <w:bookmarkEnd w:id="916"/>
      <w:bookmarkEnd w:id="917"/>
      <w:r w:rsidRPr="0071589D">
        <w:t xml:space="preserve"> </w:t>
      </w:r>
    </w:p>
    <w:p w14:paraId="1D42B550" w14:textId="77777777" w:rsidR="008720D3" w:rsidRDefault="008720D3" w:rsidP="00BE233C">
      <w:pPr>
        <w:rPr>
          <w:highlight w:val="yellow"/>
          <w:lang w:eastAsia="pt-BR"/>
        </w:rPr>
      </w:pPr>
    </w:p>
    <w:p w14:paraId="23326E8B" w14:textId="77777777" w:rsidR="008720D3" w:rsidRDefault="008720D3" w:rsidP="00BE233C">
      <w:r>
        <w:t xml:space="preserve">As estações elevatórias e as linhas de recalque são responsáveis em transportar, entre diferentes cotas, o esgoto coletado de uma bacia de esgotamento a outra, até que o efluente chegue ao seu destino final, a estação de tratamento de esgoto. </w:t>
      </w:r>
    </w:p>
    <w:p w14:paraId="60C791FA" w14:textId="77777777" w:rsidR="008720D3" w:rsidRDefault="008720D3" w:rsidP="00BE233C">
      <w:pPr>
        <w:rPr>
          <w:highlight w:val="yellow"/>
          <w:lang w:eastAsia="pt-BR"/>
        </w:rPr>
      </w:pPr>
    </w:p>
    <w:p w14:paraId="63380899" w14:textId="425F58E8" w:rsidR="008720D3" w:rsidRDefault="00E917A5" w:rsidP="00BE233C">
      <w:r>
        <w:t>Foi estabelecido</w:t>
      </w:r>
      <w:r w:rsidR="008720D3">
        <w:t>,</w:t>
      </w:r>
      <w:r w:rsidR="008720D3" w:rsidRPr="00CF6995">
        <w:t xml:space="preserve"> para fins de planejamento</w:t>
      </w:r>
      <w:r w:rsidR="008720D3">
        <w:t xml:space="preserve">, que todas as elevatórias propostas serão com poço úmido e CMB submerso. Destaca-se a necessidade de implantação de CMB reserva em todas as unidades de recalque, considerando-se as mesmas características dos conjuntos em operação. Com relação às linhas de recalque, </w:t>
      </w:r>
      <w:r w:rsidR="002826AE">
        <w:t>foi proposto que</w:t>
      </w:r>
      <w:r w:rsidR="008720D3">
        <w:t xml:space="preserve"> sejam executadas em PEAD, ficando sob responsabilidade da prestadora dos serviços de esgotamento sanitário a definição do material no momento da execução dos projetos executivos. </w:t>
      </w:r>
    </w:p>
    <w:p w14:paraId="77AEBB2F" w14:textId="77777777" w:rsidR="008720D3" w:rsidRDefault="008720D3" w:rsidP="00BE233C"/>
    <w:p w14:paraId="054FDF9B" w14:textId="77777777" w:rsidR="008720D3" w:rsidRDefault="008720D3" w:rsidP="00BE233C">
      <w:r w:rsidRPr="00CB66F2">
        <w:t>Para o cálculo da potência instalada da unidade, considerou-se uma eficiência de 75% do CMB, assim como uma folga de 10%. Já no dimensionamento do emissário de recalque, considerou-se uma velocidade média de escoamento de 2 m/s</w:t>
      </w:r>
      <w:r>
        <w:t>.</w:t>
      </w:r>
    </w:p>
    <w:p w14:paraId="6441F594" w14:textId="77777777" w:rsidR="008720D3" w:rsidRDefault="008720D3" w:rsidP="00BE233C"/>
    <w:p w14:paraId="5177186A" w14:textId="687D084F" w:rsidR="008720D3" w:rsidRDefault="008720D3" w:rsidP="00BE233C">
      <w:r>
        <w:t>Conforme determina a NBR 12.208/1991 da ABNT, para todas as estações elevatórias de esgoto propostas para o SES de Ilhota, n</w:t>
      </w:r>
      <w:r w:rsidRPr="00DE6174">
        <w:t>o ponto de entrada de energia elétrica, devem ser previstas</w:t>
      </w:r>
      <w:r>
        <w:t xml:space="preserve"> </w:t>
      </w:r>
      <w:r w:rsidRPr="00DE6174">
        <w:t>dispositivo</w:t>
      </w:r>
      <w:r>
        <w:t>s</w:t>
      </w:r>
      <w:r w:rsidRPr="00DE6174">
        <w:t xml:space="preserve"> que permita</w:t>
      </w:r>
      <w:r>
        <w:t>m</w:t>
      </w:r>
      <w:r w:rsidRPr="00DE6174">
        <w:t xml:space="preserve"> a ligação de gerador de</w:t>
      </w:r>
      <w:r>
        <w:t xml:space="preserve"> </w:t>
      </w:r>
      <w:r w:rsidRPr="00DE6174">
        <w:t>emergência.</w:t>
      </w:r>
      <w:r>
        <w:t xml:space="preserve"> Sugere-se que a prestadora dos serviços identifique as unidades de maior relevância operacional ao sistema, e nestes locais, instale geradores de energia para eventuais </w:t>
      </w:r>
      <w:r>
        <w:lastRenderedPageBreak/>
        <w:t xml:space="preserve">falhas no fornecimento de energia elétrica. Caso contrário, </w:t>
      </w:r>
      <w:r w:rsidR="002826AE">
        <w:t>deve-se</w:t>
      </w:r>
      <w:r>
        <w:t xml:space="preserve"> utilizar geradores móveis, quando necessário. </w:t>
      </w:r>
    </w:p>
    <w:p w14:paraId="60F078B1" w14:textId="77777777" w:rsidR="008720D3" w:rsidRDefault="008720D3" w:rsidP="00BE233C"/>
    <w:p w14:paraId="04530482" w14:textId="77777777" w:rsidR="008720D3" w:rsidRDefault="008720D3" w:rsidP="00BE233C">
      <w:r w:rsidRPr="00A76FA4">
        <w:t xml:space="preserve">Conforme apresentado na concepção do SES da Sede de Ilhota, o projeto prevê que sejam implantadas </w:t>
      </w:r>
      <w:r>
        <w:t>7</w:t>
      </w:r>
      <w:r w:rsidRPr="00A76FA4">
        <w:t xml:space="preserve"> estações elevatórias</w:t>
      </w:r>
      <w:r>
        <w:t xml:space="preserve"> intermediárias</w:t>
      </w:r>
      <w:r w:rsidRPr="00A76FA4">
        <w:t xml:space="preserve"> de esgoto para atender o </w:t>
      </w:r>
      <w:r>
        <w:t>SES Centro (margem direita)</w:t>
      </w:r>
      <w:r w:rsidRPr="00A76FA4">
        <w:t>. Na</w:t>
      </w:r>
      <w:r>
        <w:t xml:space="preserve"> Figura 6</w:t>
      </w:r>
      <w:r w:rsidRPr="00A76FA4">
        <w:t>, apresentada a seguir, tem-se o fluxo do esgoto conforme a transposição de bacias através das elevatórias de esgoto propostas, até o destino final na ETE Centro</w:t>
      </w:r>
      <w:r>
        <w:t xml:space="preserve"> (margem direita)</w:t>
      </w:r>
      <w:r w:rsidRPr="00A76FA4">
        <w:t xml:space="preserve">. </w:t>
      </w:r>
    </w:p>
    <w:p w14:paraId="666A3519" w14:textId="77777777" w:rsidR="008720D3" w:rsidRDefault="008720D3" w:rsidP="00BE233C"/>
    <w:p w14:paraId="1383E5EA" w14:textId="48768226" w:rsidR="008720D3" w:rsidRPr="00BE233C" w:rsidRDefault="008720D3" w:rsidP="00BE233C">
      <w:pPr>
        <w:pStyle w:val="Legenda"/>
      </w:pPr>
      <w:bookmarkStart w:id="918" w:name="_Ref84435382"/>
      <w:bookmarkStart w:id="919" w:name="_Toc89789619"/>
      <w:r w:rsidRPr="00BE233C">
        <w:t xml:space="preserve">Figura </w:t>
      </w:r>
      <w:fldSimple w:instr=" SEQ Figura \* ARABIC ">
        <w:r w:rsidR="00BF7F25">
          <w:rPr>
            <w:noProof/>
          </w:rPr>
          <w:t>176</w:t>
        </w:r>
      </w:fldSimple>
      <w:r w:rsidRPr="00BE233C">
        <w:t>: Fluxo da Estações Elevatórias de Esgoto</w:t>
      </w:r>
      <w:bookmarkEnd w:id="918"/>
      <w:r w:rsidRPr="00BE233C">
        <w:t xml:space="preserve"> Intermediárias.</w:t>
      </w:r>
      <w:bookmarkEnd w:id="919"/>
    </w:p>
    <w:p w14:paraId="4617EFB7" w14:textId="77777777" w:rsidR="008720D3" w:rsidRPr="00BE233C" w:rsidRDefault="008720D3" w:rsidP="00BE233C">
      <w:pPr>
        <w:pStyle w:val="Legenda"/>
      </w:pPr>
      <w:r w:rsidRPr="00BE233C">
        <w:rPr>
          <w:noProof/>
        </w:rPr>
        <w:drawing>
          <wp:inline distT="0" distB="0" distL="0" distR="0" wp14:anchorId="32E4CE16" wp14:editId="11C23053">
            <wp:extent cx="5760000" cy="1400400"/>
            <wp:effectExtent l="0" t="0" r="0" b="0"/>
            <wp:docPr id="171" name="Image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000" cy="1400400"/>
                    </a:xfrm>
                    <a:prstGeom prst="rect">
                      <a:avLst/>
                    </a:prstGeom>
                    <a:noFill/>
                  </pic:spPr>
                </pic:pic>
              </a:graphicData>
            </a:graphic>
          </wp:inline>
        </w:drawing>
      </w:r>
    </w:p>
    <w:p w14:paraId="7736FDA6" w14:textId="77777777" w:rsidR="008720D3" w:rsidRPr="00A76FA4" w:rsidRDefault="008720D3" w:rsidP="00890387">
      <w:pPr>
        <w:spacing w:before="30"/>
      </w:pPr>
    </w:p>
    <w:p w14:paraId="13ADC769" w14:textId="05A7CABB" w:rsidR="008720D3" w:rsidRDefault="008720D3" w:rsidP="00890387">
      <w:pPr>
        <w:spacing w:before="30"/>
      </w:pPr>
      <w:r>
        <w:t xml:space="preserve">A fim de se obter a vazão de contribuição de cada uma das sub-bacias definidas, adotou-se o percentual da área de cada uma das sub-bacias, em relação ao total da área de influência da ETE Centro (margem direita), como sendo o percentual da vazão, como pode ser observado no </w:t>
      </w:r>
      <w:r>
        <w:fldChar w:fldCharType="begin"/>
      </w:r>
      <w:r>
        <w:instrText xml:space="preserve"> REF _Ref84435450 \h </w:instrText>
      </w:r>
      <w:r>
        <w:fldChar w:fldCharType="separate"/>
      </w:r>
      <w:r w:rsidR="00BF7F25">
        <w:t xml:space="preserve">Quadro </w:t>
      </w:r>
      <w:r w:rsidR="00BF7F25">
        <w:rPr>
          <w:noProof/>
        </w:rPr>
        <w:t>110</w:t>
      </w:r>
      <w:r>
        <w:fldChar w:fldCharType="end"/>
      </w:r>
      <w:r>
        <w:t>.</w:t>
      </w:r>
    </w:p>
    <w:p w14:paraId="0CC7D599" w14:textId="414C04D8" w:rsidR="008720D3" w:rsidRDefault="008720D3" w:rsidP="00890387">
      <w:pPr>
        <w:spacing w:before="30"/>
      </w:pPr>
    </w:p>
    <w:p w14:paraId="695A08E0" w14:textId="2012A90C" w:rsidR="008720D3" w:rsidRDefault="008720D3" w:rsidP="00890387">
      <w:pPr>
        <w:pStyle w:val="Legenda"/>
        <w:spacing w:before="30"/>
      </w:pPr>
      <w:bookmarkStart w:id="920" w:name="_Ref84435450"/>
      <w:bookmarkStart w:id="921" w:name="_Toc89789002"/>
      <w:r>
        <w:t xml:space="preserve">Quadro </w:t>
      </w:r>
      <w:fldSimple w:instr=" SEQ Quadro \* ARABIC ">
        <w:r w:rsidR="00BF7F25">
          <w:rPr>
            <w:noProof/>
          </w:rPr>
          <w:t>110</w:t>
        </w:r>
      </w:fldSimple>
      <w:bookmarkEnd w:id="920"/>
      <w:r>
        <w:t>: Vazão de Contribuição das Sub-bacias de Esgotamento.</w:t>
      </w:r>
      <w:bookmarkEnd w:id="921"/>
      <w:r>
        <w:t xml:space="preserve"> </w:t>
      </w:r>
    </w:p>
    <w:tbl>
      <w:tblPr>
        <w:tblW w:w="5000" w:type="pct"/>
        <w:tblCellMar>
          <w:left w:w="70" w:type="dxa"/>
          <w:right w:w="70" w:type="dxa"/>
        </w:tblCellMar>
        <w:tblLook w:val="04A0" w:firstRow="1" w:lastRow="0" w:firstColumn="1" w:lastColumn="0" w:noHBand="0" w:noVBand="1"/>
      </w:tblPr>
      <w:tblGrid>
        <w:gridCol w:w="2223"/>
        <w:gridCol w:w="1710"/>
        <w:gridCol w:w="1710"/>
        <w:gridCol w:w="1709"/>
        <w:gridCol w:w="1709"/>
      </w:tblGrid>
      <w:tr w:rsidR="00767AD6" w:rsidRPr="00767AD6" w14:paraId="153EF6F4" w14:textId="77777777" w:rsidTr="00767AD6">
        <w:trPr>
          <w:trHeight w:val="765"/>
        </w:trPr>
        <w:tc>
          <w:tcPr>
            <w:tcW w:w="122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9922CF8" w14:textId="77777777" w:rsidR="00767AD6" w:rsidRPr="00767AD6" w:rsidRDefault="00767AD6" w:rsidP="00767AD6">
            <w:pPr>
              <w:spacing w:line="240" w:lineRule="auto"/>
              <w:jc w:val="center"/>
              <w:rPr>
                <w:rFonts w:eastAsia="Times New Roman" w:cs="Arial"/>
                <w:b/>
                <w:bCs/>
                <w:color w:val="000000"/>
                <w:sz w:val="20"/>
                <w:szCs w:val="20"/>
                <w:lang w:eastAsia="pt-BR"/>
              </w:rPr>
            </w:pPr>
            <w:r w:rsidRPr="00767AD6">
              <w:rPr>
                <w:rFonts w:eastAsia="Times New Roman" w:cs="Arial"/>
                <w:b/>
                <w:bCs/>
                <w:color w:val="000000"/>
                <w:sz w:val="20"/>
                <w:szCs w:val="20"/>
                <w:lang w:eastAsia="pt-BR"/>
              </w:rPr>
              <w:t>Sub-bacia</w:t>
            </w:r>
          </w:p>
        </w:tc>
        <w:tc>
          <w:tcPr>
            <w:tcW w:w="943" w:type="pct"/>
            <w:tcBorders>
              <w:top w:val="single" w:sz="4" w:space="0" w:color="auto"/>
              <w:left w:val="nil"/>
              <w:bottom w:val="single" w:sz="4" w:space="0" w:color="auto"/>
              <w:right w:val="single" w:sz="4" w:space="0" w:color="auto"/>
            </w:tcBorders>
            <w:shd w:val="clear" w:color="000000" w:fill="D9D9D9"/>
            <w:vAlign w:val="center"/>
            <w:hideMark/>
          </w:tcPr>
          <w:p w14:paraId="343A8793" w14:textId="77777777" w:rsidR="00767AD6" w:rsidRPr="00767AD6" w:rsidRDefault="00767AD6" w:rsidP="00767AD6">
            <w:pPr>
              <w:spacing w:line="240" w:lineRule="auto"/>
              <w:jc w:val="center"/>
              <w:rPr>
                <w:rFonts w:eastAsia="Times New Roman" w:cs="Arial"/>
                <w:b/>
                <w:bCs/>
                <w:color w:val="000000"/>
                <w:sz w:val="20"/>
                <w:szCs w:val="20"/>
                <w:lang w:eastAsia="pt-BR"/>
              </w:rPr>
            </w:pPr>
            <w:r w:rsidRPr="00767AD6">
              <w:rPr>
                <w:rFonts w:eastAsia="Times New Roman" w:cs="Arial"/>
                <w:b/>
                <w:bCs/>
                <w:color w:val="000000"/>
                <w:sz w:val="20"/>
                <w:szCs w:val="20"/>
                <w:lang w:eastAsia="pt-BR"/>
              </w:rPr>
              <w:t>Vazão da Sub-bacia (L/s)</w:t>
            </w:r>
          </w:p>
        </w:tc>
        <w:tc>
          <w:tcPr>
            <w:tcW w:w="943" w:type="pct"/>
            <w:tcBorders>
              <w:top w:val="single" w:sz="4" w:space="0" w:color="auto"/>
              <w:left w:val="nil"/>
              <w:bottom w:val="single" w:sz="4" w:space="0" w:color="auto"/>
              <w:right w:val="single" w:sz="4" w:space="0" w:color="auto"/>
            </w:tcBorders>
            <w:shd w:val="clear" w:color="000000" w:fill="D9D9D9"/>
            <w:vAlign w:val="center"/>
            <w:hideMark/>
          </w:tcPr>
          <w:p w14:paraId="446FDFBA" w14:textId="77777777" w:rsidR="00767AD6" w:rsidRPr="00767AD6" w:rsidRDefault="00767AD6" w:rsidP="00767AD6">
            <w:pPr>
              <w:spacing w:line="240" w:lineRule="auto"/>
              <w:jc w:val="center"/>
              <w:rPr>
                <w:rFonts w:eastAsia="Times New Roman" w:cs="Arial"/>
                <w:b/>
                <w:bCs/>
                <w:color w:val="000000"/>
                <w:sz w:val="20"/>
                <w:szCs w:val="20"/>
                <w:lang w:eastAsia="pt-BR"/>
              </w:rPr>
            </w:pPr>
            <w:r w:rsidRPr="00767AD6">
              <w:rPr>
                <w:rFonts w:eastAsia="Times New Roman" w:cs="Arial"/>
                <w:b/>
                <w:bCs/>
                <w:color w:val="000000"/>
                <w:sz w:val="20"/>
                <w:szCs w:val="20"/>
                <w:lang w:eastAsia="pt-BR"/>
              </w:rPr>
              <w:t xml:space="preserve">Vazão da </w:t>
            </w:r>
            <w:proofErr w:type="gramStart"/>
            <w:r w:rsidRPr="00767AD6">
              <w:rPr>
                <w:rFonts w:eastAsia="Times New Roman" w:cs="Arial"/>
                <w:b/>
                <w:bCs/>
                <w:color w:val="000000"/>
                <w:sz w:val="20"/>
                <w:szCs w:val="20"/>
                <w:lang w:eastAsia="pt-BR"/>
              </w:rPr>
              <w:t>EEE  (</w:t>
            </w:r>
            <w:proofErr w:type="gramEnd"/>
            <w:r w:rsidRPr="00767AD6">
              <w:rPr>
                <w:rFonts w:eastAsia="Times New Roman" w:cs="Arial"/>
                <w:b/>
                <w:bCs/>
                <w:color w:val="000000"/>
                <w:sz w:val="20"/>
                <w:szCs w:val="20"/>
                <w:lang w:eastAsia="pt-BR"/>
              </w:rPr>
              <w:t>L/s)</w:t>
            </w:r>
          </w:p>
        </w:tc>
        <w:tc>
          <w:tcPr>
            <w:tcW w:w="943" w:type="pct"/>
            <w:tcBorders>
              <w:top w:val="single" w:sz="4" w:space="0" w:color="auto"/>
              <w:left w:val="nil"/>
              <w:bottom w:val="single" w:sz="4" w:space="0" w:color="auto"/>
              <w:right w:val="single" w:sz="4" w:space="0" w:color="auto"/>
            </w:tcBorders>
            <w:shd w:val="clear" w:color="000000" w:fill="D9D9D9"/>
            <w:vAlign w:val="center"/>
            <w:hideMark/>
          </w:tcPr>
          <w:p w14:paraId="12E6CDCC" w14:textId="77777777" w:rsidR="00767AD6" w:rsidRPr="00767AD6" w:rsidRDefault="00767AD6" w:rsidP="00767AD6">
            <w:pPr>
              <w:spacing w:line="240" w:lineRule="auto"/>
              <w:jc w:val="center"/>
              <w:rPr>
                <w:rFonts w:eastAsia="Times New Roman" w:cs="Arial"/>
                <w:b/>
                <w:bCs/>
                <w:color w:val="000000"/>
                <w:sz w:val="20"/>
                <w:szCs w:val="20"/>
                <w:lang w:eastAsia="pt-BR"/>
              </w:rPr>
            </w:pPr>
            <w:r w:rsidRPr="00767AD6">
              <w:rPr>
                <w:rFonts w:eastAsia="Times New Roman" w:cs="Arial"/>
                <w:b/>
                <w:bCs/>
                <w:color w:val="000000"/>
                <w:sz w:val="20"/>
                <w:szCs w:val="20"/>
                <w:lang w:eastAsia="pt-BR"/>
              </w:rPr>
              <w:t>Vazão da Sub-bacia (m³/h)</w:t>
            </w:r>
          </w:p>
        </w:tc>
        <w:tc>
          <w:tcPr>
            <w:tcW w:w="943" w:type="pct"/>
            <w:tcBorders>
              <w:top w:val="single" w:sz="4" w:space="0" w:color="auto"/>
              <w:left w:val="nil"/>
              <w:bottom w:val="single" w:sz="4" w:space="0" w:color="auto"/>
              <w:right w:val="single" w:sz="4" w:space="0" w:color="auto"/>
            </w:tcBorders>
            <w:shd w:val="clear" w:color="000000" w:fill="D9D9D9"/>
            <w:vAlign w:val="center"/>
            <w:hideMark/>
          </w:tcPr>
          <w:p w14:paraId="3B71BBD0" w14:textId="77777777" w:rsidR="00767AD6" w:rsidRPr="00767AD6" w:rsidRDefault="00767AD6" w:rsidP="00767AD6">
            <w:pPr>
              <w:spacing w:line="240" w:lineRule="auto"/>
              <w:jc w:val="center"/>
              <w:rPr>
                <w:rFonts w:eastAsia="Times New Roman" w:cs="Arial"/>
                <w:b/>
                <w:bCs/>
                <w:color w:val="000000"/>
                <w:sz w:val="20"/>
                <w:szCs w:val="20"/>
                <w:lang w:eastAsia="pt-BR"/>
              </w:rPr>
            </w:pPr>
            <w:r w:rsidRPr="00767AD6">
              <w:rPr>
                <w:rFonts w:eastAsia="Times New Roman" w:cs="Arial"/>
                <w:b/>
                <w:bCs/>
                <w:color w:val="000000"/>
                <w:sz w:val="20"/>
                <w:szCs w:val="20"/>
                <w:lang w:eastAsia="pt-BR"/>
              </w:rPr>
              <w:t xml:space="preserve">Vazão da </w:t>
            </w:r>
            <w:proofErr w:type="gramStart"/>
            <w:r w:rsidRPr="00767AD6">
              <w:rPr>
                <w:rFonts w:eastAsia="Times New Roman" w:cs="Arial"/>
                <w:b/>
                <w:bCs/>
                <w:color w:val="000000"/>
                <w:sz w:val="20"/>
                <w:szCs w:val="20"/>
                <w:lang w:eastAsia="pt-BR"/>
              </w:rPr>
              <w:t>EEE  (</w:t>
            </w:r>
            <w:proofErr w:type="gramEnd"/>
            <w:r w:rsidRPr="00767AD6">
              <w:rPr>
                <w:rFonts w:eastAsia="Times New Roman" w:cs="Arial"/>
                <w:b/>
                <w:bCs/>
                <w:color w:val="000000"/>
                <w:sz w:val="20"/>
                <w:szCs w:val="20"/>
                <w:lang w:eastAsia="pt-BR"/>
              </w:rPr>
              <w:t>m³/h)</w:t>
            </w:r>
          </w:p>
        </w:tc>
      </w:tr>
      <w:tr w:rsidR="00767AD6" w:rsidRPr="00767AD6" w14:paraId="23409511"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2B94A0B2"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- 01</w:t>
            </w:r>
          </w:p>
        </w:tc>
        <w:tc>
          <w:tcPr>
            <w:tcW w:w="943" w:type="pct"/>
            <w:tcBorders>
              <w:top w:val="nil"/>
              <w:left w:val="nil"/>
              <w:bottom w:val="single" w:sz="4" w:space="0" w:color="auto"/>
              <w:right w:val="single" w:sz="4" w:space="0" w:color="auto"/>
            </w:tcBorders>
            <w:shd w:val="clear" w:color="auto" w:fill="auto"/>
            <w:noWrap/>
            <w:vAlign w:val="center"/>
            <w:hideMark/>
          </w:tcPr>
          <w:p w14:paraId="16CBE27C"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33</w:t>
            </w:r>
          </w:p>
        </w:tc>
        <w:tc>
          <w:tcPr>
            <w:tcW w:w="943" w:type="pct"/>
            <w:tcBorders>
              <w:top w:val="nil"/>
              <w:left w:val="nil"/>
              <w:bottom w:val="single" w:sz="4" w:space="0" w:color="auto"/>
              <w:right w:val="single" w:sz="4" w:space="0" w:color="auto"/>
            </w:tcBorders>
            <w:shd w:val="clear" w:color="auto" w:fill="auto"/>
            <w:noWrap/>
            <w:vAlign w:val="center"/>
            <w:hideMark/>
          </w:tcPr>
          <w:p w14:paraId="26BC7EEC"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68</w:t>
            </w:r>
          </w:p>
        </w:tc>
        <w:tc>
          <w:tcPr>
            <w:tcW w:w="943" w:type="pct"/>
            <w:tcBorders>
              <w:top w:val="nil"/>
              <w:left w:val="nil"/>
              <w:bottom w:val="single" w:sz="4" w:space="0" w:color="auto"/>
              <w:right w:val="single" w:sz="4" w:space="0" w:color="auto"/>
            </w:tcBorders>
            <w:shd w:val="clear" w:color="auto" w:fill="auto"/>
            <w:noWrap/>
            <w:vAlign w:val="center"/>
            <w:hideMark/>
          </w:tcPr>
          <w:p w14:paraId="285DEF57"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118</w:t>
            </w:r>
          </w:p>
        </w:tc>
        <w:tc>
          <w:tcPr>
            <w:tcW w:w="943" w:type="pct"/>
            <w:tcBorders>
              <w:top w:val="nil"/>
              <w:left w:val="nil"/>
              <w:bottom w:val="single" w:sz="4" w:space="0" w:color="auto"/>
              <w:right w:val="single" w:sz="4" w:space="0" w:color="auto"/>
            </w:tcBorders>
            <w:shd w:val="clear" w:color="auto" w:fill="auto"/>
            <w:noWrap/>
            <w:vAlign w:val="center"/>
            <w:hideMark/>
          </w:tcPr>
          <w:p w14:paraId="36B39AA6"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244</w:t>
            </w:r>
          </w:p>
        </w:tc>
      </w:tr>
      <w:tr w:rsidR="00767AD6" w:rsidRPr="00767AD6" w14:paraId="7AE7812A"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7FA380F1"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- 02</w:t>
            </w:r>
          </w:p>
        </w:tc>
        <w:tc>
          <w:tcPr>
            <w:tcW w:w="943" w:type="pct"/>
            <w:tcBorders>
              <w:top w:val="nil"/>
              <w:left w:val="nil"/>
              <w:bottom w:val="single" w:sz="4" w:space="0" w:color="auto"/>
              <w:right w:val="single" w:sz="4" w:space="0" w:color="auto"/>
            </w:tcBorders>
            <w:shd w:val="clear" w:color="auto" w:fill="auto"/>
            <w:noWrap/>
            <w:vAlign w:val="center"/>
            <w:hideMark/>
          </w:tcPr>
          <w:p w14:paraId="03037E21"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9</w:t>
            </w:r>
          </w:p>
        </w:tc>
        <w:tc>
          <w:tcPr>
            <w:tcW w:w="943" w:type="pct"/>
            <w:tcBorders>
              <w:top w:val="nil"/>
              <w:left w:val="nil"/>
              <w:bottom w:val="single" w:sz="4" w:space="0" w:color="auto"/>
              <w:right w:val="single" w:sz="4" w:space="0" w:color="auto"/>
            </w:tcBorders>
            <w:shd w:val="clear" w:color="auto" w:fill="auto"/>
            <w:noWrap/>
            <w:vAlign w:val="center"/>
            <w:hideMark/>
          </w:tcPr>
          <w:p w14:paraId="380A69F7"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24</w:t>
            </w:r>
          </w:p>
        </w:tc>
        <w:tc>
          <w:tcPr>
            <w:tcW w:w="943" w:type="pct"/>
            <w:tcBorders>
              <w:top w:val="nil"/>
              <w:left w:val="nil"/>
              <w:bottom w:val="single" w:sz="4" w:space="0" w:color="auto"/>
              <w:right w:val="single" w:sz="4" w:space="0" w:color="auto"/>
            </w:tcBorders>
            <w:shd w:val="clear" w:color="auto" w:fill="auto"/>
            <w:noWrap/>
            <w:vAlign w:val="center"/>
            <w:hideMark/>
          </w:tcPr>
          <w:p w14:paraId="0290087F"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31</w:t>
            </w:r>
          </w:p>
        </w:tc>
        <w:tc>
          <w:tcPr>
            <w:tcW w:w="943" w:type="pct"/>
            <w:tcBorders>
              <w:top w:val="nil"/>
              <w:left w:val="nil"/>
              <w:bottom w:val="single" w:sz="4" w:space="0" w:color="auto"/>
              <w:right w:val="single" w:sz="4" w:space="0" w:color="auto"/>
            </w:tcBorders>
            <w:shd w:val="clear" w:color="auto" w:fill="auto"/>
            <w:noWrap/>
            <w:vAlign w:val="center"/>
            <w:hideMark/>
          </w:tcPr>
          <w:p w14:paraId="6AA2997F"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86</w:t>
            </w:r>
          </w:p>
        </w:tc>
      </w:tr>
      <w:tr w:rsidR="00767AD6" w:rsidRPr="00767AD6" w14:paraId="1924BBB5"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1E532BE9"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- 03</w:t>
            </w:r>
          </w:p>
        </w:tc>
        <w:tc>
          <w:tcPr>
            <w:tcW w:w="943" w:type="pct"/>
            <w:tcBorders>
              <w:top w:val="nil"/>
              <w:left w:val="nil"/>
              <w:bottom w:val="single" w:sz="4" w:space="0" w:color="auto"/>
              <w:right w:val="single" w:sz="4" w:space="0" w:color="auto"/>
            </w:tcBorders>
            <w:shd w:val="clear" w:color="auto" w:fill="auto"/>
            <w:noWrap/>
            <w:vAlign w:val="center"/>
            <w:hideMark/>
          </w:tcPr>
          <w:p w14:paraId="4CA8091F"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7</w:t>
            </w:r>
          </w:p>
        </w:tc>
        <w:tc>
          <w:tcPr>
            <w:tcW w:w="943" w:type="pct"/>
            <w:tcBorders>
              <w:top w:val="nil"/>
              <w:left w:val="nil"/>
              <w:bottom w:val="single" w:sz="4" w:space="0" w:color="auto"/>
              <w:right w:val="single" w:sz="4" w:space="0" w:color="auto"/>
            </w:tcBorders>
            <w:shd w:val="clear" w:color="auto" w:fill="auto"/>
            <w:noWrap/>
            <w:vAlign w:val="center"/>
            <w:hideMark/>
          </w:tcPr>
          <w:p w14:paraId="6572D435"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15</w:t>
            </w:r>
          </w:p>
        </w:tc>
        <w:tc>
          <w:tcPr>
            <w:tcW w:w="943" w:type="pct"/>
            <w:tcBorders>
              <w:top w:val="nil"/>
              <w:left w:val="nil"/>
              <w:bottom w:val="single" w:sz="4" w:space="0" w:color="auto"/>
              <w:right w:val="single" w:sz="4" w:space="0" w:color="auto"/>
            </w:tcBorders>
            <w:shd w:val="clear" w:color="auto" w:fill="auto"/>
            <w:noWrap/>
            <w:vAlign w:val="center"/>
            <w:hideMark/>
          </w:tcPr>
          <w:p w14:paraId="0143EF51"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24</w:t>
            </w:r>
          </w:p>
        </w:tc>
        <w:tc>
          <w:tcPr>
            <w:tcW w:w="943" w:type="pct"/>
            <w:tcBorders>
              <w:top w:val="nil"/>
              <w:left w:val="nil"/>
              <w:bottom w:val="single" w:sz="4" w:space="0" w:color="auto"/>
              <w:right w:val="single" w:sz="4" w:space="0" w:color="auto"/>
            </w:tcBorders>
            <w:shd w:val="clear" w:color="auto" w:fill="auto"/>
            <w:noWrap/>
            <w:vAlign w:val="center"/>
            <w:hideMark/>
          </w:tcPr>
          <w:p w14:paraId="2640A5C8"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55</w:t>
            </w:r>
          </w:p>
        </w:tc>
      </w:tr>
      <w:tr w:rsidR="00767AD6" w:rsidRPr="00767AD6" w14:paraId="741C4868"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3141C9C3"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- 04</w:t>
            </w:r>
          </w:p>
        </w:tc>
        <w:tc>
          <w:tcPr>
            <w:tcW w:w="943" w:type="pct"/>
            <w:tcBorders>
              <w:top w:val="nil"/>
              <w:left w:val="nil"/>
              <w:bottom w:val="single" w:sz="4" w:space="0" w:color="auto"/>
              <w:right w:val="single" w:sz="4" w:space="0" w:color="auto"/>
            </w:tcBorders>
            <w:shd w:val="clear" w:color="auto" w:fill="auto"/>
            <w:noWrap/>
            <w:vAlign w:val="center"/>
            <w:hideMark/>
          </w:tcPr>
          <w:p w14:paraId="124A9B19"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4</w:t>
            </w:r>
          </w:p>
        </w:tc>
        <w:tc>
          <w:tcPr>
            <w:tcW w:w="943" w:type="pct"/>
            <w:tcBorders>
              <w:top w:val="nil"/>
              <w:left w:val="nil"/>
              <w:bottom w:val="single" w:sz="4" w:space="0" w:color="auto"/>
              <w:right w:val="single" w:sz="4" w:space="0" w:color="auto"/>
            </w:tcBorders>
            <w:shd w:val="clear" w:color="auto" w:fill="auto"/>
            <w:noWrap/>
            <w:vAlign w:val="center"/>
            <w:hideMark/>
          </w:tcPr>
          <w:p w14:paraId="532CBA83"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9</w:t>
            </w:r>
          </w:p>
        </w:tc>
        <w:tc>
          <w:tcPr>
            <w:tcW w:w="943" w:type="pct"/>
            <w:tcBorders>
              <w:top w:val="nil"/>
              <w:left w:val="nil"/>
              <w:bottom w:val="single" w:sz="4" w:space="0" w:color="auto"/>
              <w:right w:val="single" w:sz="4" w:space="0" w:color="auto"/>
            </w:tcBorders>
            <w:shd w:val="clear" w:color="auto" w:fill="auto"/>
            <w:noWrap/>
            <w:vAlign w:val="center"/>
            <w:hideMark/>
          </w:tcPr>
          <w:p w14:paraId="75FC28C6"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16</w:t>
            </w:r>
          </w:p>
        </w:tc>
        <w:tc>
          <w:tcPr>
            <w:tcW w:w="943" w:type="pct"/>
            <w:tcBorders>
              <w:top w:val="nil"/>
              <w:left w:val="nil"/>
              <w:bottom w:val="single" w:sz="4" w:space="0" w:color="auto"/>
              <w:right w:val="single" w:sz="4" w:space="0" w:color="auto"/>
            </w:tcBorders>
            <w:shd w:val="clear" w:color="auto" w:fill="auto"/>
            <w:noWrap/>
            <w:vAlign w:val="center"/>
            <w:hideMark/>
          </w:tcPr>
          <w:p w14:paraId="65B5376D"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31</w:t>
            </w:r>
          </w:p>
        </w:tc>
      </w:tr>
      <w:tr w:rsidR="00767AD6" w:rsidRPr="00767AD6" w14:paraId="506A58AC"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7C12A8A0"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- 05</w:t>
            </w:r>
          </w:p>
        </w:tc>
        <w:tc>
          <w:tcPr>
            <w:tcW w:w="943" w:type="pct"/>
            <w:tcBorders>
              <w:top w:val="nil"/>
              <w:left w:val="nil"/>
              <w:bottom w:val="single" w:sz="4" w:space="0" w:color="auto"/>
              <w:right w:val="single" w:sz="4" w:space="0" w:color="auto"/>
            </w:tcBorders>
            <w:shd w:val="clear" w:color="auto" w:fill="auto"/>
            <w:noWrap/>
            <w:vAlign w:val="center"/>
            <w:hideMark/>
          </w:tcPr>
          <w:p w14:paraId="7E463B75"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4</w:t>
            </w:r>
          </w:p>
        </w:tc>
        <w:tc>
          <w:tcPr>
            <w:tcW w:w="943" w:type="pct"/>
            <w:tcBorders>
              <w:top w:val="nil"/>
              <w:left w:val="nil"/>
              <w:bottom w:val="single" w:sz="4" w:space="0" w:color="auto"/>
              <w:right w:val="single" w:sz="4" w:space="0" w:color="auto"/>
            </w:tcBorders>
            <w:shd w:val="clear" w:color="auto" w:fill="auto"/>
            <w:noWrap/>
            <w:vAlign w:val="center"/>
            <w:hideMark/>
          </w:tcPr>
          <w:p w14:paraId="6763F382"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4</w:t>
            </w:r>
          </w:p>
        </w:tc>
        <w:tc>
          <w:tcPr>
            <w:tcW w:w="943" w:type="pct"/>
            <w:tcBorders>
              <w:top w:val="nil"/>
              <w:left w:val="nil"/>
              <w:bottom w:val="single" w:sz="4" w:space="0" w:color="auto"/>
              <w:right w:val="single" w:sz="4" w:space="0" w:color="auto"/>
            </w:tcBorders>
            <w:shd w:val="clear" w:color="auto" w:fill="auto"/>
            <w:noWrap/>
            <w:vAlign w:val="center"/>
            <w:hideMark/>
          </w:tcPr>
          <w:p w14:paraId="0081B3BF"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16</w:t>
            </w:r>
          </w:p>
        </w:tc>
        <w:tc>
          <w:tcPr>
            <w:tcW w:w="943" w:type="pct"/>
            <w:tcBorders>
              <w:top w:val="nil"/>
              <w:left w:val="nil"/>
              <w:bottom w:val="single" w:sz="4" w:space="0" w:color="auto"/>
              <w:right w:val="single" w:sz="4" w:space="0" w:color="auto"/>
            </w:tcBorders>
            <w:shd w:val="clear" w:color="auto" w:fill="auto"/>
            <w:noWrap/>
            <w:vAlign w:val="center"/>
            <w:hideMark/>
          </w:tcPr>
          <w:p w14:paraId="0AD960FC"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16</w:t>
            </w:r>
          </w:p>
        </w:tc>
      </w:tr>
      <w:tr w:rsidR="00767AD6" w:rsidRPr="00767AD6" w14:paraId="464A4C9E"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1AD89B83"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- 06</w:t>
            </w:r>
          </w:p>
        </w:tc>
        <w:tc>
          <w:tcPr>
            <w:tcW w:w="943" w:type="pct"/>
            <w:tcBorders>
              <w:top w:val="nil"/>
              <w:left w:val="nil"/>
              <w:bottom w:val="single" w:sz="4" w:space="0" w:color="auto"/>
              <w:right w:val="single" w:sz="4" w:space="0" w:color="auto"/>
            </w:tcBorders>
            <w:shd w:val="clear" w:color="auto" w:fill="auto"/>
            <w:noWrap/>
            <w:vAlign w:val="center"/>
            <w:hideMark/>
          </w:tcPr>
          <w:p w14:paraId="18DA28E6"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11</w:t>
            </w:r>
          </w:p>
        </w:tc>
        <w:tc>
          <w:tcPr>
            <w:tcW w:w="943" w:type="pct"/>
            <w:tcBorders>
              <w:top w:val="nil"/>
              <w:left w:val="nil"/>
              <w:bottom w:val="single" w:sz="4" w:space="0" w:color="auto"/>
              <w:right w:val="single" w:sz="4" w:space="0" w:color="auto"/>
            </w:tcBorders>
            <w:shd w:val="clear" w:color="auto" w:fill="auto"/>
            <w:noWrap/>
            <w:vAlign w:val="center"/>
            <w:hideMark/>
          </w:tcPr>
          <w:p w14:paraId="045FBF8C"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11</w:t>
            </w:r>
          </w:p>
        </w:tc>
        <w:tc>
          <w:tcPr>
            <w:tcW w:w="943" w:type="pct"/>
            <w:tcBorders>
              <w:top w:val="nil"/>
              <w:left w:val="nil"/>
              <w:bottom w:val="single" w:sz="4" w:space="0" w:color="auto"/>
              <w:right w:val="single" w:sz="4" w:space="0" w:color="auto"/>
            </w:tcBorders>
            <w:shd w:val="clear" w:color="auto" w:fill="auto"/>
            <w:noWrap/>
            <w:vAlign w:val="center"/>
            <w:hideMark/>
          </w:tcPr>
          <w:p w14:paraId="684415FB"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39</w:t>
            </w:r>
          </w:p>
        </w:tc>
        <w:tc>
          <w:tcPr>
            <w:tcW w:w="943" w:type="pct"/>
            <w:tcBorders>
              <w:top w:val="nil"/>
              <w:left w:val="nil"/>
              <w:bottom w:val="single" w:sz="4" w:space="0" w:color="auto"/>
              <w:right w:val="single" w:sz="4" w:space="0" w:color="auto"/>
            </w:tcBorders>
            <w:shd w:val="clear" w:color="auto" w:fill="auto"/>
            <w:noWrap/>
            <w:vAlign w:val="center"/>
            <w:hideMark/>
          </w:tcPr>
          <w:p w14:paraId="170C19E6"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39</w:t>
            </w:r>
          </w:p>
        </w:tc>
      </w:tr>
      <w:tr w:rsidR="00767AD6" w:rsidRPr="00767AD6" w14:paraId="023BD39B" w14:textId="77777777" w:rsidTr="00767AD6">
        <w:trPr>
          <w:trHeight w:val="255"/>
        </w:trPr>
        <w:tc>
          <w:tcPr>
            <w:tcW w:w="1226" w:type="pct"/>
            <w:tcBorders>
              <w:top w:val="nil"/>
              <w:left w:val="single" w:sz="4" w:space="0" w:color="auto"/>
              <w:bottom w:val="single" w:sz="4" w:space="0" w:color="auto"/>
              <w:right w:val="single" w:sz="4" w:space="0" w:color="auto"/>
            </w:tcBorders>
            <w:shd w:val="clear" w:color="auto" w:fill="auto"/>
            <w:noWrap/>
            <w:vAlign w:val="center"/>
            <w:hideMark/>
          </w:tcPr>
          <w:p w14:paraId="2B6A2EDA"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SB - 07</w:t>
            </w:r>
          </w:p>
        </w:tc>
        <w:tc>
          <w:tcPr>
            <w:tcW w:w="943" w:type="pct"/>
            <w:tcBorders>
              <w:top w:val="nil"/>
              <w:left w:val="nil"/>
              <w:bottom w:val="single" w:sz="4" w:space="0" w:color="auto"/>
              <w:right w:val="single" w:sz="4" w:space="0" w:color="auto"/>
            </w:tcBorders>
            <w:shd w:val="clear" w:color="auto" w:fill="auto"/>
            <w:noWrap/>
            <w:vAlign w:val="center"/>
            <w:hideMark/>
          </w:tcPr>
          <w:p w14:paraId="01432339"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11</w:t>
            </w:r>
          </w:p>
        </w:tc>
        <w:tc>
          <w:tcPr>
            <w:tcW w:w="943" w:type="pct"/>
            <w:tcBorders>
              <w:top w:val="nil"/>
              <w:left w:val="nil"/>
              <w:bottom w:val="single" w:sz="4" w:space="0" w:color="auto"/>
              <w:right w:val="single" w:sz="4" w:space="0" w:color="auto"/>
            </w:tcBorders>
            <w:shd w:val="clear" w:color="auto" w:fill="auto"/>
            <w:noWrap/>
            <w:vAlign w:val="center"/>
            <w:hideMark/>
          </w:tcPr>
          <w:p w14:paraId="07AB04B2"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79</w:t>
            </w:r>
          </w:p>
        </w:tc>
        <w:tc>
          <w:tcPr>
            <w:tcW w:w="943" w:type="pct"/>
            <w:tcBorders>
              <w:top w:val="nil"/>
              <w:left w:val="nil"/>
              <w:bottom w:val="single" w:sz="4" w:space="0" w:color="auto"/>
              <w:right w:val="single" w:sz="4" w:space="0" w:color="auto"/>
            </w:tcBorders>
            <w:shd w:val="clear" w:color="auto" w:fill="auto"/>
            <w:noWrap/>
            <w:vAlign w:val="center"/>
            <w:hideMark/>
          </w:tcPr>
          <w:p w14:paraId="46DFE2FA"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39</w:t>
            </w:r>
          </w:p>
        </w:tc>
        <w:tc>
          <w:tcPr>
            <w:tcW w:w="943" w:type="pct"/>
            <w:tcBorders>
              <w:top w:val="nil"/>
              <w:left w:val="nil"/>
              <w:bottom w:val="single" w:sz="4" w:space="0" w:color="auto"/>
              <w:right w:val="single" w:sz="4" w:space="0" w:color="auto"/>
            </w:tcBorders>
            <w:shd w:val="clear" w:color="auto" w:fill="auto"/>
            <w:noWrap/>
            <w:vAlign w:val="center"/>
            <w:hideMark/>
          </w:tcPr>
          <w:p w14:paraId="16136CA6" w14:textId="77777777" w:rsidR="00767AD6" w:rsidRPr="00767AD6" w:rsidRDefault="00767AD6" w:rsidP="00767AD6">
            <w:pPr>
              <w:spacing w:line="240" w:lineRule="auto"/>
              <w:jc w:val="center"/>
              <w:rPr>
                <w:rFonts w:eastAsia="Times New Roman" w:cs="Arial"/>
                <w:color w:val="000000"/>
                <w:sz w:val="20"/>
                <w:szCs w:val="20"/>
                <w:lang w:eastAsia="pt-BR"/>
              </w:rPr>
            </w:pPr>
            <w:r w:rsidRPr="00767AD6">
              <w:rPr>
                <w:rFonts w:eastAsia="Times New Roman" w:cs="Arial"/>
                <w:color w:val="000000"/>
                <w:sz w:val="20"/>
                <w:szCs w:val="20"/>
                <w:lang w:eastAsia="pt-BR"/>
              </w:rPr>
              <w:t>283</w:t>
            </w:r>
          </w:p>
        </w:tc>
      </w:tr>
    </w:tbl>
    <w:p w14:paraId="71CFA457" w14:textId="77777777" w:rsidR="00767AD6" w:rsidRDefault="00767AD6" w:rsidP="00890387">
      <w:pPr>
        <w:spacing w:before="30"/>
      </w:pPr>
    </w:p>
    <w:p w14:paraId="48EFB924" w14:textId="5C743986" w:rsidR="008720D3" w:rsidRDefault="008720D3" w:rsidP="00890387">
      <w:pPr>
        <w:spacing w:before="30"/>
      </w:pPr>
      <w:r>
        <w:t xml:space="preserve">Elaborou-se um pré-dimensionamento para cada uma das estações elevatórias de esgoto propostas para a área de influência de ETE Centro (margem direita), conforme pode ser observado no </w:t>
      </w:r>
      <w:r>
        <w:fldChar w:fldCharType="begin"/>
      </w:r>
      <w:r>
        <w:instrText xml:space="preserve"> REF _Ref84591024 \h </w:instrText>
      </w:r>
      <w:r>
        <w:fldChar w:fldCharType="separate"/>
      </w:r>
      <w:r w:rsidR="00BF7F25" w:rsidRPr="00106E49">
        <w:t xml:space="preserve">Quadro </w:t>
      </w:r>
      <w:r w:rsidR="00BF7F25">
        <w:rPr>
          <w:noProof/>
        </w:rPr>
        <w:t>111</w:t>
      </w:r>
      <w:r>
        <w:fldChar w:fldCharType="end"/>
      </w:r>
      <w:r>
        <w:t>.</w:t>
      </w:r>
    </w:p>
    <w:p w14:paraId="3EB8AA55" w14:textId="77777777" w:rsidR="00106E49" w:rsidRDefault="00106E49" w:rsidP="00890387">
      <w:pPr>
        <w:spacing w:before="30"/>
      </w:pPr>
    </w:p>
    <w:p w14:paraId="2F9E6BE7" w14:textId="12EC480B" w:rsidR="008720D3" w:rsidRPr="00106E49" w:rsidRDefault="008720D3" w:rsidP="00106E49">
      <w:pPr>
        <w:pStyle w:val="Legenda"/>
      </w:pPr>
      <w:bookmarkStart w:id="922" w:name="_Ref84591024"/>
      <w:bookmarkStart w:id="923" w:name="_Toc89789003"/>
      <w:r w:rsidRPr="00106E49">
        <w:lastRenderedPageBreak/>
        <w:t xml:space="preserve">Quadro </w:t>
      </w:r>
      <w:fldSimple w:instr=" SEQ Quadro \* ARABIC ">
        <w:r w:rsidR="00BF7F25">
          <w:rPr>
            <w:noProof/>
          </w:rPr>
          <w:t>111</w:t>
        </w:r>
      </w:fldSimple>
      <w:bookmarkEnd w:id="922"/>
      <w:r w:rsidRPr="00106E49">
        <w:t>: Pré-Dimensionamento das Estações Elevatórias de Esgoto.</w:t>
      </w:r>
      <w:bookmarkEnd w:id="923"/>
    </w:p>
    <w:tbl>
      <w:tblPr>
        <w:tblW w:w="5000" w:type="pct"/>
        <w:tblCellMar>
          <w:left w:w="70" w:type="dxa"/>
          <w:right w:w="70" w:type="dxa"/>
        </w:tblCellMar>
        <w:tblLook w:val="04A0" w:firstRow="1" w:lastRow="0" w:firstColumn="1" w:lastColumn="0" w:noHBand="0" w:noVBand="1"/>
      </w:tblPr>
      <w:tblGrid>
        <w:gridCol w:w="3454"/>
        <w:gridCol w:w="2666"/>
        <w:gridCol w:w="2662"/>
        <w:gridCol w:w="279"/>
      </w:tblGrid>
      <w:tr w:rsidR="008720D3" w:rsidRPr="0057128E" w14:paraId="770039CF" w14:textId="77777777" w:rsidTr="00F41992">
        <w:trPr>
          <w:gridAfter w:val="1"/>
          <w:wAfter w:w="154" w:type="pct"/>
          <w:trHeight w:val="397"/>
          <w:tblHeader/>
        </w:trPr>
        <w:tc>
          <w:tcPr>
            <w:tcW w:w="190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B9E3DE1" w14:textId="77777777" w:rsidR="008720D3" w:rsidRPr="0057128E" w:rsidRDefault="008720D3" w:rsidP="00890387">
            <w:pPr>
              <w:spacing w:before="30" w:line="240" w:lineRule="auto"/>
              <w:jc w:val="center"/>
              <w:rPr>
                <w:rFonts w:cs="Arial"/>
                <w:b/>
                <w:bCs/>
                <w:color w:val="000000"/>
                <w:sz w:val="20"/>
                <w:szCs w:val="20"/>
                <w:lang w:eastAsia="pt-BR"/>
              </w:rPr>
            </w:pPr>
            <w:r w:rsidRPr="0057128E">
              <w:rPr>
                <w:rFonts w:cs="Arial"/>
                <w:b/>
                <w:bCs/>
                <w:color w:val="000000"/>
                <w:sz w:val="20"/>
                <w:szCs w:val="20"/>
                <w:lang w:eastAsia="pt-BR"/>
              </w:rPr>
              <w:t>EEE</w:t>
            </w:r>
          </w:p>
        </w:tc>
        <w:tc>
          <w:tcPr>
            <w:tcW w:w="147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0B8CD16" w14:textId="77777777" w:rsidR="008720D3" w:rsidRPr="0057128E" w:rsidRDefault="008720D3" w:rsidP="00890387">
            <w:pPr>
              <w:spacing w:before="30" w:line="240" w:lineRule="auto"/>
              <w:jc w:val="center"/>
              <w:rPr>
                <w:rFonts w:cs="Arial"/>
                <w:b/>
                <w:bCs/>
                <w:color w:val="000000"/>
                <w:sz w:val="20"/>
                <w:szCs w:val="20"/>
                <w:lang w:eastAsia="pt-BR"/>
              </w:rPr>
            </w:pPr>
            <w:r w:rsidRPr="0057128E">
              <w:rPr>
                <w:rFonts w:cs="Arial"/>
                <w:b/>
                <w:bCs/>
                <w:color w:val="000000"/>
                <w:sz w:val="20"/>
                <w:szCs w:val="20"/>
                <w:lang w:eastAsia="pt-BR"/>
              </w:rPr>
              <w:t>Vazão de Recalque (L/s)</w:t>
            </w:r>
          </w:p>
        </w:tc>
        <w:tc>
          <w:tcPr>
            <w:tcW w:w="146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CA091A5" w14:textId="77777777" w:rsidR="008720D3" w:rsidRPr="0057128E" w:rsidRDefault="008720D3" w:rsidP="00890387">
            <w:pPr>
              <w:spacing w:before="30" w:line="240" w:lineRule="auto"/>
              <w:jc w:val="center"/>
              <w:rPr>
                <w:rFonts w:cs="Arial"/>
                <w:b/>
                <w:bCs/>
                <w:color w:val="000000"/>
                <w:sz w:val="20"/>
                <w:szCs w:val="20"/>
                <w:lang w:eastAsia="pt-BR"/>
              </w:rPr>
            </w:pPr>
            <w:r w:rsidRPr="0057128E">
              <w:rPr>
                <w:rFonts w:cs="Arial"/>
                <w:b/>
                <w:bCs/>
                <w:color w:val="000000"/>
                <w:sz w:val="20"/>
                <w:szCs w:val="20"/>
                <w:lang w:eastAsia="pt-BR"/>
              </w:rPr>
              <w:t>Potência Adotada (CV)</w:t>
            </w:r>
          </w:p>
        </w:tc>
      </w:tr>
      <w:tr w:rsidR="008720D3" w:rsidRPr="0057128E" w14:paraId="3E40D024" w14:textId="77777777" w:rsidTr="00F41992">
        <w:trPr>
          <w:trHeight w:val="20"/>
          <w:tblHeader/>
        </w:trPr>
        <w:tc>
          <w:tcPr>
            <w:tcW w:w="1906" w:type="pct"/>
            <w:vMerge/>
            <w:tcBorders>
              <w:top w:val="single" w:sz="4" w:space="0" w:color="auto"/>
              <w:left w:val="single" w:sz="4" w:space="0" w:color="auto"/>
              <w:bottom w:val="single" w:sz="4" w:space="0" w:color="auto"/>
              <w:right w:val="single" w:sz="4" w:space="0" w:color="auto"/>
            </w:tcBorders>
            <w:vAlign w:val="center"/>
            <w:hideMark/>
          </w:tcPr>
          <w:p w14:paraId="5EB6B65B" w14:textId="77777777" w:rsidR="008720D3" w:rsidRPr="0057128E" w:rsidRDefault="008720D3" w:rsidP="00890387">
            <w:pPr>
              <w:spacing w:before="30" w:line="240" w:lineRule="auto"/>
              <w:jc w:val="left"/>
              <w:rPr>
                <w:rFonts w:cs="Arial"/>
                <w:b/>
                <w:bCs/>
                <w:color w:val="000000"/>
                <w:sz w:val="20"/>
                <w:szCs w:val="20"/>
                <w:lang w:eastAsia="pt-BR"/>
              </w:rPr>
            </w:pPr>
          </w:p>
        </w:tc>
        <w:tc>
          <w:tcPr>
            <w:tcW w:w="1471" w:type="pct"/>
            <w:vMerge/>
            <w:tcBorders>
              <w:top w:val="single" w:sz="4" w:space="0" w:color="auto"/>
              <w:left w:val="single" w:sz="4" w:space="0" w:color="auto"/>
              <w:bottom w:val="single" w:sz="4" w:space="0" w:color="auto"/>
              <w:right w:val="single" w:sz="4" w:space="0" w:color="auto"/>
            </w:tcBorders>
            <w:vAlign w:val="center"/>
            <w:hideMark/>
          </w:tcPr>
          <w:p w14:paraId="227E9A27" w14:textId="77777777" w:rsidR="008720D3" w:rsidRPr="0057128E" w:rsidRDefault="008720D3" w:rsidP="00890387">
            <w:pPr>
              <w:spacing w:before="30" w:line="240" w:lineRule="auto"/>
              <w:jc w:val="left"/>
              <w:rPr>
                <w:rFonts w:cs="Arial"/>
                <w:b/>
                <w:bCs/>
                <w:color w:val="000000"/>
                <w:sz w:val="20"/>
                <w:szCs w:val="20"/>
                <w:lang w:eastAsia="pt-BR"/>
              </w:rPr>
            </w:pPr>
          </w:p>
        </w:tc>
        <w:tc>
          <w:tcPr>
            <w:tcW w:w="1469" w:type="pct"/>
            <w:vMerge/>
            <w:tcBorders>
              <w:top w:val="single" w:sz="4" w:space="0" w:color="auto"/>
              <w:left w:val="single" w:sz="4" w:space="0" w:color="auto"/>
              <w:bottom w:val="single" w:sz="4" w:space="0" w:color="auto"/>
              <w:right w:val="single" w:sz="4" w:space="0" w:color="auto"/>
            </w:tcBorders>
            <w:vAlign w:val="center"/>
            <w:hideMark/>
          </w:tcPr>
          <w:p w14:paraId="6DEC7C84" w14:textId="77777777" w:rsidR="008720D3" w:rsidRPr="0057128E" w:rsidRDefault="008720D3" w:rsidP="00890387">
            <w:pPr>
              <w:spacing w:before="30" w:line="240" w:lineRule="auto"/>
              <w:jc w:val="left"/>
              <w:rPr>
                <w:rFonts w:cs="Arial"/>
                <w:b/>
                <w:bCs/>
                <w:color w:val="000000"/>
                <w:sz w:val="20"/>
                <w:szCs w:val="20"/>
                <w:lang w:eastAsia="pt-BR"/>
              </w:rPr>
            </w:pPr>
          </w:p>
        </w:tc>
        <w:tc>
          <w:tcPr>
            <w:tcW w:w="154" w:type="pct"/>
            <w:tcBorders>
              <w:top w:val="nil"/>
              <w:left w:val="nil"/>
              <w:bottom w:val="nil"/>
              <w:right w:val="nil"/>
            </w:tcBorders>
            <w:shd w:val="clear" w:color="auto" w:fill="auto"/>
            <w:noWrap/>
            <w:vAlign w:val="bottom"/>
            <w:hideMark/>
          </w:tcPr>
          <w:p w14:paraId="2471D68E" w14:textId="77777777" w:rsidR="008720D3" w:rsidRPr="0057128E" w:rsidRDefault="008720D3" w:rsidP="00890387">
            <w:pPr>
              <w:spacing w:before="30" w:line="240" w:lineRule="auto"/>
              <w:jc w:val="center"/>
              <w:rPr>
                <w:rFonts w:cs="Arial"/>
                <w:b/>
                <w:bCs/>
                <w:color w:val="000000"/>
                <w:sz w:val="20"/>
                <w:szCs w:val="20"/>
                <w:lang w:eastAsia="pt-BR"/>
              </w:rPr>
            </w:pPr>
          </w:p>
        </w:tc>
      </w:tr>
      <w:tr w:rsidR="00767AD6" w:rsidRPr="0057128E" w14:paraId="7B1787FF" w14:textId="77777777" w:rsidTr="00106E49">
        <w:trPr>
          <w:trHeight w:val="340"/>
        </w:trPr>
        <w:tc>
          <w:tcPr>
            <w:tcW w:w="1906" w:type="pct"/>
            <w:tcBorders>
              <w:top w:val="nil"/>
              <w:left w:val="single" w:sz="4" w:space="0" w:color="auto"/>
              <w:bottom w:val="single" w:sz="4" w:space="0" w:color="auto"/>
              <w:right w:val="single" w:sz="4" w:space="0" w:color="auto"/>
            </w:tcBorders>
            <w:shd w:val="clear" w:color="auto" w:fill="auto"/>
            <w:noWrap/>
            <w:vAlign w:val="center"/>
            <w:hideMark/>
          </w:tcPr>
          <w:p w14:paraId="577DC4A7"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- 01</w:t>
            </w:r>
          </w:p>
        </w:tc>
        <w:tc>
          <w:tcPr>
            <w:tcW w:w="1471" w:type="pct"/>
            <w:tcBorders>
              <w:top w:val="nil"/>
              <w:left w:val="nil"/>
              <w:bottom w:val="single" w:sz="4" w:space="0" w:color="auto"/>
              <w:right w:val="single" w:sz="4" w:space="0" w:color="auto"/>
            </w:tcBorders>
            <w:shd w:val="clear" w:color="auto" w:fill="auto"/>
            <w:noWrap/>
            <w:vAlign w:val="center"/>
            <w:hideMark/>
          </w:tcPr>
          <w:p w14:paraId="0EEE10C4" w14:textId="48CAFD0A"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68</w:t>
            </w:r>
          </w:p>
        </w:tc>
        <w:tc>
          <w:tcPr>
            <w:tcW w:w="1469" w:type="pct"/>
            <w:tcBorders>
              <w:top w:val="nil"/>
              <w:left w:val="nil"/>
              <w:bottom w:val="single" w:sz="4" w:space="0" w:color="auto"/>
              <w:right w:val="single" w:sz="4" w:space="0" w:color="auto"/>
            </w:tcBorders>
            <w:shd w:val="clear" w:color="auto" w:fill="auto"/>
            <w:noWrap/>
            <w:vAlign w:val="center"/>
            <w:hideMark/>
          </w:tcPr>
          <w:p w14:paraId="5E05D75D" w14:textId="26CB8CC6"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15</w:t>
            </w:r>
          </w:p>
        </w:tc>
        <w:tc>
          <w:tcPr>
            <w:tcW w:w="154" w:type="pct"/>
            <w:vAlign w:val="center"/>
            <w:hideMark/>
          </w:tcPr>
          <w:p w14:paraId="2123F26A"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536CC87E" w14:textId="77777777" w:rsidTr="00106E49">
        <w:trPr>
          <w:trHeight w:val="340"/>
        </w:trPr>
        <w:tc>
          <w:tcPr>
            <w:tcW w:w="1906" w:type="pct"/>
            <w:tcBorders>
              <w:top w:val="nil"/>
              <w:left w:val="single" w:sz="4" w:space="0" w:color="auto"/>
              <w:bottom w:val="single" w:sz="4" w:space="0" w:color="auto"/>
              <w:right w:val="single" w:sz="4" w:space="0" w:color="auto"/>
            </w:tcBorders>
            <w:shd w:val="clear" w:color="auto" w:fill="auto"/>
            <w:noWrap/>
            <w:vAlign w:val="center"/>
            <w:hideMark/>
          </w:tcPr>
          <w:p w14:paraId="50C94A61"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- 02</w:t>
            </w:r>
          </w:p>
        </w:tc>
        <w:tc>
          <w:tcPr>
            <w:tcW w:w="1471" w:type="pct"/>
            <w:tcBorders>
              <w:top w:val="nil"/>
              <w:left w:val="nil"/>
              <w:bottom w:val="single" w:sz="4" w:space="0" w:color="auto"/>
              <w:right w:val="single" w:sz="4" w:space="0" w:color="auto"/>
            </w:tcBorders>
            <w:shd w:val="clear" w:color="auto" w:fill="auto"/>
            <w:noWrap/>
            <w:vAlign w:val="center"/>
            <w:hideMark/>
          </w:tcPr>
          <w:p w14:paraId="5537581C" w14:textId="5A445024"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24</w:t>
            </w:r>
          </w:p>
        </w:tc>
        <w:tc>
          <w:tcPr>
            <w:tcW w:w="1469" w:type="pct"/>
            <w:tcBorders>
              <w:top w:val="nil"/>
              <w:left w:val="nil"/>
              <w:bottom w:val="single" w:sz="4" w:space="0" w:color="auto"/>
              <w:right w:val="single" w:sz="4" w:space="0" w:color="auto"/>
            </w:tcBorders>
            <w:shd w:val="clear" w:color="auto" w:fill="auto"/>
            <w:noWrap/>
            <w:vAlign w:val="center"/>
            <w:hideMark/>
          </w:tcPr>
          <w:p w14:paraId="473C0117" w14:textId="75CA5F4D"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7,5</w:t>
            </w:r>
          </w:p>
        </w:tc>
        <w:tc>
          <w:tcPr>
            <w:tcW w:w="154" w:type="pct"/>
            <w:vAlign w:val="center"/>
            <w:hideMark/>
          </w:tcPr>
          <w:p w14:paraId="64029DCE"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443616A7" w14:textId="77777777" w:rsidTr="00106E49">
        <w:trPr>
          <w:trHeight w:val="340"/>
        </w:trPr>
        <w:tc>
          <w:tcPr>
            <w:tcW w:w="1906" w:type="pct"/>
            <w:tcBorders>
              <w:top w:val="nil"/>
              <w:left w:val="single" w:sz="4" w:space="0" w:color="auto"/>
              <w:bottom w:val="single" w:sz="4" w:space="0" w:color="auto"/>
              <w:right w:val="single" w:sz="4" w:space="0" w:color="auto"/>
            </w:tcBorders>
            <w:shd w:val="clear" w:color="auto" w:fill="auto"/>
            <w:noWrap/>
            <w:vAlign w:val="center"/>
            <w:hideMark/>
          </w:tcPr>
          <w:p w14:paraId="0F546FC1"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- 03</w:t>
            </w:r>
          </w:p>
        </w:tc>
        <w:tc>
          <w:tcPr>
            <w:tcW w:w="1471" w:type="pct"/>
            <w:tcBorders>
              <w:top w:val="nil"/>
              <w:left w:val="nil"/>
              <w:bottom w:val="single" w:sz="4" w:space="0" w:color="auto"/>
              <w:right w:val="single" w:sz="4" w:space="0" w:color="auto"/>
            </w:tcBorders>
            <w:shd w:val="clear" w:color="auto" w:fill="auto"/>
            <w:noWrap/>
            <w:vAlign w:val="center"/>
            <w:hideMark/>
          </w:tcPr>
          <w:p w14:paraId="354FFAC2" w14:textId="27917E32"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15</w:t>
            </w:r>
          </w:p>
        </w:tc>
        <w:tc>
          <w:tcPr>
            <w:tcW w:w="1469" w:type="pct"/>
            <w:tcBorders>
              <w:top w:val="nil"/>
              <w:left w:val="nil"/>
              <w:bottom w:val="single" w:sz="4" w:space="0" w:color="auto"/>
              <w:right w:val="single" w:sz="4" w:space="0" w:color="auto"/>
            </w:tcBorders>
            <w:shd w:val="clear" w:color="auto" w:fill="auto"/>
            <w:noWrap/>
            <w:vAlign w:val="center"/>
            <w:hideMark/>
          </w:tcPr>
          <w:p w14:paraId="5853AE6E" w14:textId="5B1FB8ED"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5</w:t>
            </w:r>
          </w:p>
        </w:tc>
        <w:tc>
          <w:tcPr>
            <w:tcW w:w="154" w:type="pct"/>
            <w:vAlign w:val="center"/>
            <w:hideMark/>
          </w:tcPr>
          <w:p w14:paraId="1D579684"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69145517" w14:textId="77777777" w:rsidTr="00106E49">
        <w:trPr>
          <w:trHeight w:val="340"/>
        </w:trPr>
        <w:tc>
          <w:tcPr>
            <w:tcW w:w="1906" w:type="pct"/>
            <w:tcBorders>
              <w:top w:val="nil"/>
              <w:left w:val="single" w:sz="4" w:space="0" w:color="auto"/>
              <w:bottom w:val="nil"/>
              <w:right w:val="single" w:sz="4" w:space="0" w:color="auto"/>
            </w:tcBorders>
            <w:shd w:val="clear" w:color="auto" w:fill="auto"/>
            <w:noWrap/>
            <w:vAlign w:val="center"/>
            <w:hideMark/>
          </w:tcPr>
          <w:p w14:paraId="6A0FD032"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- 04</w:t>
            </w:r>
          </w:p>
        </w:tc>
        <w:tc>
          <w:tcPr>
            <w:tcW w:w="1471" w:type="pct"/>
            <w:tcBorders>
              <w:top w:val="nil"/>
              <w:left w:val="nil"/>
              <w:bottom w:val="nil"/>
              <w:right w:val="single" w:sz="4" w:space="0" w:color="auto"/>
            </w:tcBorders>
            <w:shd w:val="clear" w:color="auto" w:fill="auto"/>
            <w:noWrap/>
            <w:vAlign w:val="center"/>
            <w:hideMark/>
          </w:tcPr>
          <w:p w14:paraId="7BB2EB99" w14:textId="720DF1B1"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9</w:t>
            </w:r>
          </w:p>
        </w:tc>
        <w:tc>
          <w:tcPr>
            <w:tcW w:w="1469" w:type="pct"/>
            <w:tcBorders>
              <w:top w:val="nil"/>
              <w:left w:val="nil"/>
              <w:bottom w:val="nil"/>
              <w:right w:val="single" w:sz="4" w:space="0" w:color="auto"/>
            </w:tcBorders>
            <w:shd w:val="clear" w:color="auto" w:fill="auto"/>
            <w:noWrap/>
            <w:vAlign w:val="center"/>
            <w:hideMark/>
          </w:tcPr>
          <w:p w14:paraId="1A0539D5" w14:textId="697AFC68"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3</w:t>
            </w:r>
          </w:p>
        </w:tc>
        <w:tc>
          <w:tcPr>
            <w:tcW w:w="154" w:type="pct"/>
            <w:vAlign w:val="center"/>
            <w:hideMark/>
          </w:tcPr>
          <w:p w14:paraId="55884D8F"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7C3D1BA8" w14:textId="77777777" w:rsidTr="00106E49">
        <w:trPr>
          <w:trHeight w:val="340"/>
        </w:trPr>
        <w:tc>
          <w:tcPr>
            <w:tcW w:w="19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15402"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- 05</w:t>
            </w:r>
          </w:p>
        </w:tc>
        <w:tc>
          <w:tcPr>
            <w:tcW w:w="1471" w:type="pct"/>
            <w:tcBorders>
              <w:top w:val="single" w:sz="4" w:space="0" w:color="auto"/>
              <w:left w:val="nil"/>
              <w:bottom w:val="single" w:sz="4" w:space="0" w:color="auto"/>
              <w:right w:val="single" w:sz="4" w:space="0" w:color="auto"/>
            </w:tcBorders>
            <w:shd w:val="clear" w:color="auto" w:fill="auto"/>
            <w:noWrap/>
            <w:vAlign w:val="center"/>
            <w:hideMark/>
          </w:tcPr>
          <w:p w14:paraId="4FD0A5D8" w14:textId="7950FADF"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4</w:t>
            </w:r>
          </w:p>
        </w:tc>
        <w:tc>
          <w:tcPr>
            <w:tcW w:w="1469" w:type="pct"/>
            <w:tcBorders>
              <w:top w:val="single" w:sz="4" w:space="0" w:color="auto"/>
              <w:left w:val="nil"/>
              <w:bottom w:val="single" w:sz="4" w:space="0" w:color="auto"/>
              <w:right w:val="single" w:sz="4" w:space="0" w:color="auto"/>
            </w:tcBorders>
            <w:shd w:val="clear" w:color="auto" w:fill="auto"/>
            <w:noWrap/>
            <w:vAlign w:val="center"/>
            <w:hideMark/>
          </w:tcPr>
          <w:p w14:paraId="12773680" w14:textId="53461E1E"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1,5</w:t>
            </w:r>
          </w:p>
        </w:tc>
        <w:tc>
          <w:tcPr>
            <w:tcW w:w="154" w:type="pct"/>
            <w:vAlign w:val="center"/>
            <w:hideMark/>
          </w:tcPr>
          <w:p w14:paraId="0272769D"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0493128D" w14:textId="77777777" w:rsidTr="00106E49">
        <w:trPr>
          <w:trHeight w:val="340"/>
        </w:trPr>
        <w:tc>
          <w:tcPr>
            <w:tcW w:w="1906" w:type="pct"/>
            <w:tcBorders>
              <w:top w:val="nil"/>
              <w:left w:val="single" w:sz="4" w:space="0" w:color="auto"/>
              <w:bottom w:val="single" w:sz="4" w:space="0" w:color="auto"/>
              <w:right w:val="single" w:sz="4" w:space="0" w:color="auto"/>
            </w:tcBorders>
            <w:shd w:val="clear" w:color="auto" w:fill="auto"/>
            <w:noWrap/>
            <w:vAlign w:val="center"/>
            <w:hideMark/>
          </w:tcPr>
          <w:p w14:paraId="4F5AE5D5"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- 06</w:t>
            </w:r>
          </w:p>
        </w:tc>
        <w:tc>
          <w:tcPr>
            <w:tcW w:w="1471" w:type="pct"/>
            <w:tcBorders>
              <w:top w:val="nil"/>
              <w:left w:val="nil"/>
              <w:bottom w:val="single" w:sz="4" w:space="0" w:color="auto"/>
              <w:right w:val="single" w:sz="4" w:space="0" w:color="auto"/>
            </w:tcBorders>
            <w:shd w:val="clear" w:color="auto" w:fill="auto"/>
            <w:noWrap/>
            <w:vAlign w:val="center"/>
            <w:hideMark/>
          </w:tcPr>
          <w:p w14:paraId="6D2FF936" w14:textId="6CA4280A"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11</w:t>
            </w:r>
          </w:p>
        </w:tc>
        <w:tc>
          <w:tcPr>
            <w:tcW w:w="1469" w:type="pct"/>
            <w:tcBorders>
              <w:top w:val="nil"/>
              <w:left w:val="nil"/>
              <w:bottom w:val="single" w:sz="4" w:space="0" w:color="auto"/>
              <w:right w:val="single" w:sz="4" w:space="0" w:color="auto"/>
            </w:tcBorders>
            <w:shd w:val="clear" w:color="auto" w:fill="auto"/>
            <w:noWrap/>
            <w:vAlign w:val="center"/>
            <w:hideMark/>
          </w:tcPr>
          <w:p w14:paraId="64788ED7" w14:textId="0AFBF2DF"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3</w:t>
            </w:r>
          </w:p>
        </w:tc>
        <w:tc>
          <w:tcPr>
            <w:tcW w:w="154" w:type="pct"/>
            <w:vAlign w:val="center"/>
            <w:hideMark/>
          </w:tcPr>
          <w:p w14:paraId="000CC2A0" w14:textId="77777777" w:rsidR="00767AD6" w:rsidRPr="0057128E" w:rsidRDefault="00767AD6" w:rsidP="00767AD6">
            <w:pPr>
              <w:spacing w:before="30" w:line="240" w:lineRule="auto"/>
              <w:jc w:val="left"/>
              <w:rPr>
                <w:rFonts w:ascii="Times New Roman" w:hAnsi="Times New Roman"/>
                <w:sz w:val="20"/>
                <w:szCs w:val="20"/>
                <w:lang w:eastAsia="pt-BR"/>
              </w:rPr>
            </w:pPr>
          </w:p>
        </w:tc>
      </w:tr>
      <w:tr w:rsidR="00767AD6" w:rsidRPr="0057128E" w14:paraId="302D5ECD" w14:textId="77777777" w:rsidTr="00106E49">
        <w:trPr>
          <w:trHeight w:val="340"/>
        </w:trPr>
        <w:tc>
          <w:tcPr>
            <w:tcW w:w="1906" w:type="pct"/>
            <w:tcBorders>
              <w:top w:val="nil"/>
              <w:left w:val="single" w:sz="4" w:space="0" w:color="auto"/>
              <w:bottom w:val="single" w:sz="4" w:space="0" w:color="auto"/>
              <w:right w:val="single" w:sz="4" w:space="0" w:color="auto"/>
            </w:tcBorders>
            <w:shd w:val="clear" w:color="auto" w:fill="auto"/>
            <w:noWrap/>
            <w:vAlign w:val="center"/>
            <w:hideMark/>
          </w:tcPr>
          <w:p w14:paraId="193B54F6" w14:textId="77777777" w:rsidR="00767AD6" w:rsidRPr="0057128E" w:rsidRDefault="00767AD6" w:rsidP="00767AD6">
            <w:pPr>
              <w:spacing w:before="30" w:line="240" w:lineRule="auto"/>
              <w:jc w:val="center"/>
              <w:rPr>
                <w:rFonts w:cs="Arial"/>
                <w:color w:val="000000"/>
                <w:sz w:val="20"/>
                <w:szCs w:val="20"/>
                <w:lang w:eastAsia="pt-BR"/>
              </w:rPr>
            </w:pPr>
            <w:r w:rsidRPr="0057128E">
              <w:rPr>
                <w:rFonts w:cs="Arial"/>
                <w:color w:val="000000"/>
                <w:sz w:val="20"/>
                <w:szCs w:val="20"/>
                <w:lang w:eastAsia="pt-BR"/>
              </w:rPr>
              <w:t>EEE - 07</w:t>
            </w:r>
          </w:p>
        </w:tc>
        <w:tc>
          <w:tcPr>
            <w:tcW w:w="1471" w:type="pct"/>
            <w:tcBorders>
              <w:top w:val="nil"/>
              <w:left w:val="nil"/>
              <w:bottom w:val="single" w:sz="4" w:space="0" w:color="auto"/>
              <w:right w:val="single" w:sz="4" w:space="0" w:color="auto"/>
            </w:tcBorders>
            <w:shd w:val="clear" w:color="auto" w:fill="auto"/>
            <w:noWrap/>
            <w:vAlign w:val="center"/>
            <w:hideMark/>
          </w:tcPr>
          <w:p w14:paraId="1437292C" w14:textId="6B661DB1"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79</w:t>
            </w:r>
          </w:p>
        </w:tc>
        <w:tc>
          <w:tcPr>
            <w:tcW w:w="1469" w:type="pct"/>
            <w:tcBorders>
              <w:top w:val="nil"/>
              <w:left w:val="nil"/>
              <w:bottom w:val="single" w:sz="4" w:space="0" w:color="auto"/>
              <w:right w:val="single" w:sz="4" w:space="0" w:color="auto"/>
            </w:tcBorders>
            <w:shd w:val="clear" w:color="auto" w:fill="auto"/>
            <w:noWrap/>
            <w:vAlign w:val="center"/>
            <w:hideMark/>
          </w:tcPr>
          <w:p w14:paraId="23332910" w14:textId="03426FEA" w:rsidR="00767AD6" w:rsidRPr="0057128E" w:rsidRDefault="00767AD6" w:rsidP="00767AD6">
            <w:pPr>
              <w:spacing w:before="30" w:line="240" w:lineRule="auto"/>
              <w:jc w:val="center"/>
              <w:rPr>
                <w:rFonts w:cs="Arial"/>
                <w:color w:val="000000"/>
                <w:sz w:val="20"/>
                <w:szCs w:val="20"/>
                <w:lang w:eastAsia="pt-BR"/>
              </w:rPr>
            </w:pPr>
            <w:r>
              <w:rPr>
                <w:rFonts w:cs="Arial"/>
                <w:color w:val="000000"/>
                <w:sz w:val="20"/>
                <w:szCs w:val="20"/>
              </w:rPr>
              <w:t>25</w:t>
            </w:r>
          </w:p>
        </w:tc>
        <w:tc>
          <w:tcPr>
            <w:tcW w:w="154" w:type="pct"/>
            <w:vAlign w:val="center"/>
            <w:hideMark/>
          </w:tcPr>
          <w:p w14:paraId="7CBB154E" w14:textId="77777777" w:rsidR="00767AD6" w:rsidRPr="0057128E" w:rsidRDefault="00767AD6" w:rsidP="00767AD6">
            <w:pPr>
              <w:spacing w:before="30" w:line="240" w:lineRule="auto"/>
              <w:jc w:val="left"/>
              <w:rPr>
                <w:rFonts w:ascii="Times New Roman" w:hAnsi="Times New Roman"/>
                <w:sz w:val="20"/>
                <w:szCs w:val="20"/>
                <w:lang w:eastAsia="pt-BR"/>
              </w:rPr>
            </w:pPr>
          </w:p>
        </w:tc>
      </w:tr>
    </w:tbl>
    <w:p w14:paraId="284612E4" w14:textId="77777777" w:rsidR="00106E49" w:rsidRDefault="00106E49" w:rsidP="00890387">
      <w:pPr>
        <w:spacing w:before="30"/>
      </w:pPr>
    </w:p>
    <w:p w14:paraId="6541AADF" w14:textId="5885EF63" w:rsidR="008720D3" w:rsidRDefault="008720D3" w:rsidP="00890387">
      <w:pPr>
        <w:spacing w:before="30"/>
      </w:pPr>
      <w:r>
        <w:t xml:space="preserve">Levando-se em consideração o atendimento da meta de universalização, definiu-se o ano de implantação de cada uma das unidades propostas. Desta forma, até o ano definido no </w:t>
      </w:r>
      <w:r>
        <w:fldChar w:fldCharType="begin"/>
      </w:r>
      <w:r>
        <w:instrText xml:space="preserve"> REF _Ref84591034 \h </w:instrText>
      </w:r>
      <w:r>
        <w:fldChar w:fldCharType="separate"/>
      </w:r>
      <w:r w:rsidR="00BF7F25">
        <w:t xml:space="preserve">Quadro </w:t>
      </w:r>
      <w:r w:rsidR="00BF7F25">
        <w:rPr>
          <w:noProof/>
        </w:rPr>
        <w:t>112</w:t>
      </w:r>
      <w:r>
        <w:fldChar w:fldCharType="end"/>
      </w:r>
      <w:r>
        <w:t xml:space="preserve">, a unidade deverá estar em pleno funcionamento.  Destaca-se que para cada uma das unidades, deverá ser elaborado o projeto executivo, assim como realizado o licenciamento ambiental. </w:t>
      </w:r>
    </w:p>
    <w:p w14:paraId="3DB4C9AF" w14:textId="77777777" w:rsidR="00E318AD" w:rsidRDefault="00E318AD" w:rsidP="00890387">
      <w:pPr>
        <w:spacing w:before="30"/>
      </w:pPr>
    </w:p>
    <w:p w14:paraId="2C974EAD" w14:textId="628DE766" w:rsidR="008720D3" w:rsidRDefault="008720D3" w:rsidP="00890387">
      <w:pPr>
        <w:pStyle w:val="Legenda"/>
        <w:spacing w:before="30"/>
      </w:pPr>
      <w:bookmarkStart w:id="924" w:name="_Ref84591034"/>
      <w:bookmarkStart w:id="925" w:name="_Toc89789004"/>
      <w:r>
        <w:t xml:space="preserve">Quadro </w:t>
      </w:r>
      <w:fldSimple w:instr=" SEQ Quadro \* ARABIC ">
        <w:r w:rsidR="00BF7F25">
          <w:rPr>
            <w:noProof/>
          </w:rPr>
          <w:t>112</w:t>
        </w:r>
      </w:fldSimple>
      <w:bookmarkEnd w:id="924"/>
      <w:r w:rsidRPr="00FE3A48">
        <w:t>: Ano de Implantação das Estações Elevatórias de Esgoto</w:t>
      </w:r>
      <w:r>
        <w:t>.</w:t>
      </w:r>
      <w:bookmarkEnd w:id="925"/>
    </w:p>
    <w:tbl>
      <w:tblPr>
        <w:tblW w:w="5000" w:type="pct"/>
        <w:tblCellMar>
          <w:left w:w="70" w:type="dxa"/>
          <w:right w:w="70" w:type="dxa"/>
        </w:tblCellMar>
        <w:tblLook w:val="04A0" w:firstRow="1" w:lastRow="0" w:firstColumn="1" w:lastColumn="0" w:noHBand="0" w:noVBand="1"/>
      </w:tblPr>
      <w:tblGrid>
        <w:gridCol w:w="5156"/>
        <w:gridCol w:w="3905"/>
      </w:tblGrid>
      <w:tr w:rsidR="00F60F29" w:rsidRPr="00A03DAE" w14:paraId="0EA8031E" w14:textId="77777777" w:rsidTr="00F41992">
        <w:trPr>
          <w:trHeight w:val="397"/>
          <w:tblHeader/>
        </w:trPr>
        <w:tc>
          <w:tcPr>
            <w:tcW w:w="284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3B20C34" w14:textId="238ED939" w:rsidR="00F60F29" w:rsidRPr="00A03DAE" w:rsidRDefault="00F60F29" w:rsidP="00890387">
            <w:pPr>
              <w:spacing w:before="30" w:line="240" w:lineRule="auto"/>
              <w:jc w:val="center"/>
              <w:rPr>
                <w:rFonts w:cs="Arial"/>
                <w:b/>
                <w:bCs/>
                <w:color w:val="000000"/>
                <w:sz w:val="20"/>
                <w:szCs w:val="20"/>
                <w:lang w:eastAsia="pt-BR"/>
              </w:rPr>
            </w:pPr>
            <w:r w:rsidRPr="00A03DAE">
              <w:rPr>
                <w:rFonts w:cs="Arial"/>
                <w:b/>
                <w:bCs/>
                <w:color w:val="000000"/>
                <w:sz w:val="20"/>
                <w:szCs w:val="20"/>
                <w:lang w:eastAsia="pt-BR"/>
              </w:rPr>
              <w:t>EEE</w:t>
            </w:r>
          </w:p>
        </w:tc>
        <w:tc>
          <w:tcPr>
            <w:tcW w:w="215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08AFA10" w14:textId="77777777" w:rsidR="00F60F29" w:rsidRPr="00A03DAE" w:rsidRDefault="00F60F29" w:rsidP="00890387">
            <w:pPr>
              <w:spacing w:before="30" w:line="240" w:lineRule="auto"/>
              <w:jc w:val="center"/>
              <w:rPr>
                <w:rFonts w:cs="Arial"/>
                <w:b/>
                <w:bCs/>
                <w:color w:val="000000"/>
                <w:sz w:val="20"/>
                <w:szCs w:val="20"/>
                <w:lang w:eastAsia="pt-BR"/>
              </w:rPr>
            </w:pPr>
            <w:r w:rsidRPr="00A03DAE">
              <w:rPr>
                <w:rFonts w:cs="Arial"/>
                <w:b/>
                <w:bCs/>
                <w:color w:val="000000"/>
                <w:sz w:val="20"/>
                <w:szCs w:val="20"/>
                <w:lang w:eastAsia="pt-BR"/>
              </w:rPr>
              <w:t xml:space="preserve">Ano de Implantação </w:t>
            </w:r>
          </w:p>
        </w:tc>
      </w:tr>
      <w:tr w:rsidR="008720D3" w:rsidRPr="00A03DAE" w14:paraId="229DD397" w14:textId="77777777" w:rsidTr="00106E49">
        <w:trPr>
          <w:trHeight w:val="340"/>
        </w:trPr>
        <w:tc>
          <w:tcPr>
            <w:tcW w:w="2845" w:type="pct"/>
            <w:tcBorders>
              <w:top w:val="nil"/>
              <w:left w:val="single" w:sz="4" w:space="0" w:color="auto"/>
              <w:bottom w:val="single" w:sz="4" w:space="0" w:color="auto"/>
              <w:right w:val="single" w:sz="4" w:space="0" w:color="auto"/>
            </w:tcBorders>
            <w:shd w:val="clear" w:color="auto" w:fill="auto"/>
            <w:noWrap/>
            <w:vAlign w:val="center"/>
            <w:hideMark/>
          </w:tcPr>
          <w:p w14:paraId="6121B373"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- 01</w:t>
            </w:r>
          </w:p>
        </w:tc>
        <w:tc>
          <w:tcPr>
            <w:tcW w:w="2155" w:type="pct"/>
            <w:tcBorders>
              <w:top w:val="nil"/>
              <w:left w:val="nil"/>
              <w:bottom w:val="single" w:sz="4" w:space="0" w:color="auto"/>
              <w:right w:val="single" w:sz="4" w:space="0" w:color="auto"/>
            </w:tcBorders>
            <w:shd w:val="clear" w:color="auto" w:fill="auto"/>
            <w:noWrap/>
            <w:vAlign w:val="center"/>
            <w:hideMark/>
          </w:tcPr>
          <w:p w14:paraId="64EE3CC2" w14:textId="7CED55E4"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 xml:space="preserve">Ano </w:t>
            </w:r>
            <w:r w:rsidR="00767AD6">
              <w:rPr>
                <w:rFonts w:cs="Arial"/>
                <w:color w:val="000000"/>
                <w:sz w:val="20"/>
                <w:szCs w:val="20"/>
                <w:lang w:eastAsia="pt-BR"/>
              </w:rPr>
              <w:t>6</w:t>
            </w:r>
          </w:p>
        </w:tc>
      </w:tr>
      <w:tr w:rsidR="008720D3" w:rsidRPr="00A03DAE" w14:paraId="228626FE" w14:textId="77777777" w:rsidTr="00106E49">
        <w:trPr>
          <w:trHeight w:val="340"/>
        </w:trPr>
        <w:tc>
          <w:tcPr>
            <w:tcW w:w="2845" w:type="pct"/>
            <w:tcBorders>
              <w:top w:val="nil"/>
              <w:left w:val="single" w:sz="4" w:space="0" w:color="auto"/>
              <w:bottom w:val="single" w:sz="4" w:space="0" w:color="auto"/>
              <w:right w:val="single" w:sz="4" w:space="0" w:color="auto"/>
            </w:tcBorders>
            <w:shd w:val="clear" w:color="auto" w:fill="auto"/>
            <w:noWrap/>
            <w:vAlign w:val="center"/>
            <w:hideMark/>
          </w:tcPr>
          <w:p w14:paraId="1BCB1E07"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- 02</w:t>
            </w:r>
          </w:p>
        </w:tc>
        <w:tc>
          <w:tcPr>
            <w:tcW w:w="2155" w:type="pct"/>
            <w:tcBorders>
              <w:top w:val="nil"/>
              <w:left w:val="nil"/>
              <w:bottom w:val="single" w:sz="4" w:space="0" w:color="auto"/>
              <w:right w:val="single" w:sz="4" w:space="0" w:color="auto"/>
            </w:tcBorders>
            <w:shd w:val="clear" w:color="auto" w:fill="auto"/>
            <w:noWrap/>
            <w:vAlign w:val="center"/>
            <w:hideMark/>
          </w:tcPr>
          <w:p w14:paraId="5A4BA1AC"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Ano 7</w:t>
            </w:r>
          </w:p>
        </w:tc>
      </w:tr>
      <w:tr w:rsidR="008720D3" w:rsidRPr="00A03DAE" w14:paraId="02921062" w14:textId="77777777" w:rsidTr="00106E49">
        <w:trPr>
          <w:trHeight w:val="340"/>
        </w:trPr>
        <w:tc>
          <w:tcPr>
            <w:tcW w:w="2845" w:type="pct"/>
            <w:tcBorders>
              <w:top w:val="nil"/>
              <w:left w:val="single" w:sz="4" w:space="0" w:color="auto"/>
              <w:bottom w:val="single" w:sz="4" w:space="0" w:color="auto"/>
              <w:right w:val="single" w:sz="4" w:space="0" w:color="auto"/>
            </w:tcBorders>
            <w:shd w:val="clear" w:color="auto" w:fill="auto"/>
            <w:noWrap/>
            <w:vAlign w:val="center"/>
            <w:hideMark/>
          </w:tcPr>
          <w:p w14:paraId="0F929A25"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- 03</w:t>
            </w:r>
          </w:p>
        </w:tc>
        <w:tc>
          <w:tcPr>
            <w:tcW w:w="2155" w:type="pct"/>
            <w:tcBorders>
              <w:top w:val="nil"/>
              <w:left w:val="nil"/>
              <w:bottom w:val="single" w:sz="4" w:space="0" w:color="auto"/>
              <w:right w:val="single" w:sz="4" w:space="0" w:color="auto"/>
            </w:tcBorders>
            <w:shd w:val="clear" w:color="auto" w:fill="auto"/>
            <w:noWrap/>
            <w:vAlign w:val="center"/>
            <w:hideMark/>
          </w:tcPr>
          <w:p w14:paraId="063035F1"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 xml:space="preserve">Ano 8 </w:t>
            </w:r>
          </w:p>
        </w:tc>
      </w:tr>
      <w:tr w:rsidR="008720D3" w:rsidRPr="00A03DAE" w14:paraId="68534047" w14:textId="77777777" w:rsidTr="00106E49">
        <w:trPr>
          <w:trHeight w:val="340"/>
        </w:trPr>
        <w:tc>
          <w:tcPr>
            <w:tcW w:w="2845" w:type="pct"/>
            <w:tcBorders>
              <w:top w:val="nil"/>
              <w:left w:val="single" w:sz="4" w:space="0" w:color="auto"/>
              <w:bottom w:val="nil"/>
              <w:right w:val="single" w:sz="4" w:space="0" w:color="auto"/>
            </w:tcBorders>
            <w:shd w:val="clear" w:color="auto" w:fill="auto"/>
            <w:noWrap/>
            <w:vAlign w:val="center"/>
            <w:hideMark/>
          </w:tcPr>
          <w:p w14:paraId="388B2B10"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- 04</w:t>
            </w:r>
          </w:p>
        </w:tc>
        <w:tc>
          <w:tcPr>
            <w:tcW w:w="2155" w:type="pct"/>
            <w:tcBorders>
              <w:top w:val="nil"/>
              <w:left w:val="nil"/>
              <w:bottom w:val="nil"/>
              <w:right w:val="single" w:sz="4" w:space="0" w:color="auto"/>
            </w:tcBorders>
            <w:shd w:val="clear" w:color="auto" w:fill="auto"/>
            <w:noWrap/>
            <w:vAlign w:val="center"/>
            <w:hideMark/>
          </w:tcPr>
          <w:p w14:paraId="4DFFC5C7"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Ano 9</w:t>
            </w:r>
          </w:p>
        </w:tc>
      </w:tr>
      <w:tr w:rsidR="008720D3" w:rsidRPr="00A03DAE" w14:paraId="6D1B25C7" w14:textId="77777777" w:rsidTr="00106E49">
        <w:trPr>
          <w:trHeight w:val="340"/>
        </w:trPr>
        <w:tc>
          <w:tcPr>
            <w:tcW w:w="28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5CD97"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- 05</w:t>
            </w:r>
          </w:p>
        </w:tc>
        <w:tc>
          <w:tcPr>
            <w:tcW w:w="2155" w:type="pct"/>
            <w:tcBorders>
              <w:top w:val="single" w:sz="4" w:space="0" w:color="auto"/>
              <w:left w:val="nil"/>
              <w:bottom w:val="single" w:sz="4" w:space="0" w:color="auto"/>
              <w:right w:val="single" w:sz="4" w:space="0" w:color="auto"/>
            </w:tcBorders>
            <w:shd w:val="clear" w:color="auto" w:fill="auto"/>
            <w:noWrap/>
            <w:vAlign w:val="center"/>
            <w:hideMark/>
          </w:tcPr>
          <w:p w14:paraId="113D05FB"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Ano 10</w:t>
            </w:r>
          </w:p>
        </w:tc>
      </w:tr>
      <w:tr w:rsidR="008720D3" w:rsidRPr="00A03DAE" w14:paraId="09B406ED" w14:textId="77777777" w:rsidTr="00106E49">
        <w:trPr>
          <w:trHeight w:val="340"/>
        </w:trPr>
        <w:tc>
          <w:tcPr>
            <w:tcW w:w="2845" w:type="pct"/>
            <w:tcBorders>
              <w:top w:val="nil"/>
              <w:left w:val="single" w:sz="4" w:space="0" w:color="auto"/>
              <w:bottom w:val="single" w:sz="4" w:space="0" w:color="auto"/>
              <w:right w:val="single" w:sz="4" w:space="0" w:color="auto"/>
            </w:tcBorders>
            <w:shd w:val="clear" w:color="auto" w:fill="auto"/>
            <w:noWrap/>
            <w:vAlign w:val="center"/>
            <w:hideMark/>
          </w:tcPr>
          <w:p w14:paraId="45853AF4"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- 06</w:t>
            </w:r>
          </w:p>
        </w:tc>
        <w:tc>
          <w:tcPr>
            <w:tcW w:w="2155" w:type="pct"/>
            <w:tcBorders>
              <w:top w:val="nil"/>
              <w:left w:val="nil"/>
              <w:bottom w:val="single" w:sz="4" w:space="0" w:color="auto"/>
              <w:right w:val="single" w:sz="4" w:space="0" w:color="auto"/>
            </w:tcBorders>
            <w:shd w:val="clear" w:color="auto" w:fill="auto"/>
            <w:noWrap/>
            <w:vAlign w:val="center"/>
            <w:hideMark/>
          </w:tcPr>
          <w:p w14:paraId="23337FA1"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Ano 11</w:t>
            </w:r>
          </w:p>
        </w:tc>
      </w:tr>
      <w:tr w:rsidR="008720D3" w:rsidRPr="00A03DAE" w14:paraId="7FB5C19C" w14:textId="77777777" w:rsidTr="00106E49">
        <w:trPr>
          <w:trHeight w:val="340"/>
        </w:trPr>
        <w:tc>
          <w:tcPr>
            <w:tcW w:w="2845" w:type="pct"/>
            <w:tcBorders>
              <w:top w:val="nil"/>
              <w:left w:val="single" w:sz="4" w:space="0" w:color="auto"/>
              <w:bottom w:val="single" w:sz="4" w:space="0" w:color="auto"/>
              <w:right w:val="single" w:sz="4" w:space="0" w:color="auto"/>
            </w:tcBorders>
            <w:shd w:val="clear" w:color="auto" w:fill="auto"/>
            <w:noWrap/>
            <w:vAlign w:val="center"/>
            <w:hideMark/>
          </w:tcPr>
          <w:p w14:paraId="5A7A77DB" w14:textId="77777777" w:rsidR="008720D3" w:rsidRPr="00A03DAE" w:rsidRDefault="008720D3"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EEE - 07</w:t>
            </w:r>
          </w:p>
        </w:tc>
        <w:tc>
          <w:tcPr>
            <w:tcW w:w="2155" w:type="pct"/>
            <w:tcBorders>
              <w:top w:val="nil"/>
              <w:left w:val="nil"/>
              <w:bottom w:val="single" w:sz="4" w:space="0" w:color="auto"/>
              <w:right w:val="single" w:sz="4" w:space="0" w:color="auto"/>
            </w:tcBorders>
            <w:shd w:val="clear" w:color="auto" w:fill="auto"/>
            <w:noWrap/>
            <w:vAlign w:val="center"/>
            <w:hideMark/>
          </w:tcPr>
          <w:p w14:paraId="2754EA85" w14:textId="4AE8A65B" w:rsidR="008720D3" w:rsidRPr="00A03DAE" w:rsidRDefault="00767AD6" w:rsidP="00890387">
            <w:pPr>
              <w:spacing w:before="30" w:line="240" w:lineRule="auto"/>
              <w:jc w:val="center"/>
              <w:rPr>
                <w:rFonts w:cs="Arial"/>
                <w:color w:val="000000"/>
                <w:sz w:val="20"/>
                <w:szCs w:val="20"/>
                <w:lang w:eastAsia="pt-BR"/>
              </w:rPr>
            </w:pPr>
            <w:r w:rsidRPr="00A03DAE">
              <w:rPr>
                <w:rFonts w:cs="Arial"/>
                <w:color w:val="000000"/>
                <w:sz w:val="20"/>
                <w:szCs w:val="20"/>
                <w:lang w:eastAsia="pt-BR"/>
              </w:rPr>
              <w:t xml:space="preserve">Ano </w:t>
            </w:r>
            <w:r>
              <w:rPr>
                <w:rFonts w:cs="Arial"/>
                <w:color w:val="000000"/>
                <w:sz w:val="20"/>
                <w:szCs w:val="20"/>
                <w:lang w:eastAsia="pt-BR"/>
              </w:rPr>
              <w:t>6</w:t>
            </w:r>
          </w:p>
        </w:tc>
      </w:tr>
    </w:tbl>
    <w:p w14:paraId="524CA6BE" w14:textId="7E4A1F58" w:rsidR="008720D3" w:rsidRDefault="008720D3" w:rsidP="00890387">
      <w:pPr>
        <w:spacing w:before="30"/>
      </w:pPr>
    </w:p>
    <w:p w14:paraId="61A5B757" w14:textId="6A40ED22" w:rsidR="008720D3" w:rsidRPr="00381F96" w:rsidRDefault="008720D3">
      <w:pPr>
        <w:pStyle w:val="Ttulo3"/>
        <w:numPr>
          <w:ilvl w:val="2"/>
          <w:numId w:val="50"/>
        </w:numPr>
        <w:spacing w:before="30"/>
      </w:pPr>
      <w:bookmarkStart w:id="926" w:name="_Toc375039175"/>
      <w:bookmarkStart w:id="927" w:name="_Toc524450026"/>
      <w:bookmarkStart w:id="928" w:name="_Toc84353749"/>
      <w:bookmarkStart w:id="929" w:name="_Toc84606294"/>
      <w:bookmarkStart w:id="930" w:name="_Toc89787615"/>
      <w:bookmarkStart w:id="931" w:name="_Toc90567495"/>
      <w:bookmarkStart w:id="932" w:name="_Toc92447342"/>
      <w:r w:rsidRPr="00381F96">
        <w:t>Estação de Tratamento</w:t>
      </w:r>
      <w:bookmarkEnd w:id="926"/>
      <w:bookmarkEnd w:id="927"/>
      <w:bookmarkEnd w:id="928"/>
      <w:bookmarkEnd w:id="929"/>
      <w:bookmarkEnd w:id="930"/>
      <w:bookmarkEnd w:id="931"/>
      <w:bookmarkEnd w:id="932"/>
    </w:p>
    <w:p w14:paraId="2D776929" w14:textId="77777777" w:rsidR="008720D3" w:rsidRPr="00F52F65" w:rsidRDefault="008720D3" w:rsidP="00890387">
      <w:pPr>
        <w:spacing w:before="30"/>
        <w:rPr>
          <w:lang w:eastAsia="pt-BR"/>
        </w:rPr>
      </w:pPr>
    </w:p>
    <w:p w14:paraId="590A1A97" w14:textId="0940908F" w:rsidR="008720D3" w:rsidRPr="00F52F65" w:rsidRDefault="008720D3" w:rsidP="00890387">
      <w:pPr>
        <w:spacing w:before="30"/>
        <w:rPr>
          <w:lang w:eastAsia="pt-BR"/>
        </w:rPr>
      </w:pPr>
      <w:r w:rsidRPr="00F52F65">
        <w:rPr>
          <w:lang w:eastAsia="pt-BR"/>
        </w:rPr>
        <w:t xml:space="preserve">A vazão </w:t>
      </w:r>
      <w:r>
        <w:rPr>
          <w:lang w:eastAsia="pt-BR"/>
        </w:rPr>
        <w:t xml:space="preserve">média </w:t>
      </w:r>
      <w:r w:rsidRPr="00F52F65">
        <w:rPr>
          <w:lang w:eastAsia="pt-BR"/>
        </w:rPr>
        <w:t xml:space="preserve">de esgoto a ser tratada, segundo a projeção de demandas do SES Coletivo de Ilhota apresentado anteriormente, é de aproximadamente </w:t>
      </w:r>
      <w:r w:rsidR="00CC3F81">
        <w:rPr>
          <w:lang w:eastAsia="pt-BR"/>
        </w:rPr>
        <w:t>7</w:t>
      </w:r>
      <w:r>
        <w:rPr>
          <w:lang w:eastAsia="pt-BR"/>
        </w:rPr>
        <w:t>6</w:t>
      </w:r>
      <w:r w:rsidRPr="00F52F65">
        <w:rPr>
          <w:lang w:eastAsia="pt-BR"/>
        </w:rPr>
        <w:t xml:space="preserve"> L/s no Ano 30 de planejamento, o último ano do horizonte proposto. </w:t>
      </w:r>
      <w:r>
        <w:rPr>
          <w:lang w:eastAsia="pt-BR"/>
        </w:rPr>
        <w:t>A</w:t>
      </w:r>
      <w:r w:rsidRPr="00F52F65">
        <w:rPr>
          <w:lang w:eastAsia="pt-BR"/>
        </w:rPr>
        <w:t xml:space="preserve">tualmente, a população urbana de Ilhota está concentrada de forma significativa em dois núcleos: bairros </w:t>
      </w:r>
      <w:r>
        <w:rPr>
          <w:lang w:eastAsia="pt-BR"/>
        </w:rPr>
        <w:t>da Sede</w:t>
      </w:r>
      <w:r w:rsidRPr="00F52F65">
        <w:rPr>
          <w:lang w:eastAsia="pt-BR"/>
        </w:rPr>
        <w:t xml:space="preserve"> e bairro Pedra de Amolar. </w:t>
      </w:r>
    </w:p>
    <w:p w14:paraId="73AB04BE" w14:textId="77777777" w:rsidR="008720D3" w:rsidRPr="00F52F65" w:rsidRDefault="008720D3" w:rsidP="00890387">
      <w:pPr>
        <w:spacing w:before="30"/>
        <w:rPr>
          <w:lang w:eastAsia="pt-BR"/>
        </w:rPr>
      </w:pPr>
    </w:p>
    <w:p w14:paraId="02E1F0D4" w14:textId="29CFCE98" w:rsidR="008720D3" w:rsidRPr="00F52F65" w:rsidRDefault="008720D3" w:rsidP="00890387">
      <w:pPr>
        <w:spacing w:before="30"/>
        <w:rPr>
          <w:lang w:eastAsia="pt-BR"/>
        </w:rPr>
      </w:pPr>
      <w:r w:rsidRPr="00F52F65">
        <w:rPr>
          <w:lang w:eastAsia="pt-BR"/>
        </w:rPr>
        <w:t>Tendo em vista a distância destes dois núcleos urbanos</w:t>
      </w:r>
      <w:r>
        <w:rPr>
          <w:lang w:eastAsia="pt-BR"/>
        </w:rPr>
        <w:t>, além do rio Itajaí-Açu</w:t>
      </w:r>
      <w:r w:rsidRPr="00F52F65">
        <w:rPr>
          <w:lang w:eastAsia="pt-BR"/>
        </w:rPr>
        <w:t xml:space="preserve">, conforme apresentado anteriormente na concepção dos sistemas, </w:t>
      </w:r>
      <w:r w:rsidR="002826AE">
        <w:rPr>
          <w:lang w:eastAsia="pt-BR"/>
        </w:rPr>
        <w:t>ficou estabelecida</w:t>
      </w:r>
      <w:r w:rsidRPr="00F52F65">
        <w:rPr>
          <w:lang w:eastAsia="pt-BR"/>
        </w:rPr>
        <w:t xml:space="preserve"> </w:t>
      </w:r>
      <w:r w:rsidRPr="00F52F65">
        <w:rPr>
          <w:lang w:eastAsia="pt-BR"/>
        </w:rPr>
        <w:lastRenderedPageBreak/>
        <w:t xml:space="preserve">a implantação de </w:t>
      </w:r>
      <w:r>
        <w:rPr>
          <w:lang w:eastAsia="pt-BR"/>
        </w:rPr>
        <w:t>três</w:t>
      </w:r>
      <w:r w:rsidRPr="00F52F65">
        <w:rPr>
          <w:lang w:eastAsia="pt-BR"/>
        </w:rPr>
        <w:t xml:space="preserve"> estações de tratamento de esgoto, uma para cada núcleo urbano. </w:t>
      </w:r>
    </w:p>
    <w:p w14:paraId="30E0959C" w14:textId="77777777" w:rsidR="008720D3" w:rsidRPr="00F52F65" w:rsidRDefault="008720D3" w:rsidP="00890387">
      <w:pPr>
        <w:spacing w:before="30"/>
        <w:rPr>
          <w:lang w:eastAsia="pt-BR"/>
        </w:rPr>
      </w:pPr>
    </w:p>
    <w:p w14:paraId="32D85C0A" w14:textId="77777777" w:rsidR="008720D3" w:rsidRPr="00F52F65" w:rsidRDefault="008720D3" w:rsidP="00890387">
      <w:pPr>
        <w:spacing w:before="30"/>
      </w:pPr>
      <w:r w:rsidRPr="00F52F65">
        <w:rPr>
          <w:lang w:eastAsia="pt-BR"/>
        </w:rPr>
        <w:t xml:space="preserve">Conforme definido, para o sistema de esgotamento sanitário a ser implantado, as ETEs serão </w:t>
      </w:r>
      <w:r w:rsidRPr="00F52F65">
        <w:t xml:space="preserve">compostas, além do tratamento preliminar, de tratamento primário e secundário, sendo </w:t>
      </w:r>
      <w:r w:rsidRPr="00F52F65">
        <w:rPr>
          <w:rFonts w:cs="Arial"/>
        </w:rPr>
        <w:t>anaeróbio pelo sistema UASB e aeróbio através de filtro biológico, respectivamente, além da cloração como última etapa de tratamento do efluente líquido.</w:t>
      </w:r>
      <w:r w:rsidRPr="00F52F65">
        <w:t xml:space="preserve"> </w:t>
      </w:r>
    </w:p>
    <w:p w14:paraId="314FB85C" w14:textId="77777777" w:rsidR="008720D3" w:rsidRDefault="008720D3" w:rsidP="00890387">
      <w:pPr>
        <w:spacing w:before="30"/>
        <w:rPr>
          <w:highlight w:val="yellow"/>
        </w:rPr>
      </w:pPr>
    </w:p>
    <w:p w14:paraId="5A607B42" w14:textId="668EDB98" w:rsidR="008720D3" w:rsidRDefault="008720D3" w:rsidP="00890387">
      <w:pPr>
        <w:spacing w:before="30"/>
      </w:pPr>
      <w:r w:rsidRPr="00F52F65">
        <w:t>Desta forma</w:t>
      </w:r>
      <w:r>
        <w:t xml:space="preserve">, </w:t>
      </w:r>
      <w:r w:rsidR="002826AE">
        <w:t>foi proposto</w:t>
      </w:r>
      <w:r>
        <w:t xml:space="preserve"> que as unidades de tratamento já sejam implantadas considerando a demanda final de plano (majorada por segurança), tendo em vista que as vazões não se alterarão de forma significativa ao longo dos últimos anos do horizonte, uma vez que a universalização seja atingida no Ano 12. </w:t>
      </w:r>
    </w:p>
    <w:p w14:paraId="69E58841" w14:textId="77777777" w:rsidR="00F60F29" w:rsidRDefault="00F60F29" w:rsidP="00890387">
      <w:pPr>
        <w:spacing w:before="30"/>
      </w:pPr>
    </w:p>
    <w:p w14:paraId="4C92CB7B" w14:textId="460C88B6" w:rsidR="008720D3" w:rsidRDefault="008720D3" w:rsidP="00890387">
      <w:pPr>
        <w:spacing w:before="30"/>
      </w:pPr>
      <w:r>
        <w:t>Os anos iniciais de planejamento serão dedicados para a elaboração de projetos básico e executivo, bem como da obtenção de licenças ambientais, além da execução das obras. As estações de tratamento deverão estar em plena operação, conforme os prazos e características definidos a seguir:</w:t>
      </w:r>
    </w:p>
    <w:p w14:paraId="3694FBE9" w14:textId="77777777" w:rsidR="008720D3" w:rsidRDefault="008720D3" w:rsidP="00890387">
      <w:pPr>
        <w:spacing w:before="30"/>
      </w:pPr>
    </w:p>
    <w:p w14:paraId="0C90E567" w14:textId="57D03ABA" w:rsidR="008720D3" w:rsidRDefault="008720D3">
      <w:pPr>
        <w:numPr>
          <w:ilvl w:val="0"/>
          <w:numId w:val="22"/>
        </w:numPr>
        <w:suppressAutoHyphens/>
        <w:spacing w:before="30"/>
      </w:pPr>
      <w:r w:rsidRPr="00DB0EFD">
        <w:rPr>
          <w:b/>
          <w:bCs/>
        </w:rPr>
        <w:t>ETE Centro</w:t>
      </w:r>
      <w:r>
        <w:rPr>
          <w:b/>
          <w:bCs/>
        </w:rPr>
        <w:t xml:space="preserve"> (margem direita)</w:t>
      </w:r>
      <w:r>
        <w:t xml:space="preserve">: </w:t>
      </w:r>
      <w:r w:rsidR="00CC3F81">
        <w:t>55</w:t>
      </w:r>
      <w:r>
        <w:t xml:space="preserve"> L/s – Até o Ano </w:t>
      </w:r>
      <w:r w:rsidR="00CC3F81">
        <w:t xml:space="preserve">6 </w:t>
      </w:r>
      <w:r w:rsidR="00CC3F81">
        <w:tab/>
      </w:r>
    </w:p>
    <w:p w14:paraId="2DBD4609" w14:textId="65AFE3F7" w:rsidR="008720D3" w:rsidRDefault="008720D3">
      <w:pPr>
        <w:numPr>
          <w:ilvl w:val="0"/>
          <w:numId w:val="22"/>
        </w:numPr>
        <w:suppressAutoHyphens/>
        <w:spacing w:before="30"/>
      </w:pPr>
      <w:r w:rsidRPr="00DB0EFD">
        <w:rPr>
          <w:b/>
          <w:bCs/>
        </w:rPr>
        <w:t>ETE Pedra de Amolar</w:t>
      </w:r>
      <w:r>
        <w:t xml:space="preserve">: </w:t>
      </w:r>
      <w:r w:rsidR="00CC3F81">
        <w:t>15</w:t>
      </w:r>
      <w:r>
        <w:t xml:space="preserve"> L/s – Até o Ano 10</w:t>
      </w:r>
    </w:p>
    <w:p w14:paraId="513481CA" w14:textId="77777777" w:rsidR="008720D3" w:rsidRDefault="008720D3">
      <w:pPr>
        <w:numPr>
          <w:ilvl w:val="0"/>
          <w:numId w:val="22"/>
        </w:numPr>
        <w:suppressAutoHyphens/>
        <w:spacing w:before="30"/>
      </w:pPr>
      <w:r>
        <w:rPr>
          <w:b/>
          <w:bCs/>
        </w:rPr>
        <w:t>ETE Centro Loteamento (margem esquerda)</w:t>
      </w:r>
      <w:r w:rsidRPr="00620B5F">
        <w:t>:</w:t>
      </w:r>
      <w:r>
        <w:t xml:space="preserve"> 10 L/s – Até Ano 12</w:t>
      </w:r>
    </w:p>
    <w:p w14:paraId="6663F6E6" w14:textId="77777777" w:rsidR="008720D3" w:rsidRDefault="008720D3" w:rsidP="00890387">
      <w:pPr>
        <w:spacing w:before="30"/>
      </w:pPr>
    </w:p>
    <w:p w14:paraId="2403D190" w14:textId="77777777" w:rsidR="008720D3" w:rsidRDefault="008720D3" w:rsidP="00890387">
      <w:pPr>
        <w:spacing w:before="30"/>
        <w:rPr>
          <w:lang w:eastAsia="pt-BR"/>
        </w:rPr>
      </w:pPr>
      <w:r w:rsidRPr="00F52F65">
        <w:rPr>
          <w:lang w:eastAsia="pt-BR"/>
        </w:rPr>
        <w:t>Assim, fica garantido que a</w:t>
      </w:r>
      <w:r>
        <w:rPr>
          <w:lang w:eastAsia="pt-BR"/>
        </w:rPr>
        <w:t>s</w:t>
      </w:r>
      <w:r w:rsidRPr="00F52F65">
        <w:rPr>
          <w:lang w:eastAsia="pt-BR"/>
        </w:rPr>
        <w:t xml:space="preserve"> ETE</w:t>
      </w:r>
      <w:r>
        <w:rPr>
          <w:lang w:eastAsia="pt-BR"/>
        </w:rPr>
        <w:t>s</w:t>
      </w:r>
      <w:r w:rsidRPr="00F52F65">
        <w:rPr>
          <w:lang w:eastAsia="pt-BR"/>
        </w:rPr>
        <w:t xml:space="preserve"> ir</w:t>
      </w:r>
      <w:r>
        <w:rPr>
          <w:lang w:eastAsia="pt-BR"/>
        </w:rPr>
        <w:t>ão</w:t>
      </w:r>
      <w:r w:rsidRPr="00F52F65">
        <w:rPr>
          <w:lang w:eastAsia="pt-BR"/>
        </w:rPr>
        <w:t xml:space="preserve"> ser suficiente</w:t>
      </w:r>
      <w:r>
        <w:rPr>
          <w:lang w:eastAsia="pt-BR"/>
        </w:rPr>
        <w:t>s</w:t>
      </w:r>
      <w:r w:rsidRPr="00F52F65">
        <w:rPr>
          <w:lang w:eastAsia="pt-BR"/>
        </w:rPr>
        <w:t xml:space="preserve"> para tratar todo o esgoto coletado no município de Ilhota, considerando-se a universalização do sistema, bem como o crescimento vegetativo do município.</w:t>
      </w:r>
    </w:p>
    <w:p w14:paraId="418B4C64" w14:textId="77777777" w:rsidR="008720D3" w:rsidRDefault="008720D3" w:rsidP="00890387">
      <w:pPr>
        <w:spacing w:before="30"/>
        <w:rPr>
          <w:lang w:eastAsia="pt-BR"/>
        </w:rPr>
      </w:pPr>
    </w:p>
    <w:p w14:paraId="17FE7252" w14:textId="77777777" w:rsidR="008720D3" w:rsidRDefault="008720D3" w:rsidP="00890387">
      <w:pPr>
        <w:spacing w:before="30"/>
        <w:rPr>
          <w:lang w:eastAsia="pt-BR"/>
        </w:rPr>
      </w:pPr>
      <w:r>
        <w:rPr>
          <w:lang w:eastAsia="pt-BR"/>
        </w:rPr>
        <w:t>Com relação aos emissários finais das ETEs, considerando a localização proposta para as unidades, tem-se as seguintes características:</w:t>
      </w:r>
    </w:p>
    <w:p w14:paraId="17746D09" w14:textId="77777777" w:rsidR="008720D3" w:rsidRDefault="008720D3" w:rsidP="00890387">
      <w:pPr>
        <w:spacing w:before="30"/>
        <w:rPr>
          <w:lang w:eastAsia="pt-BR"/>
        </w:rPr>
      </w:pPr>
    </w:p>
    <w:p w14:paraId="6887C36A" w14:textId="77777777" w:rsidR="008720D3" w:rsidRDefault="008720D3">
      <w:pPr>
        <w:numPr>
          <w:ilvl w:val="0"/>
          <w:numId w:val="23"/>
        </w:numPr>
        <w:suppressAutoHyphens/>
        <w:spacing w:before="30"/>
        <w:rPr>
          <w:lang w:eastAsia="pt-BR"/>
        </w:rPr>
      </w:pPr>
      <w:r w:rsidRPr="00DB0EFD">
        <w:rPr>
          <w:b/>
          <w:bCs/>
          <w:lang w:eastAsia="pt-BR"/>
        </w:rPr>
        <w:t>ETE Centro</w:t>
      </w:r>
      <w:r>
        <w:rPr>
          <w:lang w:eastAsia="pt-BR"/>
        </w:rPr>
        <w:t xml:space="preserve"> </w:t>
      </w:r>
      <w:r>
        <w:rPr>
          <w:b/>
          <w:bCs/>
        </w:rPr>
        <w:t>(margem direita)</w:t>
      </w:r>
      <w:r>
        <w:t xml:space="preserve"> </w:t>
      </w:r>
      <w:r>
        <w:rPr>
          <w:lang w:eastAsia="pt-BR"/>
        </w:rPr>
        <w:t>– Emissário final: 100 m de extensão e 400 mm de diâmetro</w:t>
      </w:r>
    </w:p>
    <w:p w14:paraId="3B60AED9" w14:textId="77777777" w:rsidR="008720D3" w:rsidRDefault="008720D3">
      <w:pPr>
        <w:numPr>
          <w:ilvl w:val="0"/>
          <w:numId w:val="23"/>
        </w:numPr>
        <w:suppressAutoHyphens/>
        <w:spacing w:before="30"/>
        <w:rPr>
          <w:lang w:eastAsia="pt-BR"/>
        </w:rPr>
      </w:pPr>
      <w:r w:rsidRPr="00DB0EFD">
        <w:rPr>
          <w:b/>
          <w:bCs/>
        </w:rPr>
        <w:lastRenderedPageBreak/>
        <w:t xml:space="preserve">ETE Pedra </w:t>
      </w:r>
      <w:proofErr w:type="gramStart"/>
      <w:r w:rsidRPr="00DB0EFD">
        <w:rPr>
          <w:b/>
          <w:bCs/>
        </w:rPr>
        <w:t>de Amolar</w:t>
      </w:r>
      <w:proofErr w:type="gramEnd"/>
      <w:r>
        <w:t xml:space="preserve"> – Emissário final: 30 m de extensão e 250 mm de diâmetro</w:t>
      </w:r>
    </w:p>
    <w:p w14:paraId="07207F8C" w14:textId="77777777" w:rsidR="008720D3" w:rsidRPr="00A30F95" w:rsidRDefault="008720D3">
      <w:pPr>
        <w:numPr>
          <w:ilvl w:val="0"/>
          <w:numId w:val="23"/>
        </w:numPr>
        <w:suppressAutoHyphens/>
        <w:spacing w:before="30"/>
        <w:rPr>
          <w:lang w:eastAsia="pt-BR"/>
        </w:rPr>
      </w:pPr>
      <w:r>
        <w:rPr>
          <w:b/>
          <w:bCs/>
        </w:rPr>
        <w:t xml:space="preserve">ETE Centro Loteamento (margem esquerda) – </w:t>
      </w:r>
      <w:r w:rsidRPr="00A30F95">
        <w:t>Emissário final: 100 m de extensão e 200 mm de diâmetro</w:t>
      </w:r>
    </w:p>
    <w:p w14:paraId="04C9C0A1" w14:textId="77777777" w:rsidR="008720D3" w:rsidRDefault="008720D3" w:rsidP="00890387">
      <w:pPr>
        <w:spacing w:before="30"/>
        <w:rPr>
          <w:lang w:eastAsia="pt-BR"/>
        </w:rPr>
      </w:pPr>
    </w:p>
    <w:p w14:paraId="4AEF9EC1" w14:textId="77777777" w:rsidR="008720D3" w:rsidRPr="00F52F65" w:rsidRDefault="008720D3" w:rsidP="00890387">
      <w:pPr>
        <w:spacing w:before="30"/>
        <w:rPr>
          <w:lang w:eastAsia="pt-BR"/>
        </w:rPr>
      </w:pPr>
      <w:r w:rsidRPr="00F52F65">
        <w:rPr>
          <w:lang w:eastAsia="pt-BR"/>
        </w:rPr>
        <w:t xml:space="preserve">Para garantir a eficiência no tratamento, é vital a devida fiscalização de modo a evitar a ligação de calhas de águas pluviais nas redes coletoras de esgoto, visto que o aumento significativo de água da chuva no sistema irá prejudicar substancialmente a eficiência do tratamento do esgoto. </w:t>
      </w:r>
    </w:p>
    <w:p w14:paraId="65AA29C7" w14:textId="77777777" w:rsidR="008720D3" w:rsidRPr="009F1ACE" w:rsidRDefault="008720D3" w:rsidP="00890387">
      <w:pPr>
        <w:spacing w:before="30"/>
        <w:rPr>
          <w:highlight w:val="yellow"/>
          <w:lang w:eastAsia="pt-BR"/>
        </w:rPr>
      </w:pPr>
    </w:p>
    <w:p w14:paraId="4C11A510" w14:textId="25C99104" w:rsidR="008720D3" w:rsidRDefault="002826AE" w:rsidP="00890387">
      <w:pPr>
        <w:spacing w:before="30"/>
        <w:rPr>
          <w:lang w:eastAsia="pt-BR"/>
        </w:rPr>
      </w:pPr>
      <w:r>
        <w:rPr>
          <w:lang w:eastAsia="pt-BR"/>
        </w:rPr>
        <w:t>Foi proposto</w:t>
      </w:r>
      <w:r w:rsidR="008720D3" w:rsidRPr="006F1667">
        <w:rPr>
          <w:lang w:eastAsia="pt-BR"/>
        </w:rPr>
        <w:t xml:space="preserve"> que o tratamento do lodo gerado pelo sistema ocorra através do processo de desidratação, com a utilização de </w:t>
      </w:r>
      <w:r w:rsidR="008720D3">
        <w:rPr>
          <w:lang w:eastAsia="pt-BR"/>
        </w:rPr>
        <w:t>d</w:t>
      </w:r>
      <w:r w:rsidR="008720D3" w:rsidRPr="006F1667">
        <w:rPr>
          <w:lang w:eastAsia="pt-BR"/>
        </w:rPr>
        <w:t xml:space="preserve">ecanter </w:t>
      </w:r>
      <w:r w:rsidR="008720D3">
        <w:rPr>
          <w:lang w:eastAsia="pt-BR"/>
        </w:rPr>
        <w:t>c</w:t>
      </w:r>
      <w:r w:rsidR="008720D3" w:rsidRPr="006F1667">
        <w:rPr>
          <w:lang w:eastAsia="pt-BR"/>
        </w:rPr>
        <w:t>entrífugo, e posterior encaminhamento a</w:t>
      </w:r>
      <w:r w:rsidR="008720D3">
        <w:rPr>
          <w:lang w:eastAsia="pt-BR"/>
        </w:rPr>
        <w:t>o</w:t>
      </w:r>
      <w:r w:rsidR="008720D3" w:rsidRPr="006F1667">
        <w:rPr>
          <w:lang w:eastAsia="pt-BR"/>
        </w:rPr>
        <w:t xml:space="preserve"> Aterro Sanitário Industrial licenciado. </w:t>
      </w:r>
    </w:p>
    <w:p w14:paraId="7A0F3E31" w14:textId="77777777" w:rsidR="00F60F29" w:rsidRPr="006F1667" w:rsidRDefault="00F60F29" w:rsidP="00890387">
      <w:pPr>
        <w:spacing w:before="30"/>
        <w:rPr>
          <w:lang w:eastAsia="pt-BR"/>
        </w:rPr>
      </w:pPr>
    </w:p>
    <w:p w14:paraId="0F4DA17D" w14:textId="77777777" w:rsidR="008720D3" w:rsidRPr="006F1667" w:rsidRDefault="008720D3" w:rsidP="00890387">
      <w:pPr>
        <w:spacing w:before="30"/>
        <w:rPr>
          <w:lang w:eastAsia="pt-BR"/>
        </w:rPr>
      </w:pPr>
      <w:r w:rsidRPr="006F1667">
        <w:rPr>
          <w:lang w:eastAsia="pt-BR"/>
        </w:rPr>
        <w:t xml:space="preserve">Ainda com relação ao lodo gerado pelos processos de tratamento do esgoto, indica-se a possibilidade da utilização dele na agricultura, após a sua caracterização e descontaminação, conforme determina Conselho Nacional </w:t>
      </w:r>
      <w:r>
        <w:rPr>
          <w:lang w:eastAsia="pt-BR"/>
        </w:rPr>
        <w:t>d</w:t>
      </w:r>
      <w:r w:rsidRPr="006F1667">
        <w:rPr>
          <w:lang w:eastAsia="pt-BR"/>
        </w:rPr>
        <w:t>o Meio Ambiente</w:t>
      </w:r>
      <w:r>
        <w:rPr>
          <w:lang w:eastAsia="pt-BR"/>
        </w:rPr>
        <w:t xml:space="preserve"> – </w:t>
      </w:r>
      <w:r w:rsidRPr="006F1667">
        <w:rPr>
          <w:lang w:eastAsia="pt-BR"/>
        </w:rPr>
        <w:t xml:space="preserve">CONAMA. Destaca-se que tal postura, poderia reduzir os custos com o transporte e destinação final do lodo gerado, bem como reduzir o passivo ambiental gerado com o tratamento do esgoto gerado no município de </w:t>
      </w:r>
      <w:r>
        <w:rPr>
          <w:lang w:eastAsia="pt-BR"/>
        </w:rPr>
        <w:t>Ilhota</w:t>
      </w:r>
      <w:r w:rsidRPr="006F1667">
        <w:rPr>
          <w:lang w:eastAsia="pt-BR"/>
        </w:rPr>
        <w:t xml:space="preserve">. </w:t>
      </w:r>
    </w:p>
    <w:p w14:paraId="0497199A" w14:textId="77777777" w:rsidR="00E318AD" w:rsidRPr="009F1ACE" w:rsidRDefault="00E318AD" w:rsidP="00890387">
      <w:pPr>
        <w:spacing w:before="30"/>
        <w:rPr>
          <w:highlight w:val="yellow"/>
          <w:lang w:eastAsia="pt-BR"/>
        </w:rPr>
      </w:pPr>
    </w:p>
    <w:p w14:paraId="1470419D" w14:textId="3088EDB7" w:rsidR="008720D3" w:rsidRPr="00381F96" w:rsidRDefault="008720D3">
      <w:pPr>
        <w:pStyle w:val="Ttulo3"/>
        <w:numPr>
          <w:ilvl w:val="2"/>
          <w:numId w:val="50"/>
        </w:numPr>
        <w:spacing w:before="30"/>
      </w:pPr>
      <w:bookmarkStart w:id="933" w:name="_Toc375039176"/>
      <w:bookmarkStart w:id="934" w:name="_Toc524450027"/>
      <w:bookmarkStart w:id="935" w:name="_Toc84353750"/>
      <w:bookmarkStart w:id="936" w:name="_Toc84606295"/>
      <w:bookmarkStart w:id="937" w:name="_Toc89787616"/>
      <w:bookmarkStart w:id="938" w:name="_Toc90567496"/>
      <w:bookmarkStart w:id="939" w:name="_Toc92447343"/>
      <w:r w:rsidRPr="00381F96">
        <w:t>Corpo Receptor</w:t>
      </w:r>
      <w:bookmarkEnd w:id="933"/>
      <w:r w:rsidRPr="00381F96">
        <w:t xml:space="preserve"> Final</w:t>
      </w:r>
      <w:bookmarkEnd w:id="934"/>
      <w:bookmarkEnd w:id="935"/>
      <w:bookmarkEnd w:id="936"/>
      <w:bookmarkEnd w:id="937"/>
      <w:bookmarkEnd w:id="938"/>
      <w:bookmarkEnd w:id="939"/>
      <w:r w:rsidRPr="00381F96">
        <w:t xml:space="preserve"> </w:t>
      </w:r>
    </w:p>
    <w:p w14:paraId="3191CE98" w14:textId="77777777" w:rsidR="008720D3" w:rsidRPr="004B4F3F" w:rsidRDefault="008720D3" w:rsidP="00E318AD">
      <w:pPr>
        <w:rPr>
          <w:lang w:eastAsia="pt-BR"/>
        </w:rPr>
      </w:pPr>
    </w:p>
    <w:p w14:paraId="41AF7DA7" w14:textId="46E8DCBD" w:rsidR="008720D3" w:rsidRPr="004B4F3F" w:rsidRDefault="002826AE" w:rsidP="00E318AD">
      <w:pPr>
        <w:rPr>
          <w:lang w:eastAsia="pt-BR"/>
        </w:rPr>
      </w:pPr>
      <w:r>
        <w:rPr>
          <w:lang w:eastAsia="pt-BR"/>
        </w:rPr>
        <w:t>Foi previamente estabelecido</w:t>
      </w:r>
      <w:r w:rsidR="008720D3" w:rsidRPr="004B4F3F">
        <w:rPr>
          <w:lang w:eastAsia="pt-BR"/>
        </w:rPr>
        <w:t xml:space="preserve"> que o lançamento do efluente líquido tratado, em ambas as estações de tratamento de esgoto</w:t>
      </w:r>
      <w:r w:rsidR="008720D3">
        <w:rPr>
          <w:lang w:eastAsia="pt-BR"/>
        </w:rPr>
        <w:t xml:space="preserve"> do SES Centro, assim como no SES Pedra de Amolar</w:t>
      </w:r>
      <w:r w:rsidR="008720D3" w:rsidRPr="004B4F3F">
        <w:rPr>
          <w:lang w:eastAsia="pt-BR"/>
        </w:rPr>
        <w:t xml:space="preserve">, seja no Rio Itajaí-Açu, curso d’água mais próximo do local onde as unidades de tratamento deverão ser instaladas. </w:t>
      </w:r>
      <w:r w:rsidR="008720D3">
        <w:rPr>
          <w:lang w:eastAsia="pt-BR"/>
        </w:rPr>
        <w:t xml:space="preserve">Destaca-se que no caso da ETE Pedra de Amolar, o efluente final é disposto em um canal retinilizado que passa próximo ao local proposto para a unidade, que então, desagua no Rio Itajaí-Açu. </w:t>
      </w:r>
    </w:p>
    <w:p w14:paraId="047440BF" w14:textId="77777777" w:rsidR="008720D3" w:rsidRPr="004B4F3F" w:rsidRDefault="008720D3" w:rsidP="00E318AD">
      <w:pPr>
        <w:rPr>
          <w:lang w:eastAsia="pt-BR"/>
        </w:rPr>
      </w:pPr>
    </w:p>
    <w:p w14:paraId="7AE48107" w14:textId="70178F47" w:rsidR="008720D3" w:rsidRPr="004B4F3F" w:rsidRDefault="008720D3" w:rsidP="00E318AD">
      <w:pPr>
        <w:rPr>
          <w:lang w:eastAsia="pt-BR"/>
        </w:rPr>
      </w:pPr>
      <w:r w:rsidRPr="004B4F3F">
        <w:rPr>
          <w:lang w:eastAsia="pt-BR"/>
        </w:rPr>
        <w:t xml:space="preserve">Destaca-se que fica a cargo da prestadora dos serviços de esgotamento sanitário, juntamente à Secretaria de Desenvolvimento Sustentável – SDS do Estado de Santa Catarina, a outorga para uma vazão de </w:t>
      </w:r>
      <w:r w:rsidR="00CC3F81">
        <w:rPr>
          <w:lang w:eastAsia="pt-BR"/>
        </w:rPr>
        <w:t>55</w:t>
      </w:r>
      <w:r w:rsidRPr="004B4F3F">
        <w:rPr>
          <w:lang w:eastAsia="pt-BR"/>
        </w:rPr>
        <w:t xml:space="preserve"> L/s (ETE Centro</w:t>
      </w:r>
      <w:r>
        <w:rPr>
          <w:lang w:eastAsia="pt-BR"/>
        </w:rPr>
        <w:t xml:space="preserve"> – margem direita</w:t>
      </w:r>
      <w:r w:rsidRPr="004B4F3F">
        <w:rPr>
          <w:lang w:eastAsia="pt-BR"/>
        </w:rPr>
        <w:t>)</w:t>
      </w:r>
      <w:r>
        <w:rPr>
          <w:lang w:eastAsia="pt-BR"/>
        </w:rPr>
        <w:t xml:space="preserve">, 10 L/s </w:t>
      </w:r>
      <w:r>
        <w:rPr>
          <w:lang w:eastAsia="pt-BR"/>
        </w:rPr>
        <w:lastRenderedPageBreak/>
        <w:t>(ETE Centro – margem esquerda)</w:t>
      </w:r>
      <w:r w:rsidRPr="004B4F3F">
        <w:rPr>
          <w:lang w:eastAsia="pt-BR"/>
        </w:rPr>
        <w:t xml:space="preserve"> e </w:t>
      </w:r>
      <w:r w:rsidR="00CC3F81">
        <w:rPr>
          <w:lang w:eastAsia="pt-BR"/>
        </w:rPr>
        <w:t>15</w:t>
      </w:r>
      <w:r w:rsidRPr="004B4F3F">
        <w:rPr>
          <w:lang w:eastAsia="pt-BR"/>
        </w:rPr>
        <w:t xml:space="preserve"> L/s (ETE Pedra de Amolar) de lançamento do esgoto tratado no Rio Itajaí-Açu, considerando-se o final do horizonte de panejamento.</w:t>
      </w:r>
    </w:p>
    <w:p w14:paraId="3012EEC2" w14:textId="77777777" w:rsidR="008720D3" w:rsidRPr="00587A05" w:rsidRDefault="008720D3" w:rsidP="00890387">
      <w:pPr>
        <w:spacing w:before="30"/>
        <w:rPr>
          <w:lang w:eastAsia="pt-BR"/>
        </w:rPr>
      </w:pPr>
    </w:p>
    <w:p w14:paraId="615E6490" w14:textId="5EB143F6" w:rsidR="008720D3" w:rsidRPr="006A72D9" w:rsidRDefault="008720D3">
      <w:pPr>
        <w:pStyle w:val="Ttulo2"/>
        <w:numPr>
          <w:ilvl w:val="1"/>
          <w:numId w:val="50"/>
        </w:numPr>
        <w:spacing w:before="30"/>
      </w:pPr>
      <w:bookmarkStart w:id="940" w:name="_Toc375039179"/>
      <w:bookmarkStart w:id="941" w:name="_Toc524450029"/>
      <w:bookmarkStart w:id="942" w:name="_Toc524612596"/>
      <w:bookmarkStart w:id="943" w:name="_Toc526775509"/>
      <w:bookmarkStart w:id="944" w:name="_Toc84353752"/>
      <w:bookmarkStart w:id="945" w:name="_Toc84606297"/>
      <w:bookmarkStart w:id="946" w:name="_Toc89787618"/>
      <w:bookmarkStart w:id="947" w:name="_Toc90567498"/>
      <w:bookmarkStart w:id="948" w:name="_Toc92447345"/>
      <w:r w:rsidRPr="006A72D9">
        <w:t>Programa de Melhorias Operacionais e Qualidade dos Serviços</w:t>
      </w:r>
      <w:bookmarkEnd w:id="940"/>
      <w:bookmarkEnd w:id="941"/>
      <w:bookmarkEnd w:id="942"/>
      <w:bookmarkEnd w:id="943"/>
      <w:bookmarkEnd w:id="944"/>
      <w:bookmarkEnd w:id="945"/>
      <w:bookmarkEnd w:id="946"/>
      <w:bookmarkEnd w:id="947"/>
      <w:bookmarkEnd w:id="948"/>
    </w:p>
    <w:p w14:paraId="7D44CB37" w14:textId="77777777" w:rsidR="008720D3" w:rsidRPr="00587A05" w:rsidRDefault="008720D3" w:rsidP="00890387">
      <w:pPr>
        <w:spacing w:before="30"/>
        <w:rPr>
          <w:lang w:eastAsia="pt-BR"/>
        </w:rPr>
      </w:pPr>
    </w:p>
    <w:p w14:paraId="5334F431" w14:textId="7AE88666" w:rsidR="008720D3" w:rsidRPr="006A72D9" w:rsidRDefault="008720D3">
      <w:pPr>
        <w:pStyle w:val="Ttulo3"/>
        <w:numPr>
          <w:ilvl w:val="2"/>
          <w:numId w:val="50"/>
        </w:numPr>
        <w:spacing w:before="30"/>
      </w:pPr>
      <w:bookmarkStart w:id="949" w:name="_Toc24033659"/>
      <w:bookmarkStart w:id="950" w:name="_Toc84353753"/>
      <w:bookmarkStart w:id="951" w:name="_Toc84606298"/>
      <w:bookmarkStart w:id="952" w:name="_Toc89787619"/>
      <w:bookmarkStart w:id="953" w:name="_Toc90567499"/>
      <w:bookmarkStart w:id="954" w:name="_Toc92447346"/>
      <w:bookmarkStart w:id="955" w:name="_Toc48051721"/>
      <w:bookmarkStart w:id="956" w:name="_Toc24033654"/>
      <w:r w:rsidRPr="006A72D9">
        <w:t>Projeto do Centro de Controle e Operação do SES</w:t>
      </w:r>
      <w:bookmarkEnd w:id="949"/>
      <w:r w:rsidRPr="006A72D9">
        <w:t xml:space="preserve"> Ilhota</w:t>
      </w:r>
      <w:bookmarkEnd w:id="950"/>
      <w:bookmarkEnd w:id="951"/>
      <w:bookmarkEnd w:id="952"/>
      <w:bookmarkEnd w:id="953"/>
      <w:bookmarkEnd w:id="954"/>
      <w:r w:rsidRPr="006A72D9">
        <w:t xml:space="preserve"> </w:t>
      </w:r>
      <w:bookmarkEnd w:id="955"/>
    </w:p>
    <w:p w14:paraId="3188D557" w14:textId="77777777" w:rsidR="008720D3" w:rsidRPr="000B5762" w:rsidRDefault="008720D3" w:rsidP="00890387">
      <w:pPr>
        <w:spacing w:before="30"/>
        <w:rPr>
          <w:lang w:eastAsia="pt-BR"/>
        </w:rPr>
      </w:pPr>
    </w:p>
    <w:p w14:paraId="696D46C4" w14:textId="4B16416E" w:rsidR="008720D3" w:rsidRDefault="008720D3" w:rsidP="00890387">
      <w:pPr>
        <w:spacing w:before="30"/>
      </w:pPr>
      <w:r w:rsidRPr="000B5762">
        <w:rPr>
          <w:lang w:eastAsia="pt-BR"/>
        </w:rPr>
        <w:t xml:space="preserve">Com o objetivo de </w:t>
      </w:r>
      <w:r w:rsidRPr="000B5762">
        <w:t xml:space="preserve">monitorar e controlar em tempo real as unidades operacionais do SES de </w:t>
      </w:r>
      <w:r>
        <w:t>Ilhota</w:t>
      </w:r>
      <w:r w:rsidRPr="000B5762">
        <w:t xml:space="preserve">, </w:t>
      </w:r>
      <w:r w:rsidR="002826AE">
        <w:t>foi proposto</w:t>
      </w:r>
      <w:r w:rsidRPr="000B5762">
        <w:t xml:space="preserve"> que até o Ano </w:t>
      </w:r>
      <w:r>
        <w:t>5</w:t>
      </w:r>
      <w:r w:rsidRPr="000B5762">
        <w:t xml:space="preserve"> seja implantado o Centro de Controle e Operação</w:t>
      </w:r>
      <w:r>
        <w:t xml:space="preserve"> – CCO</w:t>
      </w:r>
      <w:r w:rsidRPr="000B5762">
        <w:t xml:space="preserve"> do SES de </w:t>
      </w:r>
      <w:r>
        <w:t>Ilhota</w:t>
      </w:r>
      <w:r w:rsidRPr="000B5762">
        <w:t xml:space="preserve">. </w:t>
      </w:r>
    </w:p>
    <w:p w14:paraId="325CB017" w14:textId="77777777" w:rsidR="00F60F29" w:rsidRPr="000B5762" w:rsidRDefault="00F60F29" w:rsidP="00890387">
      <w:pPr>
        <w:spacing w:before="30"/>
      </w:pPr>
    </w:p>
    <w:p w14:paraId="6DBC46FD" w14:textId="77777777" w:rsidR="008720D3" w:rsidRDefault="008720D3" w:rsidP="00890387">
      <w:pPr>
        <w:spacing w:before="30"/>
      </w:pPr>
      <w:r>
        <w:t>O CCO deverá ser implantado em um local estratégico, e contará com equipamentos específicos para o monitoramento e gestão do sistema, como painéis de vídeo, softwares de controle e análise gráfica e mobiliário técnico. Sugere-se que o CCO seja integrado à estação de</w:t>
      </w:r>
      <w:r w:rsidRPr="000B5762">
        <w:t xml:space="preserve"> tratamento do esgoto</w:t>
      </w:r>
      <w:r>
        <w:t xml:space="preserve"> principal (Centro – margem direita)</w:t>
      </w:r>
      <w:r w:rsidRPr="000B5762">
        <w:t xml:space="preserve"> no município</w:t>
      </w:r>
      <w:r>
        <w:t>.</w:t>
      </w:r>
    </w:p>
    <w:p w14:paraId="6AFC581C" w14:textId="77777777" w:rsidR="008720D3" w:rsidRPr="000B5762" w:rsidRDefault="008720D3" w:rsidP="00890387">
      <w:pPr>
        <w:spacing w:before="30"/>
      </w:pPr>
    </w:p>
    <w:p w14:paraId="6DCD2248" w14:textId="13D0532A" w:rsidR="008720D3" w:rsidRDefault="008720D3" w:rsidP="00890387">
      <w:pPr>
        <w:spacing w:before="30"/>
      </w:pPr>
      <w:r>
        <w:t xml:space="preserve">Em uma segunda etapa, conforme o SES de Ilhota seja implantado, </w:t>
      </w:r>
      <w:r w:rsidR="002826AE">
        <w:t>estimou-se</w:t>
      </w:r>
      <w:r w:rsidRPr="000B5762">
        <w:t xml:space="preserve"> que</w:t>
      </w:r>
      <w:r>
        <w:t xml:space="preserve"> o CCO</w:t>
      </w:r>
      <w:r w:rsidRPr="000B5762">
        <w:t xml:space="preserve"> seja ampliado a todas as unidades do sistema</w:t>
      </w:r>
      <w:r>
        <w:t xml:space="preserve">. </w:t>
      </w:r>
      <w:r w:rsidRPr="00EC614D">
        <w:t>Isso permit</w:t>
      </w:r>
      <w:r>
        <w:t>irá</w:t>
      </w:r>
      <w:r w:rsidRPr="00EC614D">
        <w:t xml:space="preserve"> que as equipes d</w:t>
      </w:r>
      <w:r>
        <w:t xml:space="preserve">e manutenção </w:t>
      </w:r>
      <w:r w:rsidRPr="00EC614D">
        <w:t>sejam acionadas mais rapidamente para solucionar qualquer problema</w:t>
      </w:r>
      <w:r>
        <w:t xml:space="preserve"> no sistema</w:t>
      </w:r>
      <w:r w:rsidRPr="00EC614D">
        <w:t>, além de facilitar a tomada de decisão</w:t>
      </w:r>
      <w:r>
        <w:t xml:space="preserve"> dos gestores. </w:t>
      </w:r>
    </w:p>
    <w:p w14:paraId="4C505FF0" w14:textId="77777777" w:rsidR="00F60F29" w:rsidRPr="000B5762" w:rsidRDefault="00F60F29" w:rsidP="00890387">
      <w:pPr>
        <w:spacing w:before="30"/>
      </w:pPr>
    </w:p>
    <w:p w14:paraId="7C21E600" w14:textId="28DC23D8" w:rsidR="008720D3" w:rsidRDefault="008720D3" w:rsidP="00890387">
      <w:pPr>
        <w:spacing w:before="30"/>
      </w:pPr>
      <w:r w:rsidRPr="000B5762">
        <w:t xml:space="preserve">O CCO deverá ser operado por profissionais capacitados e aptos a tomar decisões rápidas, visto que o monitoramento do SES de </w:t>
      </w:r>
      <w:r>
        <w:t>Ilhota</w:t>
      </w:r>
      <w:r w:rsidRPr="000B5762">
        <w:t xml:space="preserve"> será contínuo e em tempo real</w:t>
      </w:r>
      <w:r>
        <w:t xml:space="preserve"> ao longo de todo o horizonte de planejamento proposto. Sendo assim, destaca-se a necessidade de capacitação de colaboradores da prestadora dos serviços de esgotamento sanitário, bem como de possíveis terceirizados, que ficarão responsáveis pela operação do futuro CCO. </w:t>
      </w:r>
    </w:p>
    <w:p w14:paraId="2057E5DE" w14:textId="77777777" w:rsidR="00F60F29" w:rsidRDefault="00F60F29" w:rsidP="00890387">
      <w:pPr>
        <w:spacing w:before="30"/>
      </w:pPr>
    </w:p>
    <w:p w14:paraId="729B4542" w14:textId="4443B602" w:rsidR="008720D3" w:rsidRPr="003C45A8" w:rsidRDefault="008720D3">
      <w:pPr>
        <w:pStyle w:val="Ttulo3"/>
        <w:numPr>
          <w:ilvl w:val="2"/>
          <w:numId w:val="50"/>
        </w:numPr>
        <w:spacing w:before="30"/>
      </w:pPr>
      <w:bookmarkStart w:id="957" w:name="_Toc48051722"/>
      <w:bookmarkStart w:id="958" w:name="_Toc84353754"/>
      <w:bookmarkStart w:id="959" w:name="_Toc84606299"/>
      <w:bookmarkStart w:id="960" w:name="_Toc89787620"/>
      <w:bookmarkStart w:id="961" w:name="_Toc90567500"/>
      <w:bookmarkStart w:id="962" w:name="_Toc92447347"/>
      <w:r w:rsidRPr="003C45A8">
        <w:t>Projeto Se Liga</w:t>
      </w:r>
      <w:bookmarkEnd w:id="957"/>
      <w:r w:rsidRPr="003C45A8">
        <w:t xml:space="preserve"> Ilhota</w:t>
      </w:r>
      <w:bookmarkEnd w:id="958"/>
      <w:bookmarkEnd w:id="959"/>
      <w:bookmarkEnd w:id="960"/>
      <w:bookmarkEnd w:id="961"/>
      <w:bookmarkEnd w:id="962"/>
      <w:r w:rsidRPr="003C45A8">
        <w:t xml:space="preserve">  </w:t>
      </w:r>
    </w:p>
    <w:p w14:paraId="49BCE751" w14:textId="77777777" w:rsidR="008720D3" w:rsidRPr="00360F45" w:rsidRDefault="008720D3" w:rsidP="00890387">
      <w:pPr>
        <w:spacing w:before="30"/>
        <w:rPr>
          <w:lang w:eastAsia="pt-BR"/>
        </w:rPr>
      </w:pPr>
    </w:p>
    <w:p w14:paraId="6F02EF75" w14:textId="35497C6B" w:rsidR="008720D3" w:rsidRDefault="008720D3" w:rsidP="00890387">
      <w:pPr>
        <w:spacing w:before="30"/>
        <w:rPr>
          <w:lang w:eastAsia="pt-BR"/>
        </w:rPr>
      </w:pPr>
      <w:r>
        <w:rPr>
          <w:lang w:eastAsia="pt-BR"/>
        </w:rPr>
        <w:lastRenderedPageBreak/>
        <w:t>O</w:t>
      </w:r>
      <w:r w:rsidRPr="00360F45">
        <w:rPr>
          <w:lang w:eastAsia="pt-BR"/>
        </w:rPr>
        <w:t xml:space="preserve"> Projeto Se Liga </w:t>
      </w:r>
      <w:r>
        <w:rPr>
          <w:lang w:eastAsia="pt-BR"/>
        </w:rPr>
        <w:t>Ilhota</w:t>
      </w:r>
      <w:r w:rsidRPr="00360F45">
        <w:rPr>
          <w:lang w:eastAsia="pt-BR"/>
        </w:rPr>
        <w:t xml:space="preserve"> tem como um dos objetivos, diminuir o lançamento de efluentes sem tratamento nos cursos d’água</w:t>
      </w:r>
      <w:r>
        <w:rPr>
          <w:lang w:eastAsia="pt-BR"/>
        </w:rPr>
        <w:t xml:space="preserve"> de</w:t>
      </w:r>
      <w:r w:rsidRPr="00360F45">
        <w:rPr>
          <w:lang w:eastAsia="pt-BR"/>
        </w:rPr>
        <w:t xml:space="preserve"> </w:t>
      </w:r>
      <w:r>
        <w:rPr>
          <w:lang w:eastAsia="pt-BR"/>
        </w:rPr>
        <w:t>Ilhota</w:t>
      </w:r>
      <w:r w:rsidRPr="00360F45">
        <w:rPr>
          <w:lang w:eastAsia="pt-BR"/>
        </w:rPr>
        <w:t xml:space="preserve">. Sendo assim, </w:t>
      </w:r>
      <w:r w:rsidR="00E917A5">
        <w:rPr>
          <w:lang w:eastAsia="pt-BR"/>
        </w:rPr>
        <w:t>foi proposto</w:t>
      </w:r>
      <w:r w:rsidRPr="00360F45">
        <w:rPr>
          <w:lang w:eastAsia="pt-BR"/>
        </w:rPr>
        <w:t xml:space="preserve"> que ao longo do horizonte de planejamento, este projeto seja estruturado, implantado e ampliado para todo o município. </w:t>
      </w:r>
    </w:p>
    <w:p w14:paraId="5EA93DF5" w14:textId="77777777" w:rsidR="008720D3" w:rsidRDefault="008720D3" w:rsidP="00890387">
      <w:pPr>
        <w:spacing w:before="30"/>
        <w:rPr>
          <w:lang w:eastAsia="pt-BR"/>
        </w:rPr>
      </w:pPr>
    </w:p>
    <w:p w14:paraId="1DBAD3EC" w14:textId="77777777" w:rsidR="008720D3" w:rsidRPr="00360F45" w:rsidRDefault="008720D3" w:rsidP="00890387">
      <w:pPr>
        <w:spacing w:before="30"/>
        <w:rPr>
          <w:lang w:eastAsia="pt-BR"/>
        </w:rPr>
      </w:pPr>
      <w:r>
        <w:rPr>
          <w:lang w:eastAsia="pt-BR"/>
        </w:rPr>
        <w:t xml:space="preserve">Este projeto será uma parceria entre a prestadora de serviços de esgotamento sanitário e a Prefeitura Municipal de Ilhota, </w:t>
      </w:r>
      <w:r w:rsidRPr="00903A6D">
        <w:rPr>
          <w:lang w:eastAsia="pt-BR"/>
        </w:rPr>
        <w:t>que visa promover a interligação de todos os imóveis (residenciais e comerciais) atendidos por rede pública de esgoto e eliminar as inadequações nas instalações prediais que possam causar prejuízo ao sistema</w:t>
      </w:r>
      <w:r>
        <w:rPr>
          <w:lang w:eastAsia="pt-BR"/>
        </w:rPr>
        <w:t>, como por exemplo, o lançamento de águas pluviais na rede de coleta de esgoto.</w:t>
      </w:r>
    </w:p>
    <w:p w14:paraId="2360B823" w14:textId="77777777" w:rsidR="008720D3" w:rsidRDefault="008720D3" w:rsidP="00890387">
      <w:pPr>
        <w:spacing w:before="30"/>
        <w:rPr>
          <w:highlight w:val="yellow"/>
          <w:lang w:eastAsia="pt-BR"/>
        </w:rPr>
      </w:pPr>
    </w:p>
    <w:p w14:paraId="5084E16B" w14:textId="77777777" w:rsidR="008720D3" w:rsidRPr="00903A6D" w:rsidRDefault="008720D3" w:rsidP="00890387">
      <w:pPr>
        <w:spacing w:before="30"/>
        <w:rPr>
          <w:lang w:eastAsia="pt-BR"/>
        </w:rPr>
      </w:pPr>
      <w:r w:rsidRPr="00903A6D">
        <w:rPr>
          <w:lang w:eastAsia="pt-BR"/>
        </w:rPr>
        <w:t>A</w:t>
      </w:r>
      <w:r>
        <w:rPr>
          <w:lang w:eastAsia="pt-BR"/>
        </w:rPr>
        <w:t xml:space="preserve"> parceria de técnicos da prestadora de serviços e da Administração Municipal, a se destacar Vigilância Sanitária, programará inspeções rotineiras no sistema, com ênfase nas </w:t>
      </w:r>
      <w:r w:rsidRPr="00903A6D">
        <w:rPr>
          <w:lang w:eastAsia="pt-BR"/>
        </w:rPr>
        <w:t>ligações de esgotamento sanitário e pluviais dos imóveis, além de orientar e oferecer condições para que o cidadão possa se regularizar</w:t>
      </w:r>
      <w:r>
        <w:rPr>
          <w:lang w:eastAsia="pt-BR"/>
        </w:rPr>
        <w:t xml:space="preserve">, caso seja detectado irregularidades. </w:t>
      </w:r>
    </w:p>
    <w:p w14:paraId="14C8A362" w14:textId="77777777" w:rsidR="008720D3" w:rsidRDefault="008720D3" w:rsidP="00890387">
      <w:pPr>
        <w:spacing w:before="30"/>
        <w:rPr>
          <w:highlight w:val="yellow"/>
          <w:lang w:eastAsia="pt-BR"/>
        </w:rPr>
      </w:pPr>
    </w:p>
    <w:p w14:paraId="2E0BCA39" w14:textId="77777777" w:rsidR="00F60F29" w:rsidRDefault="008720D3" w:rsidP="00106E49">
      <w:pPr>
        <w:spacing w:before="30"/>
        <w:rPr>
          <w:lang w:eastAsia="pt-BR"/>
        </w:rPr>
      </w:pPr>
      <w:r w:rsidRPr="00903A6D">
        <w:rPr>
          <w:lang w:eastAsia="pt-BR"/>
        </w:rPr>
        <w:t>Conforme</w:t>
      </w:r>
      <w:r>
        <w:rPr>
          <w:lang w:eastAsia="pt-BR"/>
        </w:rPr>
        <w:t xml:space="preserve"> estabelecido na Meta de Fiscalização das Ligações no SES de Ilhota, 50% das novas ligações</w:t>
      </w:r>
      <w:r w:rsidRPr="00903A6D">
        <w:rPr>
          <w:lang w:eastAsia="pt-BR"/>
        </w:rPr>
        <w:t xml:space="preserve"> </w:t>
      </w:r>
      <w:r>
        <w:rPr>
          <w:lang w:eastAsia="pt-BR"/>
        </w:rPr>
        <w:t>executadas no ano anterior, deverão ser fiscalizadas pelo projeto.</w:t>
      </w:r>
    </w:p>
    <w:p w14:paraId="2C73E4F4" w14:textId="77777777" w:rsidR="00F60F29" w:rsidRDefault="00F60F29" w:rsidP="00106E49">
      <w:pPr>
        <w:spacing w:before="30"/>
        <w:rPr>
          <w:lang w:eastAsia="pt-BR"/>
        </w:rPr>
      </w:pPr>
    </w:p>
    <w:p w14:paraId="6F364831" w14:textId="5F36D54F" w:rsidR="00106E49" w:rsidRDefault="008720D3" w:rsidP="00106E49">
      <w:pPr>
        <w:spacing w:before="30"/>
        <w:rPr>
          <w:lang w:eastAsia="pt-BR"/>
        </w:rPr>
      </w:pPr>
      <w:r>
        <w:rPr>
          <w:lang w:eastAsia="pt-BR"/>
        </w:rPr>
        <w:t>No</w:t>
      </w:r>
      <w:r w:rsidR="00F60F29">
        <w:rPr>
          <w:lang w:eastAsia="pt-BR"/>
        </w:rPr>
        <w:t xml:space="preserve"> </w:t>
      </w:r>
      <w:r w:rsidR="00F60F29">
        <w:rPr>
          <w:lang w:eastAsia="pt-BR"/>
        </w:rPr>
        <w:fldChar w:fldCharType="begin"/>
      </w:r>
      <w:r w:rsidR="00F60F29">
        <w:rPr>
          <w:lang w:eastAsia="pt-BR"/>
        </w:rPr>
        <w:instrText xml:space="preserve"> REF _Ref92450146 \h </w:instrText>
      </w:r>
      <w:r w:rsidR="00F60F29">
        <w:rPr>
          <w:lang w:eastAsia="pt-BR"/>
        </w:rPr>
      </w:r>
      <w:r w:rsidR="00F60F29">
        <w:rPr>
          <w:lang w:eastAsia="pt-BR"/>
        </w:rPr>
        <w:fldChar w:fldCharType="separate"/>
      </w:r>
      <w:r w:rsidR="00BF7F25" w:rsidRPr="006A72D9">
        <w:t xml:space="preserve">Quadro </w:t>
      </w:r>
      <w:r w:rsidR="00BF7F25">
        <w:rPr>
          <w:noProof/>
        </w:rPr>
        <w:t>113</w:t>
      </w:r>
      <w:r w:rsidR="00F60F29">
        <w:rPr>
          <w:lang w:eastAsia="pt-BR"/>
        </w:rPr>
        <w:fldChar w:fldCharType="end"/>
      </w:r>
      <w:r>
        <w:rPr>
          <w:lang w:eastAsia="pt-BR"/>
        </w:rPr>
        <w:t xml:space="preserve">, apresenta-se a estimativa do número de ligações a serem fiscalizadas nos prazos fixados. Como pode ser observado, considerou-se o projeto em plena operação apenas a partir do Ano </w:t>
      </w:r>
      <w:r w:rsidR="00F8003C">
        <w:rPr>
          <w:lang w:eastAsia="pt-BR"/>
        </w:rPr>
        <w:t>5</w:t>
      </w:r>
      <w:r>
        <w:rPr>
          <w:lang w:eastAsia="pt-BR"/>
        </w:rPr>
        <w:t xml:space="preserve"> (Curto Prazo),</w:t>
      </w:r>
      <w:r w:rsidR="00F8003C">
        <w:rPr>
          <w:lang w:eastAsia="pt-BR"/>
        </w:rPr>
        <w:t xml:space="preserve"> visto que o sistema entrará em operação no ano 6.</w:t>
      </w:r>
    </w:p>
    <w:p w14:paraId="3C37190F" w14:textId="2CACD177" w:rsidR="00F8003C" w:rsidRDefault="00F8003C" w:rsidP="00106E49">
      <w:pPr>
        <w:spacing w:before="30"/>
        <w:rPr>
          <w:lang w:eastAsia="pt-BR"/>
        </w:rPr>
      </w:pPr>
    </w:p>
    <w:p w14:paraId="477BE43D" w14:textId="3002A615" w:rsidR="008720D3" w:rsidRPr="006A72D9" w:rsidRDefault="008720D3" w:rsidP="00890387">
      <w:pPr>
        <w:pStyle w:val="Legenda"/>
        <w:spacing w:before="30"/>
      </w:pPr>
      <w:bookmarkStart w:id="963" w:name="_Ref92450146"/>
      <w:bookmarkStart w:id="964" w:name="_Toc48922500"/>
      <w:bookmarkStart w:id="965" w:name="_Ref84591209"/>
      <w:bookmarkStart w:id="966" w:name="_Toc89789005"/>
      <w:r w:rsidRPr="006A72D9">
        <w:t xml:space="preserve">Quadro </w:t>
      </w:r>
      <w:fldSimple w:instr=" SEQ Quadro \* ARABIC ">
        <w:r w:rsidR="00BF7F25">
          <w:rPr>
            <w:noProof/>
          </w:rPr>
          <w:t>113</w:t>
        </w:r>
      </w:fldSimple>
      <w:bookmarkEnd w:id="963"/>
      <w:r w:rsidRPr="006A72D9">
        <w:t xml:space="preserve">: Fiscalização de Ligações no SES - Projeto Se Liga </w:t>
      </w:r>
      <w:bookmarkEnd w:id="964"/>
      <w:r w:rsidRPr="006A72D9">
        <w:t>Ilhota</w:t>
      </w:r>
      <w:bookmarkEnd w:id="965"/>
      <w:r w:rsidRPr="006A72D9">
        <w:t>.</w:t>
      </w:r>
      <w:bookmarkEnd w:id="966"/>
    </w:p>
    <w:tbl>
      <w:tblPr>
        <w:tblW w:w="5000" w:type="pct"/>
        <w:tblCellMar>
          <w:left w:w="70" w:type="dxa"/>
          <w:right w:w="70" w:type="dxa"/>
        </w:tblCellMar>
        <w:tblLook w:val="04A0" w:firstRow="1" w:lastRow="0" w:firstColumn="1" w:lastColumn="0" w:noHBand="0" w:noVBand="1"/>
      </w:tblPr>
      <w:tblGrid>
        <w:gridCol w:w="2171"/>
        <w:gridCol w:w="2575"/>
        <w:gridCol w:w="2200"/>
        <w:gridCol w:w="2115"/>
      </w:tblGrid>
      <w:tr w:rsidR="003C45A8" w:rsidRPr="003C45A8" w14:paraId="2BA67883" w14:textId="77777777" w:rsidTr="003C45A8">
        <w:trPr>
          <w:trHeight w:val="300"/>
        </w:trPr>
        <w:tc>
          <w:tcPr>
            <w:tcW w:w="2619" w:type="pct"/>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E539C2" w14:textId="77777777" w:rsidR="003C45A8" w:rsidRPr="003C45A8" w:rsidRDefault="003C45A8" w:rsidP="003C45A8">
            <w:pPr>
              <w:spacing w:line="240" w:lineRule="auto"/>
              <w:jc w:val="center"/>
              <w:rPr>
                <w:rFonts w:eastAsia="Times New Roman" w:cs="Arial"/>
                <w:b/>
                <w:bCs/>
                <w:color w:val="000000"/>
                <w:sz w:val="20"/>
                <w:szCs w:val="20"/>
                <w:lang w:eastAsia="pt-BR"/>
              </w:rPr>
            </w:pPr>
            <w:r w:rsidRPr="003C45A8">
              <w:rPr>
                <w:rFonts w:eastAsia="Times New Roman" w:cs="Arial"/>
                <w:b/>
                <w:bCs/>
                <w:color w:val="000000"/>
                <w:sz w:val="20"/>
                <w:szCs w:val="20"/>
                <w:lang w:eastAsia="pt-BR"/>
              </w:rPr>
              <w:t>Meta</w:t>
            </w:r>
          </w:p>
        </w:tc>
        <w:tc>
          <w:tcPr>
            <w:tcW w:w="2381"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69E5B039" w14:textId="77777777" w:rsidR="003C45A8" w:rsidRPr="003C45A8" w:rsidRDefault="003C45A8" w:rsidP="003C45A8">
            <w:pPr>
              <w:spacing w:line="240" w:lineRule="auto"/>
              <w:jc w:val="center"/>
              <w:rPr>
                <w:rFonts w:eastAsia="Times New Roman" w:cs="Arial"/>
                <w:b/>
                <w:bCs/>
                <w:color w:val="000000"/>
                <w:sz w:val="20"/>
                <w:szCs w:val="20"/>
                <w:lang w:eastAsia="pt-BR"/>
              </w:rPr>
            </w:pPr>
            <w:r w:rsidRPr="003C45A8">
              <w:rPr>
                <w:rFonts w:eastAsia="Times New Roman" w:cs="Arial"/>
                <w:b/>
                <w:bCs/>
                <w:color w:val="000000"/>
                <w:sz w:val="20"/>
                <w:szCs w:val="20"/>
                <w:lang w:eastAsia="pt-BR"/>
              </w:rPr>
              <w:t>Total (m)</w:t>
            </w:r>
          </w:p>
        </w:tc>
      </w:tr>
      <w:tr w:rsidR="003C45A8" w:rsidRPr="003C45A8" w14:paraId="14377A1E" w14:textId="77777777" w:rsidTr="003C45A8">
        <w:trPr>
          <w:trHeight w:val="300"/>
        </w:trPr>
        <w:tc>
          <w:tcPr>
            <w:tcW w:w="2619" w:type="pct"/>
            <w:gridSpan w:val="2"/>
            <w:vMerge/>
            <w:tcBorders>
              <w:top w:val="single" w:sz="4" w:space="0" w:color="auto"/>
              <w:left w:val="single" w:sz="4" w:space="0" w:color="auto"/>
              <w:bottom w:val="single" w:sz="4" w:space="0" w:color="auto"/>
              <w:right w:val="single" w:sz="4" w:space="0" w:color="auto"/>
            </w:tcBorders>
            <w:vAlign w:val="center"/>
            <w:hideMark/>
          </w:tcPr>
          <w:p w14:paraId="2C6A1275" w14:textId="77777777" w:rsidR="003C45A8" w:rsidRPr="003C45A8" w:rsidRDefault="003C45A8" w:rsidP="003C45A8">
            <w:pPr>
              <w:spacing w:line="240" w:lineRule="auto"/>
              <w:jc w:val="left"/>
              <w:rPr>
                <w:rFonts w:eastAsia="Times New Roman" w:cs="Arial"/>
                <w:b/>
                <w:bCs/>
                <w:color w:val="000000"/>
                <w:sz w:val="20"/>
                <w:szCs w:val="20"/>
                <w:lang w:eastAsia="pt-BR"/>
              </w:rPr>
            </w:pPr>
          </w:p>
        </w:tc>
        <w:tc>
          <w:tcPr>
            <w:tcW w:w="1214" w:type="pct"/>
            <w:tcBorders>
              <w:top w:val="nil"/>
              <w:left w:val="nil"/>
              <w:bottom w:val="single" w:sz="4" w:space="0" w:color="auto"/>
              <w:right w:val="single" w:sz="4" w:space="0" w:color="auto"/>
            </w:tcBorders>
            <w:shd w:val="clear" w:color="000000" w:fill="D9D9D9"/>
            <w:noWrap/>
            <w:vAlign w:val="center"/>
            <w:hideMark/>
          </w:tcPr>
          <w:p w14:paraId="7C52D650" w14:textId="77777777" w:rsidR="003C45A8" w:rsidRPr="003C45A8" w:rsidRDefault="003C45A8" w:rsidP="003C45A8">
            <w:pPr>
              <w:spacing w:line="240" w:lineRule="auto"/>
              <w:jc w:val="center"/>
              <w:rPr>
                <w:rFonts w:eastAsia="Times New Roman" w:cs="Arial"/>
                <w:b/>
                <w:bCs/>
                <w:color w:val="000000"/>
                <w:sz w:val="20"/>
                <w:szCs w:val="20"/>
                <w:lang w:eastAsia="pt-BR"/>
              </w:rPr>
            </w:pPr>
            <w:r w:rsidRPr="003C45A8">
              <w:rPr>
                <w:rFonts w:eastAsia="Times New Roman" w:cs="Arial"/>
                <w:b/>
                <w:bCs/>
                <w:color w:val="000000"/>
                <w:sz w:val="20"/>
                <w:szCs w:val="20"/>
                <w:lang w:eastAsia="pt-BR"/>
              </w:rPr>
              <w:t>Por Período</w:t>
            </w:r>
          </w:p>
        </w:tc>
        <w:tc>
          <w:tcPr>
            <w:tcW w:w="1167" w:type="pct"/>
            <w:tcBorders>
              <w:top w:val="nil"/>
              <w:left w:val="nil"/>
              <w:bottom w:val="single" w:sz="4" w:space="0" w:color="auto"/>
              <w:right w:val="single" w:sz="4" w:space="0" w:color="auto"/>
            </w:tcBorders>
            <w:shd w:val="clear" w:color="000000" w:fill="D9D9D9"/>
            <w:noWrap/>
            <w:vAlign w:val="center"/>
            <w:hideMark/>
          </w:tcPr>
          <w:p w14:paraId="10F4A3AA" w14:textId="77777777" w:rsidR="003C45A8" w:rsidRPr="003C45A8" w:rsidRDefault="003C45A8" w:rsidP="003C45A8">
            <w:pPr>
              <w:spacing w:line="240" w:lineRule="auto"/>
              <w:jc w:val="center"/>
              <w:rPr>
                <w:rFonts w:eastAsia="Times New Roman" w:cs="Arial"/>
                <w:b/>
                <w:bCs/>
                <w:color w:val="000000"/>
                <w:sz w:val="20"/>
                <w:szCs w:val="20"/>
                <w:lang w:eastAsia="pt-BR"/>
              </w:rPr>
            </w:pPr>
            <w:r w:rsidRPr="003C45A8">
              <w:rPr>
                <w:rFonts w:eastAsia="Times New Roman" w:cs="Arial"/>
                <w:b/>
                <w:bCs/>
                <w:color w:val="000000"/>
                <w:sz w:val="20"/>
                <w:szCs w:val="20"/>
                <w:lang w:eastAsia="pt-BR"/>
              </w:rPr>
              <w:t>Acumulado</w:t>
            </w:r>
          </w:p>
        </w:tc>
      </w:tr>
      <w:tr w:rsidR="003C45A8" w:rsidRPr="003C45A8" w14:paraId="33AC213C" w14:textId="77777777" w:rsidTr="003C45A8">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F547DB5"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Prazo Imediato</w:t>
            </w:r>
          </w:p>
        </w:tc>
        <w:tc>
          <w:tcPr>
            <w:tcW w:w="1421" w:type="pct"/>
            <w:tcBorders>
              <w:top w:val="nil"/>
              <w:left w:val="nil"/>
              <w:bottom w:val="single" w:sz="4" w:space="0" w:color="auto"/>
              <w:right w:val="single" w:sz="4" w:space="0" w:color="auto"/>
            </w:tcBorders>
            <w:shd w:val="clear" w:color="auto" w:fill="auto"/>
            <w:noWrap/>
            <w:vAlign w:val="center"/>
            <w:hideMark/>
          </w:tcPr>
          <w:p w14:paraId="5767540E"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Ano 1 ao Ano 3</w:t>
            </w:r>
          </w:p>
        </w:tc>
        <w:tc>
          <w:tcPr>
            <w:tcW w:w="1214" w:type="pct"/>
            <w:tcBorders>
              <w:top w:val="nil"/>
              <w:left w:val="nil"/>
              <w:bottom w:val="single" w:sz="4" w:space="0" w:color="auto"/>
              <w:right w:val="single" w:sz="4" w:space="0" w:color="auto"/>
            </w:tcBorders>
            <w:shd w:val="clear" w:color="auto" w:fill="auto"/>
            <w:noWrap/>
            <w:vAlign w:val="center"/>
            <w:hideMark/>
          </w:tcPr>
          <w:p w14:paraId="32108BFB"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0</w:t>
            </w:r>
          </w:p>
        </w:tc>
        <w:tc>
          <w:tcPr>
            <w:tcW w:w="1167" w:type="pct"/>
            <w:tcBorders>
              <w:top w:val="nil"/>
              <w:left w:val="nil"/>
              <w:bottom w:val="single" w:sz="4" w:space="0" w:color="auto"/>
              <w:right w:val="single" w:sz="4" w:space="0" w:color="auto"/>
            </w:tcBorders>
            <w:shd w:val="clear" w:color="auto" w:fill="auto"/>
            <w:noWrap/>
            <w:vAlign w:val="center"/>
            <w:hideMark/>
          </w:tcPr>
          <w:p w14:paraId="3FD6EF6E"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0</w:t>
            </w:r>
          </w:p>
        </w:tc>
      </w:tr>
      <w:tr w:rsidR="003C45A8" w:rsidRPr="003C45A8" w14:paraId="59B4C11C" w14:textId="77777777" w:rsidTr="003C45A8">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D83BF34"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Curto Prazo</w:t>
            </w:r>
          </w:p>
        </w:tc>
        <w:tc>
          <w:tcPr>
            <w:tcW w:w="1421" w:type="pct"/>
            <w:tcBorders>
              <w:top w:val="nil"/>
              <w:left w:val="nil"/>
              <w:bottom w:val="single" w:sz="4" w:space="0" w:color="auto"/>
              <w:right w:val="single" w:sz="4" w:space="0" w:color="auto"/>
            </w:tcBorders>
            <w:shd w:val="clear" w:color="auto" w:fill="auto"/>
            <w:noWrap/>
            <w:vAlign w:val="center"/>
            <w:hideMark/>
          </w:tcPr>
          <w:p w14:paraId="724B27DF"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Ano 4 ao Ano 8</w:t>
            </w:r>
          </w:p>
        </w:tc>
        <w:tc>
          <w:tcPr>
            <w:tcW w:w="1214" w:type="pct"/>
            <w:tcBorders>
              <w:top w:val="nil"/>
              <w:left w:val="nil"/>
              <w:bottom w:val="single" w:sz="4" w:space="0" w:color="auto"/>
              <w:right w:val="single" w:sz="4" w:space="0" w:color="auto"/>
            </w:tcBorders>
            <w:shd w:val="clear" w:color="auto" w:fill="auto"/>
            <w:noWrap/>
            <w:vAlign w:val="center"/>
            <w:hideMark/>
          </w:tcPr>
          <w:p w14:paraId="48458B20"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1.279</w:t>
            </w:r>
          </w:p>
        </w:tc>
        <w:tc>
          <w:tcPr>
            <w:tcW w:w="1167" w:type="pct"/>
            <w:tcBorders>
              <w:top w:val="nil"/>
              <w:left w:val="nil"/>
              <w:bottom w:val="single" w:sz="4" w:space="0" w:color="auto"/>
              <w:right w:val="single" w:sz="4" w:space="0" w:color="auto"/>
            </w:tcBorders>
            <w:shd w:val="clear" w:color="auto" w:fill="auto"/>
            <w:noWrap/>
            <w:vAlign w:val="center"/>
            <w:hideMark/>
          </w:tcPr>
          <w:p w14:paraId="2EF720DE"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1.279</w:t>
            </w:r>
          </w:p>
        </w:tc>
      </w:tr>
      <w:tr w:rsidR="003C45A8" w:rsidRPr="003C45A8" w14:paraId="41854074" w14:textId="77777777" w:rsidTr="003C45A8">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6612E8F"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Médio Prazo</w:t>
            </w:r>
          </w:p>
        </w:tc>
        <w:tc>
          <w:tcPr>
            <w:tcW w:w="1421" w:type="pct"/>
            <w:tcBorders>
              <w:top w:val="nil"/>
              <w:left w:val="nil"/>
              <w:bottom w:val="single" w:sz="4" w:space="0" w:color="auto"/>
              <w:right w:val="single" w:sz="4" w:space="0" w:color="auto"/>
            </w:tcBorders>
            <w:shd w:val="clear" w:color="auto" w:fill="auto"/>
            <w:noWrap/>
            <w:vAlign w:val="center"/>
            <w:hideMark/>
          </w:tcPr>
          <w:p w14:paraId="5943E031"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Ano 9 ao Ano 12</w:t>
            </w:r>
          </w:p>
        </w:tc>
        <w:tc>
          <w:tcPr>
            <w:tcW w:w="1214" w:type="pct"/>
            <w:tcBorders>
              <w:top w:val="nil"/>
              <w:left w:val="nil"/>
              <w:bottom w:val="single" w:sz="4" w:space="0" w:color="auto"/>
              <w:right w:val="single" w:sz="4" w:space="0" w:color="auto"/>
            </w:tcBorders>
            <w:shd w:val="clear" w:color="auto" w:fill="auto"/>
            <w:noWrap/>
            <w:vAlign w:val="center"/>
            <w:hideMark/>
          </w:tcPr>
          <w:p w14:paraId="1BFC9324"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1.854</w:t>
            </w:r>
          </w:p>
        </w:tc>
        <w:tc>
          <w:tcPr>
            <w:tcW w:w="1167" w:type="pct"/>
            <w:tcBorders>
              <w:top w:val="nil"/>
              <w:left w:val="nil"/>
              <w:bottom w:val="single" w:sz="4" w:space="0" w:color="auto"/>
              <w:right w:val="single" w:sz="4" w:space="0" w:color="auto"/>
            </w:tcBorders>
            <w:shd w:val="clear" w:color="auto" w:fill="auto"/>
            <w:noWrap/>
            <w:vAlign w:val="center"/>
            <w:hideMark/>
          </w:tcPr>
          <w:p w14:paraId="43A58FAA"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3.133</w:t>
            </w:r>
          </w:p>
        </w:tc>
      </w:tr>
      <w:tr w:rsidR="003C45A8" w:rsidRPr="003C45A8" w14:paraId="09D35551" w14:textId="77777777" w:rsidTr="003C45A8">
        <w:trPr>
          <w:trHeight w:val="300"/>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00677DC"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Longo Prazo</w:t>
            </w:r>
          </w:p>
        </w:tc>
        <w:tc>
          <w:tcPr>
            <w:tcW w:w="1421" w:type="pct"/>
            <w:tcBorders>
              <w:top w:val="nil"/>
              <w:left w:val="nil"/>
              <w:bottom w:val="single" w:sz="4" w:space="0" w:color="auto"/>
              <w:right w:val="single" w:sz="4" w:space="0" w:color="auto"/>
            </w:tcBorders>
            <w:shd w:val="clear" w:color="auto" w:fill="auto"/>
            <w:noWrap/>
            <w:vAlign w:val="center"/>
            <w:hideMark/>
          </w:tcPr>
          <w:p w14:paraId="033104F9"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Ano 13 ao Ano 20</w:t>
            </w:r>
          </w:p>
        </w:tc>
        <w:tc>
          <w:tcPr>
            <w:tcW w:w="1214" w:type="pct"/>
            <w:tcBorders>
              <w:top w:val="nil"/>
              <w:left w:val="nil"/>
              <w:bottom w:val="single" w:sz="4" w:space="0" w:color="auto"/>
              <w:right w:val="single" w:sz="4" w:space="0" w:color="auto"/>
            </w:tcBorders>
            <w:shd w:val="clear" w:color="auto" w:fill="auto"/>
            <w:noWrap/>
            <w:vAlign w:val="center"/>
            <w:hideMark/>
          </w:tcPr>
          <w:p w14:paraId="0A9873F7"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3.300</w:t>
            </w:r>
          </w:p>
        </w:tc>
        <w:tc>
          <w:tcPr>
            <w:tcW w:w="1167" w:type="pct"/>
            <w:tcBorders>
              <w:top w:val="nil"/>
              <w:left w:val="nil"/>
              <w:bottom w:val="single" w:sz="4" w:space="0" w:color="auto"/>
              <w:right w:val="single" w:sz="4" w:space="0" w:color="auto"/>
            </w:tcBorders>
            <w:shd w:val="clear" w:color="auto" w:fill="auto"/>
            <w:noWrap/>
            <w:vAlign w:val="center"/>
            <w:hideMark/>
          </w:tcPr>
          <w:p w14:paraId="15A5845B" w14:textId="77777777" w:rsidR="003C45A8" w:rsidRPr="003C45A8" w:rsidRDefault="003C45A8" w:rsidP="003C45A8">
            <w:pPr>
              <w:spacing w:line="240" w:lineRule="auto"/>
              <w:jc w:val="center"/>
              <w:rPr>
                <w:rFonts w:eastAsia="Times New Roman" w:cs="Arial"/>
                <w:color w:val="000000"/>
                <w:sz w:val="20"/>
                <w:szCs w:val="20"/>
                <w:lang w:eastAsia="pt-BR"/>
              </w:rPr>
            </w:pPr>
            <w:r w:rsidRPr="003C45A8">
              <w:rPr>
                <w:rFonts w:eastAsia="Times New Roman" w:cs="Arial"/>
                <w:color w:val="000000"/>
                <w:sz w:val="20"/>
                <w:szCs w:val="20"/>
                <w:lang w:eastAsia="pt-BR"/>
              </w:rPr>
              <w:t>6.432</w:t>
            </w:r>
          </w:p>
        </w:tc>
      </w:tr>
    </w:tbl>
    <w:p w14:paraId="0B937812" w14:textId="77777777" w:rsidR="008720D3" w:rsidRDefault="008720D3" w:rsidP="00890387">
      <w:pPr>
        <w:spacing w:before="30"/>
        <w:rPr>
          <w:lang w:eastAsia="pt-BR"/>
        </w:rPr>
      </w:pPr>
    </w:p>
    <w:p w14:paraId="3371EFA1" w14:textId="77777777" w:rsidR="008720D3" w:rsidRDefault="008720D3" w:rsidP="00890387">
      <w:pPr>
        <w:spacing w:before="30"/>
        <w:rPr>
          <w:lang w:eastAsia="pt-BR"/>
        </w:rPr>
      </w:pPr>
      <w:r>
        <w:rPr>
          <w:lang w:eastAsia="pt-BR"/>
        </w:rPr>
        <w:t xml:space="preserve">Destaca-se a ação importante que será executada pelo Projeto Se Liga Ilhota previsto é a investigação das chamadas ligações cruzada, compreendidas por ligações de </w:t>
      </w:r>
      <w:r>
        <w:rPr>
          <w:lang w:eastAsia="pt-BR"/>
        </w:rPr>
        <w:lastRenderedPageBreak/>
        <w:t>esgoto nas redes de drenagem e vice-versa. O trabalho de investigação comumente é realizado por meio de testes de corante, fumaça e televisionamento, que permitirão, associados à inspeção visual, identificar a situação e regularidade das ligações de esgoto de cada imóvel. De posse dos relatórios referentes às irregularidades encontradas nas ligações dos usuários, os agentes responsáveis pela fiscalização deverão tomar as providências necessárias de notificação, vistorias e autuações em caso de não correção da ligação irregular.</w:t>
      </w:r>
    </w:p>
    <w:p w14:paraId="3502C9F5" w14:textId="77777777" w:rsidR="008720D3" w:rsidRDefault="008720D3" w:rsidP="00890387">
      <w:pPr>
        <w:spacing w:before="30"/>
        <w:rPr>
          <w:lang w:eastAsia="pt-BR"/>
        </w:rPr>
      </w:pPr>
    </w:p>
    <w:p w14:paraId="470A8702" w14:textId="77777777" w:rsidR="008720D3" w:rsidRDefault="008720D3" w:rsidP="00890387">
      <w:pPr>
        <w:spacing w:before="30"/>
        <w:rPr>
          <w:lang w:eastAsia="pt-BR"/>
        </w:rPr>
      </w:pPr>
      <w:r>
        <w:rPr>
          <w:lang w:eastAsia="pt-BR"/>
        </w:rPr>
        <w:t xml:space="preserve">Os resultados esperados são a interrupção gradativa dos lançamentos irregulares de esgoto nos sistemas de drenagem e a consequente diminuição da poluição de corpos hídricos; a melhoria da tratabilidade de esgotos decorrente da diminuição dos lançamentos de águas pluviais na rede de esgotamento sanitário e; o aumento do número de ligações de esgoto e a redução do número de ligações factíveis. Nos sistemas de drenagem e manejo de águas pluviais, cita-se como a grande magnitude das melhorias operacionais dos sistemas de microdrenagem e macrodrenagem associadas à diminuição da poluição de corpos hídricos. </w:t>
      </w:r>
    </w:p>
    <w:p w14:paraId="79EA2ABE" w14:textId="77777777" w:rsidR="008720D3" w:rsidRDefault="008720D3" w:rsidP="00890387">
      <w:pPr>
        <w:spacing w:before="30"/>
        <w:rPr>
          <w:lang w:eastAsia="pt-BR"/>
        </w:rPr>
      </w:pPr>
    </w:p>
    <w:p w14:paraId="2776C51E" w14:textId="77777777" w:rsidR="008720D3" w:rsidRDefault="008720D3" w:rsidP="00890387">
      <w:pPr>
        <w:spacing w:before="30"/>
        <w:rPr>
          <w:highlight w:val="yellow"/>
          <w:lang w:eastAsia="pt-BR"/>
        </w:rPr>
      </w:pPr>
      <w:r>
        <w:rPr>
          <w:lang w:eastAsia="pt-BR"/>
        </w:rPr>
        <w:t xml:space="preserve">O Projeto Se Liga Ilhota também visa a </w:t>
      </w:r>
      <w:r w:rsidRPr="00903A6D">
        <w:rPr>
          <w:lang w:eastAsia="pt-BR"/>
        </w:rPr>
        <w:t xml:space="preserve">aproximação do poder público com </w:t>
      </w:r>
      <w:r>
        <w:rPr>
          <w:lang w:eastAsia="pt-BR"/>
        </w:rPr>
        <w:t xml:space="preserve">a população, </w:t>
      </w:r>
      <w:r w:rsidRPr="00903A6D">
        <w:rPr>
          <w:lang w:eastAsia="pt-BR"/>
        </w:rPr>
        <w:t>promove</w:t>
      </w:r>
      <w:r>
        <w:rPr>
          <w:lang w:eastAsia="pt-BR"/>
        </w:rPr>
        <w:t>ndo</w:t>
      </w:r>
      <w:r w:rsidRPr="00903A6D">
        <w:rPr>
          <w:lang w:eastAsia="pt-BR"/>
        </w:rPr>
        <w:t xml:space="preserve"> ações para sensibilizar a população quanto aos benefícios e a melhora das condições ambientais, sanitárias e da qualidade de vida dos munícipes em decorrência da regularização</w:t>
      </w:r>
      <w:r>
        <w:rPr>
          <w:lang w:eastAsia="pt-BR"/>
        </w:rPr>
        <w:t xml:space="preserve"> de suas unidades, seja elas residenciais ou comerciais. </w:t>
      </w:r>
    </w:p>
    <w:p w14:paraId="1274E0C0" w14:textId="77777777" w:rsidR="008720D3" w:rsidRPr="000B3A65" w:rsidRDefault="008720D3" w:rsidP="00890387">
      <w:pPr>
        <w:spacing w:before="30"/>
        <w:rPr>
          <w:lang w:eastAsia="pt-BR"/>
        </w:rPr>
      </w:pPr>
    </w:p>
    <w:p w14:paraId="28DED8DA" w14:textId="27F0887C" w:rsidR="008720D3" w:rsidRPr="000B3A65" w:rsidRDefault="002826AE" w:rsidP="00890387">
      <w:pPr>
        <w:spacing w:before="30"/>
        <w:rPr>
          <w:lang w:eastAsia="pt-BR"/>
        </w:rPr>
      </w:pPr>
      <w:r>
        <w:rPr>
          <w:lang w:eastAsia="pt-BR"/>
        </w:rPr>
        <w:t>Foi estimado</w:t>
      </w:r>
      <w:r w:rsidR="008720D3" w:rsidRPr="000B3A65">
        <w:rPr>
          <w:lang w:eastAsia="pt-BR"/>
        </w:rPr>
        <w:t xml:space="preserve"> que seja incorporado ao Projeto Se Liga </w:t>
      </w:r>
      <w:r w:rsidR="008720D3">
        <w:rPr>
          <w:lang w:eastAsia="pt-BR"/>
        </w:rPr>
        <w:t>Ilhota</w:t>
      </w:r>
      <w:r w:rsidR="008720D3" w:rsidRPr="000B3A65">
        <w:rPr>
          <w:lang w:eastAsia="pt-BR"/>
        </w:rPr>
        <w:t xml:space="preserve"> ações de incentivo às novas ligações, como parcerias para a disponibilização de projetos para a padronização das ligações por parte dos usuários, bem como parcerias para o financiamento do custo para a efetiva ligação das residências à rede coletora de esgoto. </w:t>
      </w:r>
    </w:p>
    <w:p w14:paraId="0831F864" w14:textId="77777777" w:rsidR="008720D3" w:rsidRPr="001B2862" w:rsidRDefault="008720D3" w:rsidP="00890387">
      <w:pPr>
        <w:spacing w:before="30"/>
        <w:rPr>
          <w:highlight w:val="yellow"/>
          <w:lang w:eastAsia="pt-BR"/>
        </w:rPr>
      </w:pPr>
    </w:p>
    <w:p w14:paraId="0012DBF7" w14:textId="24B8D541" w:rsidR="008720D3" w:rsidRPr="00226DB1" w:rsidRDefault="008720D3">
      <w:pPr>
        <w:pStyle w:val="Ttulo3"/>
        <w:numPr>
          <w:ilvl w:val="2"/>
          <w:numId w:val="50"/>
        </w:numPr>
        <w:spacing w:before="30"/>
      </w:pPr>
      <w:bookmarkStart w:id="967" w:name="_Toc48051723"/>
      <w:bookmarkStart w:id="968" w:name="_Toc84353755"/>
      <w:bookmarkStart w:id="969" w:name="_Toc84606300"/>
      <w:bookmarkStart w:id="970" w:name="_Toc89787621"/>
      <w:bookmarkStart w:id="971" w:name="_Toc90567501"/>
      <w:bookmarkStart w:id="972" w:name="_Toc92447348"/>
      <w:r>
        <w:t>Projeto</w:t>
      </w:r>
      <w:r w:rsidRPr="00226DB1">
        <w:t xml:space="preserve"> Técnico Social</w:t>
      </w:r>
      <w:bookmarkEnd w:id="967"/>
      <w:bookmarkEnd w:id="968"/>
      <w:bookmarkEnd w:id="969"/>
      <w:bookmarkEnd w:id="970"/>
      <w:bookmarkEnd w:id="971"/>
      <w:bookmarkEnd w:id="972"/>
      <w:r w:rsidRPr="00226DB1">
        <w:t xml:space="preserve"> </w:t>
      </w:r>
    </w:p>
    <w:p w14:paraId="6E8D38B7" w14:textId="77777777" w:rsidR="008720D3" w:rsidRPr="00226DB1" w:rsidRDefault="008720D3" w:rsidP="00890387">
      <w:pPr>
        <w:spacing w:before="30"/>
      </w:pPr>
    </w:p>
    <w:p w14:paraId="3AC5C835" w14:textId="77777777" w:rsidR="008720D3" w:rsidRPr="00226DB1" w:rsidRDefault="008720D3" w:rsidP="00890387">
      <w:pPr>
        <w:spacing w:before="30"/>
      </w:pPr>
      <w:r w:rsidRPr="00226DB1">
        <w:t xml:space="preserve">Este </w:t>
      </w:r>
      <w:r>
        <w:t>projeto</w:t>
      </w:r>
      <w:r w:rsidRPr="00226DB1">
        <w:t xml:space="preserve"> tem como objetivos principais os de conscientizar a população local da importância de conectar-se à rede coletora de esgoto, de não executar ligações </w:t>
      </w:r>
      <w:r w:rsidRPr="00226DB1">
        <w:lastRenderedPageBreak/>
        <w:t xml:space="preserve">clandestinas de esgoto (complementar ao Projeto Se Liga </w:t>
      </w:r>
      <w:r>
        <w:t>Ilhota</w:t>
      </w:r>
      <w:r w:rsidRPr="00226DB1">
        <w:t>), de não efetuar fraudes, de não lançar água pluvial no sistema de esgoto, adaptar-se aos consumos efetivamente medidos, passar a entender a inclusão do valor referente à prestação de serviço de esgoto, de efetuar os pagamentos devidos das faturas, de zelar pelo patrimônio disponibilizado para bem atender na prestação de serviços de saneamento básico.</w:t>
      </w:r>
    </w:p>
    <w:p w14:paraId="509E66F4" w14:textId="77777777" w:rsidR="008720D3" w:rsidRPr="003F4AB3" w:rsidRDefault="008720D3" w:rsidP="00890387">
      <w:pPr>
        <w:spacing w:before="30"/>
        <w:rPr>
          <w:highlight w:val="yellow"/>
        </w:rPr>
      </w:pPr>
    </w:p>
    <w:p w14:paraId="19AD7A39" w14:textId="77777777" w:rsidR="008720D3" w:rsidRDefault="008720D3" w:rsidP="00890387">
      <w:pPr>
        <w:spacing w:before="30"/>
      </w:pPr>
      <w:r w:rsidRPr="008C7B25">
        <w:t>Algu</w:t>
      </w:r>
      <w:r>
        <w:t xml:space="preserve">mas destas ações </w:t>
      </w:r>
      <w:r w:rsidRPr="008C7B25">
        <w:t xml:space="preserve">têm caráter temporário, como por exemplo, a de </w:t>
      </w:r>
      <w:r>
        <w:t>conectar-se corretamente</w:t>
      </w:r>
      <w:r w:rsidRPr="008C7B25">
        <w:t xml:space="preserve"> à rede coletora e outr</w:t>
      </w:r>
      <w:r>
        <w:t>as</w:t>
      </w:r>
      <w:r w:rsidRPr="008C7B25">
        <w:t xml:space="preserve"> de caráter permanente, tais como: não executar ligações clandestinas, fraudes, lançamentos indevidos, pagar as faturas, zelar pelo patrimônio, entre outros. </w:t>
      </w:r>
    </w:p>
    <w:p w14:paraId="2F36A384" w14:textId="77777777" w:rsidR="008720D3" w:rsidRPr="008C7B25" w:rsidRDefault="008720D3" w:rsidP="00890387">
      <w:pPr>
        <w:spacing w:before="30"/>
      </w:pPr>
    </w:p>
    <w:p w14:paraId="5E2BCB61" w14:textId="414744F6" w:rsidR="008720D3" w:rsidRDefault="008720D3" w:rsidP="00890387">
      <w:pPr>
        <w:spacing w:before="30"/>
      </w:pPr>
      <w:r w:rsidRPr="008C7B25">
        <w:t>Apesa</w:t>
      </w:r>
      <w:r>
        <w:t xml:space="preserve">r das metas de universalização do SES terem seu início deslocados alguns anos à frente do período de planejamento, a </w:t>
      </w:r>
      <w:r w:rsidRPr="008C7B25">
        <w:t xml:space="preserve">implantação deste </w:t>
      </w:r>
      <w:r>
        <w:t>projeto</w:t>
      </w:r>
      <w:r w:rsidRPr="008C7B25">
        <w:t xml:space="preserve"> </w:t>
      </w:r>
      <w:r w:rsidR="002826AE">
        <w:t xml:space="preserve">deve </w:t>
      </w:r>
      <w:r>
        <w:t>ocorr</w:t>
      </w:r>
      <w:r w:rsidR="002826AE">
        <w:t>er</w:t>
      </w:r>
      <w:r w:rsidRPr="008C7B25">
        <w:t xml:space="preserve"> </w:t>
      </w:r>
      <w:r>
        <w:t xml:space="preserve">no mesmo momento </w:t>
      </w:r>
      <w:r w:rsidR="002826AE">
        <w:t>d</w:t>
      </w:r>
      <w:r>
        <w:t>as obras e intervenções para implantação do SES</w:t>
      </w:r>
      <w:r w:rsidR="002826AE">
        <w:t xml:space="preserve">, </w:t>
      </w:r>
      <w:r>
        <w:t>ou seja, a partir do Ano 2</w:t>
      </w:r>
      <w:r w:rsidRPr="008C7B25">
        <w:t>.</w:t>
      </w:r>
      <w:r>
        <w:t xml:space="preserve"> Desta forma, tanto a prestadora dos serviços, assim como a Administração Municipal, ambas responsáveis pelo projeto, terão tempo para a estruturação, planejamento e implantação das ações propostas. Assim como os munícipes, também poderão ter suas dúvidas sanadas quanto ao momento certo de se conectar à rede coletora de esgoto, assim como da forma correta de fazê-lo.</w:t>
      </w:r>
    </w:p>
    <w:p w14:paraId="51262C91" w14:textId="77777777" w:rsidR="008720D3" w:rsidRDefault="008720D3" w:rsidP="00890387">
      <w:pPr>
        <w:spacing w:before="30"/>
      </w:pPr>
    </w:p>
    <w:p w14:paraId="408898D5" w14:textId="77777777" w:rsidR="008720D3" w:rsidRDefault="008720D3" w:rsidP="00890387">
      <w:pPr>
        <w:spacing w:before="30"/>
      </w:pPr>
      <w:r>
        <w:t xml:space="preserve">Sendo assim, estimar-se-á um valor a ser investido pela prestadora dos serviços de esgotamento sanitário a cada nova economia projetada no SES de Ilhota, a fim de que sejam executadas as ações propostas do Projeto Técnico Social. </w:t>
      </w:r>
    </w:p>
    <w:p w14:paraId="535BFB45" w14:textId="77777777" w:rsidR="008720D3" w:rsidRDefault="008720D3" w:rsidP="00890387">
      <w:pPr>
        <w:spacing w:before="30"/>
        <w:rPr>
          <w:highlight w:val="yellow"/>
        </w:rPr>
      </w:pPr>
    </w:p>
    <w:p w14:paraId="0AC36262" w14:textId="17322BDD" w:rsidR="008720D3" w:rsidRPr="006A72D9" w:rsidRDefault="008720D3">
      <w:pPr>
        <w:pStyle w:val="Ttulo3"/>
        <w:numPr>
          <w:ilvl w:val="2"/>
          <w:numId w:val="50"/>
        </w:numPr>
        <w:spacing w:before="30"/>
      </w:pPr>
      <w:bookmarkStart w:id="973" w:name="_Toc375039180"/>
      <w:bookmarkStart w:id="974" w:name="_Toc524450030"/>
      <w:bookmarkStart w:id="975" w:name="_Toc48051724"/>
      <w:bookmarkStart w:id="976" w:name="_Toc84353756"/>
      <w:bookmarkStart w:id="977" w:name="_Toc84606301"/>
      <w:bookmarkStart w:id="978" w:name="_Toc89787622"/>
      <w:bookmarkStart w:id="979" w:name="_Toc90567502"/>
      <w:bookmarkStart w:id="980" w:name="_Toc92447349"/>
      <w:bookmarkEnd w:id="956"/>
      <w:r w:rsidRPr="006A72D9">
        <w:t>Projeto de Educação</w:t>
      </w:r>
      <w:bookmarkEnd w:id="973"/>
      <w:r w:rsidRPr="006A72D9">
        <w:t xml:space="preserve"> Ambiental e Sustentabilidade</w:t>
      </w:r>
      <w:bookmarkEnd w:id="974"/>
      <w:bookmarkEnd w:id="975"/>
      <w:bookmarkEnd w:id="976"/>
      <w:bookmarkEnd w:id="977"/>
      <w:bookmarkEnd w:id="978"/>
      <w:bookmarkEnd w:id="979"/>
      <w:bookmarkEnd w:id="980"/>
    </w:p>
    <w:p w14:paraId="04A1F4B0" w14:textId="77777777" w:rsidR="008720D3" w:rsidRPr="002B1D6D" w:rsidRDefault="008720D3" w:rsidP="00890387">
      <w:pPr>
        <w:spacing w:before="30"/>
        <w:rPr>
          <w:lang w:eastAsia="pt-BR"/>
        </w:rPr>
      </w:pPr>
    </w:p>
    <w:p w14:paraId="5434C86C" w14:textId="77777777" w:rsidR="008720D3" w:rsidRPr="002B1D6D" w:rsidRDefault="008720D3" w:rsidP="00890387">
      <w:pPr>
        <w:spacing w:before="30"/>
        <w:rPr>
          <w:lang w:eastAsia="pt-BR"/>
        </w:rPr>
      </w:pPr>
      <w:r w:rsidRPr="002B1D6D">
        <w:rPr>
          <w:lang w:eastAsia="pt-BR"/>
        </w:rPr>
        <w:t>A sustentabilidade é um compromisso com a sociedade e possibilita transformar a vida dos cidadãos. É fundamental para ajudar na gestão dos projetos de sustentabilidade, a instituição de um Comitê de Sustentabilidade, formado por diversos entes da sociedade.</w:t>
      </w:r>
    </w:p>
    <w:p w14:paraId="07F9B1D4" w14:textId="77777777" w:rsidR="008720D3" w:rsidRDefault="008720D3" w:rsidP="00890387">
      <w:pPr>
        <w:spacing w:before="30"/>
        <w:rPr>
          <w:highlight w:val="yellow"/>
          <w:lang w:eastAsia="pt-BR"/>
        </w:rPr>
      </w:pPr>
    </w:p>
    <w:p w14:paraId="1127B649" w14:textId="77777777" w:rsidR="008720D3" w:rsidRDefault="008720D3" w:rsidP="00890387">
      <w:pPr>
        <w:spacing w:before="30"/>
        <w:rPr>
          <w:lang w:eastAsia="pt-BR"/>
        </w:rPr>
      </w:pPr>
      <w:r w:rsidRPr="00600081">
        <w:rPr>
          <w:lang w:eastAsia="pt-BR"/>
        </w:rPr>
        <w:lastRenderedPageBreak/>
        <w:t xml:space="preserve">Com base </w:t>
      </w:r>
      <w:r>
        <w:rPr>
          <w:lang w:eastAsia="pt-BR"/>
        </w:rPr>
        <w:t>na</w:t>
      </w:r>
      <w:r w:rsidRPr="00600081">
        <w:rPr>
          <w:lang w:eastAsia="pt-BR"/>
        </w:rPr>
        <w:t xml:space="preserve"> Lei</w:t>
      </w:r>
      <w:r>
        <w:rPr>
          <w:lang w:eastAsia="pt-BR"/>
        </w:rPr>
        <w:t xml:space="preserve"> nº</w:t>
      </w:r>
      <w:r w:rsidRPr="00600081">
        <w:rPr>
          <w:lang w:eastAsia="pt-BR"/>
        </w:rPr>
        <w:t xml:space="preserve"> 9.795/99</w:t>
      </w:r>
      <w:r>
        <w:rPr>
          <w:lang w:eastAsia="pt-BR"/>
        </w:rPr>
        <w:t xml:space="preserve">, que </w:t>
      </w:r>
      <w:r w:rsidRPr="00600081">
        <w:rPr>
          <w:lang w:eastAsia="pt-BR"/>
        </w:rPr>
        <w:t>institui a Política Nacional de Educação Ambiental</w:t>
      </w:r>
      <w:r>
        <w:rPr>
          <w:lang w:eastAsia="pt-BR"/>
        </w:rPr>
        <w:t>,</w:t>
      </w:r>
      <w:r w:rsidRPr="00600081">
        <w:rPr>
          <w:lang w:eastAsia="pt-BR"/>
        </w:rPr>
        <w:t xml:space="preserve"> te</w:t>
      </w:r>
      <w:r>
        <w:rPr>
          <w:lang w:eastAsia="pt-BR"/>
        </w:rPr>
        <w:t>m-se:</w:t>
      </w:r>
    </w:p>
    <w:p w14:paraId="0808AB01" w14:textId="77777777" w:rsidR="008720D3" w:rsidRPr="00305B12" w:rsidRDefault="008720D3" w:rsidP="00890387">
      <w:pPr>
        <w:spacing w:before="30" w:line="240" w:lineRule="auto"/>
        <w:ind w:left="3402"/>
        <w:rPr>
          <w:color w:val="000000"/>
          <w:sz w:val="20"/>
          <w:szCs w:val="20"/>
        </w:rPr>
      </w:pPr>
      <w:r w:rsidRPr="00305B12">
        <w:rPr>
          <w:color w:val="000000"/>
          <w:sz w:val="20"/>
          <w:szCs w:val="20"/>
        </w:rPr>
        <w:t>Art. 1º: Entendem-se por educação ambiental os processos por meio dos quais o indivíduo e a coletividade constroem valores sociais, conhecimentos, habilidades, atitudes e competências voltadas para a conservação do meio ambiente, bem de uso comum do povo, essencial à sadia qualidade de vida e sua sustentabilidade.</w:t>
      </w:r>
    </w:p>
    <w:p w14:paraId="4F94EDE6" w14:textId="77777777" w:rsidR="008720D3" w:rsidRDefault="008720D3" w:rsidP="00890387">
      <w:pPr>
        <w:spacing w:before="30"/>
        <w:rPr>
          <w:lang w:eastAsia="pt-BR"/>
        </w:rPr>
      </w:pPr>
    </w:p>
    <w:p w14:paraId="1F7774A9" w14:textId="77777777" w:rsidR="008720D3" w:rsidRDefault="008720D3" w:rsidP="00890387">
      <w:pPr>
        <w:spacing w:before="30"/>
        <w:rPr>
          <w:lang w:eastAsia="pt-BR"/>
        </w:rPr>
      </w:pPr>
      <w:r>
        <w:rPr>
          <w:lang w:eastAsia="pt-BR"/>
        </w:rPr>
        <w:t>A</w:t>
      </w:r>
      <w:r w:rsidRPr="00600081">
        <w:rPr>
          <w:lang w:eastAsia="pt-BR"/>
        </w:rPr>
        <w:t xml:space="preserve"> educação ambiental</w:t>
      </w:r>
      <w:r>
        <w:rPr>
          <w:lang w:eastAsia="pt-BR"/>
        </w:rPr>
        <w:t xml:space="preserve"> é tida </w:t>
      </w:r>
      <w:r w:rsidRPr="00600081">
        <w:rPr>
          <w:lang w:eastAsia="pt-BR"/>
        </w:rPr>
        <w:t xml:space="preserve">como o processo por meio dos quais o indivíduo e a coletividade constroem valores sociais, conhecimentos, habilidades, atitudes e competências voltadas para a conservação do meio ambiente, bem de uso comum do </w:t>
      </w:r>
      <w:r w:rsidRPr="002B1D6D">
        <w:rPr>
          <w:lang w:eastAsia="pt-BR"/>
        </w:rPr>
        <w:t>povo, essencial à sadia qualidade de vida e sua sustentabilidade.</w:t>
      </w:r>
    </w:p>
    <w:p w14:paraId="44C344A5" w14:textId="77777777" w:rsidR="008720D3" w:rsidRDefault="008720D3" w:rsidP="00890387">
      <w:pPr>
        <w:spacing w:before="30"/>
        <w:rPr>
          <w:lang w:eastAsia="pt-BR"/>
        </w:rPr>
      </w:pPr>
    </w:p>
    <w:p w14:paraId="122D5233" w14:textId="77777777" w:rsidR="008720D3" w:rsidRPr="002B1D6D" w:rsidRDefault="008720D3" w:rsidP="00890387">
      <w:pPr>
        <w:spacing w:before="30"/>
        <w:rPr>
          <w:lang w:eastAsia="pt-BR"/>
        </w:rPr>
      </w:pPr>
      <w:r>
        <w:rPr>
          <w:lang w:eastAsia="pt-BR"/>
        </w:rPr>
        <w:t xml:space="preserve">O objetivo geral do Projeto de Educação Ambiental e Sustentabilidade é o de fomentar ações que vislumbrem a sustentabilidade ambiental do município de Ilhota, além da garantia da qualidade de vida do munícipe, sendo ele o público-alvo deste projeto. </w:t>
      </w:r>
    </w:p>
    <w:p w14:paraId="6FB72359" w14:textId="77777777" w:rsidR="008720D3" w:rsidRPr="002B1D6D" w:rsidRDefault="008720D3" w:rsidP="00890387">
      <w:pPr>
        <w:spacing w:before="30"/>
        <w:rPr>
          <w:lang w:eastAsia="pt-BR"/>
        </w:rPr>
      </w:pPr>
    </w:p>
    <w:p w14:paraId="656B6EB0" w14:textId="52994C68" w:rsidR="008720D3" w:rsidRDefault="008720D3" w:rsidP="00890387">
      <w:pPr>
        <w:spacing w:before="30"/>
        <w:rPr>
          <w:lang w:eastAsia="pt-BR"/>
        </w:rPr>
      </w:pPr>
      <w:r w:rsidRPr="00EE66C1">
        <w:rPr>
          <w:lang w:eastAsia="pt-BR"/>
        </w:rPr>
        <w:t xml:space="preserve">Para a implementação deste </w:t>
      </w:r>
      <w:r>
        <w:rPr>
          <w:lang w:eastAsia="pt-BR"/>
        </w:rPr>
        <w:t>projeto</w:t>
      </w:r>
      <w:r w:rsidRPr="00EE66C1">
        <w:rPr>
          <w:lang w:eastAsia="pt-BR"/>
        </w:rPr>
        <w:t xml:space="preserve">, baseou-se em algumas linhas de ações e </w:t>
      </w:r>
      <w:r w:rsidR="001650F8">
        <w:rPr>
          <w:lang w:eastAsia="pt-BR"/>
        </w:rPr>
        <w:t>foram propostos</w:t>
      </w:r>
      <w:r w:rsidRPr="00EE66C1">
        <w:rPr>
          <w:lang w:eastAsia="pt-BR"/>
        </w:rPr>
        <w:t xml:space="preserve"> os seguintes projetos e ações educacionais de sustentabilidade:</w:t>
      </w:r>
    </w:p>
    <w:p w14:paraId="5E1512BD" w14:textId="77777777" w:rsidR="001650F8" w:rsidRPr="00EE66C1" w:rsidRDefault="001650F8" w:rsidP="00890387">
      <w:pPr>
        <w:spacing w:before="30"/>
        <w:rPr>
          <w:lang w:eastAsia="pt-BR"/>
        </w:rPr>
      </w:pPr>
    </w:p>
    <w:p w14:paraId="65825144" w14:textId="77777777" w:rsidR="008720D3" w:rsidRPr="00BE1A8D" w:rsidRDefault="008720D3">
      <w:pPr>
        <w:numPr>
          <w:ilvl w:val="0"/>
          <w:numId w:val="15"/>
        </w:numPr>
        <w:suppressAutoHyphens/>
        <w:spacing w:before="30"/>
        <w:rPr>
          <w:lang w:eastAsia="pt-BR"/>
        </w:rPr>
      </w:pPr>
      <w:r w:rsidRPr="00EE66C1">
        <w:rPr>
          <w:lang w:eastAsia="pt-BR"/>
        </w:rPr>
        <w:t xml:space="preserve">Elaboração calendário de eventos e suas respectivas pautas para datas </w:t>
      </w:r>
      <w:r w:rsidRPr="00BE1A8D">
        <w:rPr>
          <w:lang w:eastAsia="pt-BR"/>
        </w:rPr>
        <w:t xml:space="preserve">comemorativas ambientais (dia do meio ambiente, dia da árvore, dia da água, entre outras datas comemorativas) para divulgação e troca de experiências em Educação Ambiental e Sustentabilidade, que tenha como abrangência o município de </w:t>
      </w:r>
      <w:r>
        <w:rPr>
          <w:lang w:eastAsia="pt-BR"/>
        </w:rPr>
        <w:t>Ilhota</w:t>
      </w:r>
      <w:r w:rsidRPr="00BE1A8D">
        <w:rPr>
          <w:lang w:eastAsia="pt-BR"/>
        </w:rPr>
        <w:t>.</w:t>
      </w:r>
    </w:p>
    <w:p w14:paraId="53749D28" w14:textId="77777777" w:rsidR="008720D3" w:rsidRPr="00BE1A8D" w:rsidRDefault="008720D3">
      <w:pPr>
        <w:numPr>
          <w:ilvl w:val="0"/>
          <w:numId w:val="15"/>
        </w:numPr>
        <w:suppressAutoHyphens/>
        <w:spacing w:before="30"/>
        <w:rPr>
          <w:lang w:eastAsia="pt-BR"/>
        </w:rPr>
      </w:pPr>
      <w:r w:rsidRPr="00BE1A8D">
        <w:rPr>
          <w:lang w:eastAsia="pt-BR"/>
        </w:rPr>
        <w:t xml:space="preserve">Capacitação aos docentes e funcionários das unidades de ensino e de saúde do município, transformando-os em agentes multiplicadores das práticas ambientalmente sustentáveis. </w:t>
      </w:r>
    </w:p>
    <w:p w14:paraId="3BBDE03F" w14:textId="18E1334F" w:rsidR="008720D3" w:rsidRDefault="008720D3">
      <w:pPr>
        <w:numPr>
          <w:ilvl w:val="0"/>
          <w:numId w:val="15"/>
        </w:numPr>
        <w:suppressAutoHyphens/>
        <w:spacing w:before="30"/>
        <w:rPr>
          <w:lang w:eastAsia="pt-BR"/>
        </w:rPr>
      </w:pPr>
      <w:r w:rsidRPr="00BE1A8D">
        <w:rPr>
          <w:lang w:eastAsia="pt-BR"/>
        </w:rPr>
        <w:t xml:space="preserve">Projeto de Coleta de Gordura - cujo objetivo é recolher a gordura que os restaurantes, bares e lanchonetes descartam na rede e entregá-la para reciclagem em usinas de biocombustível. O acúmulo de óleos e gorduras nos encanamentos causa entupimentos, refluxo de esgoto e até rompimentos nas redes coletoras, causando transtornos à população, além de causar a </w:t>
      </w:r>
      <w:r w:rsidRPr="00BE1A8D">
        <w:rPr>
          <w:lang w:eastAsia="pt-BR"/>
        </w:rPr>
        <w:lastRenderedPageBreak/>
        <w:t>impermeabilização</w:t>
      </w:r>
      <w:r w:rsidRPr="00BB64EA">
        <w:rPr>
          <w:lang w:eastAsia="pt-BR"/>
        </w:rPr>
        <w:t xml:space="preserve"> e poluição de córregos e rios que destroem o bioma e provocam enchentes.</w:t>
      </w:r>
    </w:p>
    <w:p w14:paraId="127A1CB8" w14:textId="77777777" w:rsidR="00E318AD" w:rsidRDefault="00E318AD" w:rsidP="00E318AD">
      <w:pPr>
        <w:rPr>
          <w:lang w:eastAsia="pt-BR"/>
        </w:rPr>
      </w:pPr>
    </w:p>
    <w:p w14:paraId="780E6F1A" w14:textId="182E0B3E" w:rsidR="008720D3" w:rsidRPr="009258D1" w:rsidRDefault="008720D3">
      <w:pPr>
        <w:pStyle w:val="Ttulo3"/>
        <w:numPr>
          <w:ilvl w:val="2"/>
          <w:numId w:val="50"/>
        </w:numPr>
        <w:spacing w:before="30"/>
      </w:pPr>
      <w:bookmarkStart w:id="981" w:name="_Toc24033658"/>
      <w:bookmarkStart w:id="982" w:name="_Toc48051725"/>
      <w:bookmarkStart w:id="983" w:name="_Toc84353757"/>
      <w:bookmarkStart w:id="984" w:name="_Toc84606302"/>
      <w:bookmarkStart w:id="985" w:name="_Toc89787623"/>
      <w:bookmarkStart w:id="986" w:name="_Toc90567503"/>
      <w:bookmarkStart w:id="987" w:name="_Toc92447350"/>
      <w:r>
        <w:t>Projeto</w:t>
      </w:r>
      <w:r w:rsidRPr="009258D1">
        <w:t xml:space="preserve"> de Eficiência Energética</w:t>
      </w:r>
      <w:bookmarkEnd w:id="981"/>
      <w:bookmarkEnd w:id="982"/>
      <w:bookmarkEnd w:id="983"/>
      <w:bookmarkEnd w:id="984"/>
      <w:bookmarkEnd w:id="985"/>
      <w:bookmarkEnd w:id="986"/>
      <w:bookmarkEnd w:id="987"/>
      <w:r w:rsidRPr="009258D1">
        <w:t xml:space="preserve"> </w:t>
      </w:r>
    </w:p>
    <w:p w14:paraId="5CC92790" w14:textId="77777777" w:rsidR="008720D3" w:rsidRPr="009258D1" w:rsidRDefault="008720D3" w:rsidP="00BE233C">
      <w:pPr>
        <w:rPr>
          <w:lang w:eastAsia="pt-BR"/>
        </w:rPr>
      </w:pPr>
    </w:p>
    <w:p w14:paraId="2BFFA78A" w14:textId="77777777" w:rsidR="008720D3" w:rsidRDefault="008720D3" w:rsidP="00BE233C">
      <w:pPr>
        <w:rPr>
          <w:lang w:eastAsia="pt-BR"/>
        </w:rPr>
      </w:pPr>
      <w:r>
        <w:rPr>
          <w:lang w:eastAsia="pt-BR"/>
        </w:rPr>
        <w:t>A redução no consumo de energia representa redução dos custos operacionais, ampliando a geração de caixa da empresa e possibilitando o reinvestimento no sistema.</w:t>
      </w:r>
    </w:p>
    <w:p w14:paraId="09CB2603" w14:textId="77777777" w:rsidR="008720D3" w:rsidRDefault="008720D3" w:rsidP="00BE233C">
      <w:pPr>
        <w:rPr>
          <w:lang w:eastAsia="pt-BR"/>
        </w:rPr>
      </w:pPr>
    </w:p>
    <w:p w14:paraId="517E0280" w14:textId="77777777" w:rsidR="008720D3" w:rsidRDefault="008720D3" w:rsidP="00BE233C">
      <w:pPr>
        <w:rPr>
          <w:lang w:eastAsia="pt-BR"/>
        </w:rPr>
      </w:pPr>
      <w:r>
        <w:rPr>
          <w:lang w:eastAsia="pt-BR"/>
        </w:rPr>
        <w:t>A necessidade de redução de custos tem sido uma preocupação constante no setor do saneamento básico, pois a elevação dos custos de produção elétrica é uma tendência irreversível face ao esgotamento dos recursos naturais de maior viabilidade econômica, principalmente os hídricos. Outro aspecto diz respeito ao incremento de demanda de água e esgoto no setor de saneamento e criação de novos sistemas, resultando no aumento da taxa de consumo específico (kWh/m³).</w:t>
      </w:r>
    </w:p>
    <w:p w14:paraId="2D51DA89" w14:textId="77777777" w:rsidR="00461B41" w:rsidRDefault="00461B41" w:rsidP="00BE233C">
      <w:pPr>
        <w:rPr>
          <w:lang w:eastAsia="pt-BR"/>
        </w:rPr>
      </w:pPr>
    </w:p>
    <w:p w14:paraId="6A32D84A" w14:textId="08D9F9D3" w:rsidR="008720D3" w:rsidRDefault="008720D3" w:rsidP="00BE233C">
      <w:pPr>
        <w:rPr>
          <w:lang w:eastAsia="pt-BR"/>
        </w:rPr>
      </w:pPr>
      <w:r>
        <w:rPr>
          <w:lang w:eastAsia="pt-BR"/>
        </w:rPr>
        <w:t>Alguns aspectos são enumerados para justificar a perspectiva de aumento do consumo específico:</w:t>
      </w:r>
    </w:p>
    <w:p w14:paraId="3BA08F63" w14:textId="1BF5CFCD" w:rsidR="008720D3" w:rsidRDefault="008720D3" w:rsidP="00BE233C">
      <w:pPr>
        <w:rPr>
          <w:lang w:eastAsia="pt-BR"/>
        </w:rPr>
      </w:pPr>
    </w:p>
    <w:p w14:paraId="19A99026" w14:textId="77777777" w:rsidR="008720D3" w:rsidRDefault="008720D3">
      <w:pPr>
        <w:pStyle w:val="PargrafodaLista"/>
        <w:numPr>
          <w:ilvl w:val="0"/>
          <w:numId w:val="21"/>
        </w:numPr>
        <w:spacing w:before="30"/>
      </w:pPr>
      <w:r>
        <w:t>Necessidade crescente de estações elevatórias de esgoto;</w:t>
      </w:r>
    </w:p>
    <w:p w14:paraId="190BCAB6" w14:textId="77777777" w:rsidR="008720D3" w:rsidRDefault="008720D3">
      <w:pPr>
        <w:pStyle w:val="PargrafodaLista"/>
        <w:numPr>
          <w:ilvl w:val="0"/>
          <w:numId w:val="21"/>
        </w:numPr>
        <w:spacing w:before="30"/>
      </w:pPr>
      <w:r>
        <w:t>Deterioração crescente e envelhecimento progressivo das redes coletoras;</w:t>
      </w:r>
    </w:p>
    <w:p w14:paraId="746C77D7" w14:textId="77777777" w:rsidR="008720D3" w:rsidRDefault="008720D3">
      <w:pPr>
        <w:pStyle w:val="PargrafodaLista"/>
        <w:numPr>
          <w:ilvl w:val="0"/>
          <w:numId w:val="21"/>
        </w:numPr>
        <w:spacing w:before="30"/>
      </w:pPr>
      <w:r>
        <w:t>Crescimento do consumo de energia;</w:t>
      </w:r>
    </w:p>
    <w:p w14:paraId="003E5724" w14:textId="77777777" w:rsidR="008720D3" w:rsidRDefault="008720D3">
      <w:pPr>
        <w:pStyle w:val="PargrafodaLista"/>
        <w:numPr>
          <w:ilvl w:val="0"/>
          <w:numId w:val="21"/>
        </w:numPr>
        <w:spacing w:before="30"/>
      </w:pPr>
      <w:r>
        <w:t>Envelhecimento e/ou deterioração dos equipamentos elétricos, o que provocará aumento do tempo de funcionamento, perda de rendimento, aumento dos custos operacionais etc.;</w:t>
      </w:r>
    </w:p>
    <w:p w14:paraId="72A1A012" w14:textId="77777777" w:rsidR="008720D3" w:rsidRDefault="008720D3" w:rsidP="00BE233C">
      <w:pPr>
        <w:rPr>
          <w:lang w:eastAsia="pt-BR"/>
        </w:rPr>
      </w:pPr>
    </w:p>
    <w:p w14:paraId="3D86C1E2" w14:textId="583E284A" w:rsidR="008720D3" w:rsidRDefault="008720D3" w:rsidP="00BE233C">
      <w:pPr>
        <w:rPr>
          <w:lang w:eastAsia="pt-BR"/>
        </w:rPr>
      </w:pPr>
      <w:r>
        <w:rPr>
          <w:lang w:eastAsia="pt-BR"/>
        </w:rPr>
        <w:t xml:space="preserve">Sendo assim, </w:t>
      </w:r>
      <w:r w:rsidR="001650F8">
        <w:rPr>
          <w:lang w:eastAsia="pt-BR"/>
        </w:rPr>
        <w:t xml:space="preserve">foram propostas </w:t>
      </w:r>
      <w:r>
        <w:rPr>
          <w:lang w:eastAsia="pt-BR"/>
        </w:rPr>
        <w:t>as seguintes ações principais a serem realizadas junto aos sistemas de recalque do SES de Ilhota:</w:t>
      </w:r>
    </w:p>
    <w:p w14:paraId="75C8E02D" w14:textId="4031B115" w:rsidR="008720D3" w:rsidRDefault="008720D3" w:rsidP="00BE233C">
      <w:pPr>
        <w:rPr>
          <w:lang w:eastAsia="pt-BR"/>
        </w:rPr>
      </w:pPr>
    </w:p>
    <w:p w14:paraId="364D1FD3" w14:textId="77777777" w:rsidR="008720D3" w:rsidRDefault="008720D3">
      <w:pPr>
        <w:pStyle w:val="PargrafodaLista"/>
        <w:numPr>
          <w:ilvl w:val="0"/>
          <w:numId w:val="20"/>
        </w:numPr>
        <w:spacing w:before="30"/>
      </w:pPr>
      <w:r>
        <w:t>Novos projetos eletromecânicos com proposição de equipamentos de baixo consumo</w:t>
      </w:r>
    </w:p>
    <w:p w14:paraId="47CAB6B2" w14:textId="77777777" w:rsidR="008720D3" w:rsidRDefault="008720D3">
      <w:pPr>
        <w:pStyle w:val="PargrafodaLista"/>
        <w:numPr>
          <w:ilvl w:val="0"/>
          <w:numId w:val="20"/>
        </w:numPr>
        <w:spacing w:before="30"/>
      </w:pPr>
      <w:r>
        <w:t>Instalação/substituição de dispositivos de partida direta por soft start ou inversor de frequência nos casos de recalque.</w:t>
      </w:r>
    </w:p>
    <w:p w14:paraId="46CFAAB9" w14:textId="77777777" w:rsidR="008720D3" w:rsidRDefault="008720D3">
      <w:pPr>
        <w:pStyle w:val="PargrafodaLista"/>
        <w:numPr>
          <w:ilvl w:val="0"/>
          <w:numId w:val="19"/>
        </w:numPr>
        <w:spacing w:before="30"/>
      </w:pPr>
      <w:r>
        <w:lastRenderedPageBreak/>
        <w:t>Elaboração e implantação de manutenção – preditiva, preventiva e corretiva</w:t>
      </w:r>
    </w:p>
    <w:p w14:paraId="27D54FCE" w14:textId="77777777" w:rsidR="008720D3" w:rsidRDefault="008720D3">
      <w:pPr>
        <w:pStyle w:val="PargrafodaLista"/>
        <w:numPr>
          <w:ilvl w:val="0"/>
          <w:numId w:val="19"/>
        </w:numPr>
        <w:spacing w:before="30"/>
      </w:pPr>
      <w:r>
        <w:t>Reavaliação dos contratos de energia elétrica com a concessionária de energia elétrica.</w:t>
      </w:r>
    </w:p>
    <w:p w14:paraId="3D634816" w14:textId="77777777" w:rsidR="008720D3" w:rsidRDefault="008720D3">
      <w:pPr>
        <w:pStyle w:val="PargrafodaLista"/>
        <w:numPr>
          <w:ilvl w:val="0"/>
          <w:numId w:val="19"/>
        </w:numPr>
        <w:spacing w:before="30"/>
      </w:pPr>
      <w:r>
        <w:t xml:space="preserve">Maior interação operacional a partir da atuação do CCO </w:t>
      </w:r>
    </w:p>
    <w:p w14:paraId="24D13AF4" w14:textId="77777777" w:rsidR="008720D3" w:rsidRDefault="008720D3">
      <w:pPr>
        <w:pStyle w:val="PargrafodaLista"/>
        <w:numPr>
          <w:ilvl w:val="0"/>
          <w:numId w:val="19"/>
        </w:numPr>
        <w:spacing w:before="30"/>
      </w:pPr>
      <w:r>
        <w:t>Geração interna de energia a partir dos processos de tratamento de esgoto, bem como a constante busca pela utilização de fontes renováveis de energia nas estruturas civis, como a energia solar, eólica e cinética.</w:t>
      </w:r>
    </w:p>
    <w:p w14:paraId="09CF56A5" w14:textId="77777777" w:rsidR="008720D3" w:rsidRDefault="008720D3" w:rsidP="00890387">
      <w:pPr>
        <w:spacing w:before="30"/>
      </w:pPr>
    </w:p>
    <w:p w14:paraId="723BADAA" w14:textId="77777777" w:rsidR="008720D3" w:rsidRDefault="008720D3" w:rsidP="00890387">
      <w:pPr>
        <w:spacing w:before="30"/>
        <w:rPr>
          <w:lang w:eastAsia="pt-BR"/>
        </w:rPr>
      </w:pPr>
      <w:r w:rsidRPr="006A72D9">
        <w:t>As ações de manutenção preditiva, visam obter a conservação de energia através das técnicas, tais como: análise vibracional mecânica, espectrometria de corrente elétrica, análise de fluxo magnético de motores e termografia infravermelha, elevando a vida</w:t>
      </w:r>
      <w:r>
        <w:rPr>
          <w:lang w:eastAsia="pt-BR"/>
        </w:rPr>
        <w:t xml:space="preserve"> útil dos equipamentos, reduzir as despesas com manutenção corretiva, elevar a eficiência dos CMBs e consequentemente reduzir as despesas com energia elétrica.</w:t>
      </w:r>
    </w:p>
    <w:p w14:paraId="768235A9" w14:textId="77777777" w:rsidR="008720D3" w:rsidRDefault="008720D3" w:rsidP="00890387">
      <w:pPr>
        <w:spacing w:before="30"/>
        <w:rPr>
          <w:lang w:eastAsia="pt-BR"/>
        </w:rPr>
      </w:pPr>
    </w:p>
    <w:p w14:paraId="7C518B9A" w14:textId="77777777" w:rsidR="008720D3" w:rsidRDefault="008720D3" w:rsidP="00890387">
      <w:pPr>
        <w:spacing w:before="30"/>
        <w:rPr>
          <w:lang w:eastAsia="pt-BR"/>
        </w:rPr>
      </w:pPr>
      <w:r>
        <w:rPr>
          <w:lang w:eastAsia="pt-BR"/>
        </w:rPr>
        <w:t>Os consumos horo-sazonais são também fator de significativa relevância nas despesas com energia elétrica em qualquer concessionária de saneamento, havendo a necessidade de um adequado estudo para analisar as ações que podem ser realizadas para reduzir estas despesas. A implantação do Centro de Controle Operacional – CCO auxiliarão na realização destes estudos, do adequado controle do sistema e consequentemente na melhor tomada de decisão.</w:t>
      </w:r>
    </w:p>
    <w:p w14:paraId="5F6592D9" w14:textId="77777777" w:rsidR="008720D3" w:rsidRDefault="008720D3" w:rsidP="00890387">
      <w:pPr>
        <w:spacing w:before="30"/>
        <w:rPr>
          <w:lang w:eastAsia="pt-BR"/>
        </w:rPr>
      </w:pPr>
    </w:p>
    <w:p w14:paraId="56BF6B11" w14:textId="77777777" w:rsidR="008720D3" w:rsidRPr="001312D2" w:rsidRDefault="008720D3" w:rsidP="00890387">
      <w:pPr>
        <w:spacing w:before="30"/>
        <w:rPr>
          <w:lang w:eastAsia="pt-BR"/>
        </w:rPr>
      </w:pPr>
      <w:r>
        <w:rPr>
          <w:lang w:eastAsia="pt-BR"/>
        </w:rPr>
        <w:t xml:space="preserve">Por fim, como as despesas de energia elétrica estão entre as principais despesas de exploração no saneamento, deve-se sempre estar aberto a novas tecnologias e parcerias que possam ser realizadas para sua utilização. Atualmente as energias solar e eólica já apresentam viabilidade econômica de implantação, com tempos de </w:t>
      </w:r>
      <w:r w:rsidRPr="006A72D9">
        <w:rPr>
          <w:i/>
          <w:iCs/>
          <w:lang w:eastAsia="pt-BR"/>
        </w:rPr>
        <w:t>payback</w:t>
      </w:r>
      <w:r>
        <w:rPr>
          <w:lang w:eastAsia="pt-BR"/>
        </w:rPr>
        <w:t xml:space="preserve"> que variam entre 5 e 8 anos de acordo com o projeto. Esta ação de buscar fontes alternativas para reduzir a despesa energética não deve ser jamais o foco principal da concessionária, porém é importante estar aberto a novas tecnologias e </w:t>
      </w:r>
      <w:r w:rsidRPr="001312D2">
        <w:rPr>
          <w:lang w:eastAsia="pt-BR"/>
        </w:rPr>
        <w:t>futuras parcerias que possam aparecer e trazer benefícios para o usuário.</w:t>
      </w:r>
    </w:p>
    <w:p w14:paraId="087B5C06" w14:textId="77777777" w:rsidR="008720D3" w:rsidRPr="001312D2" w:rsidRDefault="008720D3" w:rsidP="00890387">
      <w:pPr>
        <w:spacing w:before="30"/>
        <w:rPr>
          <w:rFonts w:cs="Arial"/>
        </w:rPr>
      </w:pPr>
    </w:p>
    <w:p w14:paraId="7F85F46B" w14:textId="77777777" w:rsidR="008720D3" w:rsidRPr="001312D2" w:rsidRDefault="008720D3" w:rsidP="00890387">
      <w:pPr>
        <w:spacing w:before="30"/>
        <w:rPr>
          <w:rFonts w:cs="Arial"/>
        </w:rPr>
      </w:pPr>
    </w:p>
    <w:p w14:paraId="50FEAD73" w14:textId="1A23CC80" w:rsidR="008720D3" w:rsidRPr="009107EC" w:rsidRDefault="008720D3">
      <w:pPr>
        <w:pStyle w:val="Ttulo2"/>
        <w:numPr>
          <w:ilvl w:val="1"/>
          <w:numId w:val="50"/>
        </w:numPr>
        <w:spacing w:before="30"/>
      </w:pPr>
      <w:bookmarkStart w:id="988" w:name="_Toc526775510"/>
      <w:bookmarkStart w:id="989" w:name="_Toc84353758"/>
      <w:bookmarkStart w:id="990" w:name="_Toc84606303"/>
      <w:bookmarkStart w:id="991" w:name="_Toc89787624"/>
      <w:bookmarkStart w:id="992" w:name="_Toc90567504"/>
      <w:bookmarkStart w:id="993" w:name="_Toc92447351"/>
      <w:r w:rsidRPr="009107EC">
        <w:t>Programa de Melhoria Organizacional e Gerencial</w:t>
      </w:r>
      <w:bookmarkEnd w:id="988"/>
      <w:bookmarkEnd w:id="989"/>
      <w:bookmarkEnd w:id="990"/>
      <w:bookmarkEnd w:id="991"/>
      <w:bookmarkEnd w:id="992"/>
      <w:bookmarkEnd w:id="993"/>
    </w:p>
    <w:p w14:paraId="5550E2ED" w14:textId="77777777" w:rsidR="008720D3" w:rsidRPr="001312D2" w:rsidRDefault="008720D3" w:rsidP="00E318AD"/>
    <w:p w14:paraId="40257221" w14:textId="102F3EE4" w:rsidR="008720D3" w:rsidRDefault="008720D3" w:rsidP="00E318AD">
      <w:pPr>
        <w:rPr>
          <w:b/>
          <w:bCs/>
          <w:caps/>
          <w:kern w:val="32"/>
        </w:rPr>
      </w:pPr>
      <w:r w:rsidRPr="001312D2">
        <w:lastRenderedPageBreak/>
        <w:t>O Programa de Melhoria Organizacional e Gerencial já foi apresentado no respectivo item dos Programas, Projetos e Ações do Sistema de Abastecimento de Água.</w:t>
      </w:r>
      <w:bookmarkStart w:id="994" w:name="_Toc360452538"/>
      <w:bookmarkStart w:id="995" w:name="_Toc364329493"/>
      <w:bookmarkStart w:id="996" w:name="_Toc374521270"/>
      <w:bookmarkStart w:id="997" w:name="_Toc524450033"/>
      <w:bookmarkStart w:id="998" w:name="_Toc524612598"/>
      <w:bookmarkStart w:id="999" w:name="_Toc526775512"/>
      <w:bookmarkStart w:id="1000" w:name="_Toc529797041"/>
      <w:bookmarkStart w:id="1001" w:name="_Toc8310144"/>
      <w:bookmarkStart w:id="1002" w:name="_Toc8834949"/>
      <w:bookmarkStart w:id="1003" w:name="_Toc84353759"/>
      <w:r>
        <w:br w:type="page"/>
      </w:r>
    </w:p>
    <w:p w14:paraId="0009820B" w14:textId="6300A040" w:rsidR="00E8063C" w:rsidRPr="00090CC9" w:rsidRDefault="00B1081E" w:rsidP="00AC3FE3">
      <w:pPr>
        <w:pStyle w:val="Ttulo1"/>
        <w:spacing w:before="30"/>
        <w:ind w:left="0" w:firstLine="0"/>
        <w:jc w:val="left"/>
      </w:pPr>
      <w:bookmarkStart w:id="1004" w:name="_Toc90567598"/>
      <w:bookmarkStart w:id="1005" w:name="_Toc92447430"/>
      <w:bookmarkStart w:id="1006" w:name="_Toc90560440"/>
      <w:bookmarkStart w:id="1007" w:name="_Toc90567586"/>
      <w:bookmarkStart w:id="1008" w:name="_Toc89787705"/>
      <w:bookmarkStart w:id="1009" w:name="_Toc84606384"/>
      <w:bookmarkEnd w:id="994"/>
      <w:bookmarkEnd w:id="995"/>
      <w:bookmarkEnd w:id="996"/>
      <w:bookmarkEnd w:id="997"/>
      <w:bookmarkEnd w:id="998"/>
      <w:bookmarkEnd w:id="999"/>
      <w:bookmarkEnd w:id="1000"/>
      <w:bookmarkEnd w:id="1001"/>
      <w:bookmarkEnd w:id="1002"/>
      <w:bookmarkEnd w:id="1003"/>
      <w:r>
        <w:lastRenderedPageBreak/>
        <w:t>E</w:t>
      </w:r>
      <w:r w:rsidR="00E8063C" w:rsidRPr="00090CC9">
        <w:t xml:space="preserve"> </w:t>
      </w:r>
      <w:r w:rsidR="00E8063C" w:rsidRPr="00090CC9">
        <w:rPr>
          <w:rFonts w:hint="eastAsia"/>
        </w:rPr>
        <w:t>–</w:t>
      </w:r>
      <w:r w:rsidR="00E8063C" w:rsidRPr="00090CC9">
        <w:t xml:space="preserve"> ESTUDO DE VIABILIDADE T</w:t>
      </w:r>
      <w:r w:rsidR="00E8063C" w:rsidRPr="00090CC9">
        <w:rPr>
          <w:rFonts w:hint="eastAsia"/>
        </w:rPr>
        <w:t>É</w:t>
      </w:r>
      <w:r w:rsidR="00E8063C" w:rsidRPr="00090CC9">
        <w:t>CNICA E ECON</w:t>
      </w:r>
      <w:r w:rsidR="00E8063C" w:rsidRPr="00090CC9">
        <w:rPr>
          <w:rFonts w:hint="eastAsia"/>
        </w:rPr>
        <w:t>Ô</w:t>
      </w:r>
      <w:r w:rsidR="00E8063C" w:rsidRPr="00090CC9">
        <w:t>MICO-FINANCEIRA</w:t>
      </w:r>
      <w:bookmarkEnd w:id="1004"/>
      <w:bookmarkEnd w:id="1005"/>
    </w:p>
    <w:p w14:paraId="47F79485" w14:textId="14FE41A8" w:rsidR="00E8063C" w:rsidRDefault="00E8063C" w:rsidP="00E8063C"/>
    <w:p w14:paraId="79297CE8" w14:textId="77777777" w:rsidR="00E8063C" w:rsidRDefault="00E8063C" w:rsidP="00E8063C"/>
    <w:p w14:paraId="4E14788D" w14:textId="0A786641" w:rsidR="00E8063C" w:rsidRPr="00FD77A3" w:rsidRDefault="00E8063C">
      <w:pPr>
        <w:pStyle w:val="TITULO1"/>
        <w:numPr>
          <w:ilvl w:val="0"/>
          <w:numId w:val="45"/>
        </w:numPr>
      </w:pPr>
      <w:bookmarkStart w:id="1010" w:name="_Toc92447431"/>
      <w:r w:rsidRPr="00FD77A3">
        <w:t>ESTUDO DE VIABILIDADE TÉCNICA E ECONÔMICO-FINANCEIRA PARA OS SISTEMAS DE ABASTECIMENTO DE ÁGUA E ESGOTAMENTO SANITÁRIO DE ILHOTA</w:t>
      </w:r>
      <w:bookmarkEnd w:id="1006"/>
      <w:bookmarkEnd w:id="1007"/>
      <w:bookmarkEnd w:id="1010"/>
    </w:p>
    <w:p w14:paraId="77759A66" w14:textId="1349B1B8" w:rsidR="00E8063C" w:rsidRDefault="00E8063C" w:rsidP="00E8063C">
      <w:pPr>
        <w:rPr>
          <w:color w:val="FF0000"/>
        </w:rPr>
      </w:pPr>
    </w:p>
    <w:p w14:paraId="0D3399FE" w14:textId="77777777" w:rsidR="00FD77A3" w:rsidRDefault="00FD77A3" w:rsidP="00E8063C"/>
    <w:p w14:paraId="75B13BEE" w14:textId="5712285C" w:rsidR="00E8063C" w:rsidRPr="00090CC9" w:rsidRDefault="00E8063C">
      <w:pPr>
        <w:pStyle w:val="Ttulo2"/>
        <w:numPr>
          <w:ilvl w:val="1"/>
          <w:numId w:val="57"/>
        </w:numPr>
      </w:pPr>
      <w:bookmarkStart w:id="1011" w:name="_Toc90560441"/>
      <w:bookmarkStart w:id="1012" w:name="_Toc90567587"/>
      <w:bookmarkStart w:id="1013" w:name="_Toc92447432"/>
      <w:r w:rsidRPr="00090CC9">
        <w:t>METODOLOGIA DE TRABALHO ADOTADA</w:t>
      </w:r>
      <w:bookmarkEnd w:id="1011"/>
      <w:bookmarkEnd w:id="1012"/>
      <w:bookmarkEnd w:id="1013"/>
    </w:p>
    <w:p w14:paraId="2B551A90" w14:textId="77777777" w:rsidR="00E8063C" w:rsidRPr="00AD393C" w:rsidRDefault="00E8063C" w:rsidP="00E8063C">
      <w:pPr>
        <w:rPr>
          <w:highlight w:val="yellow"/>
        </w:rPr>
      </w:pPr>
    </w:p>
    <w:p w14:paraId="7AE8DEF3" w14:textId="77777777" w:rsidR="00E8063C" w:rsidRDefault="00E8063C" w:rsidP="00E8063C">
      <w:pPr>
        <w:rPr>
          <w:rFonts w:cs="Arial"/>
        </w:rPr>
      </w:pPr>
      <w:r>
        <w:rPr>
          <w:rFonts w:cs="Arial"/>
        </w:rPr>
        <w:t xml:space="preserve">Para elaboração do estudo de viabilidade econômico-financeira desses serviços utilizou-se os seguintes parâmetros: </w:t>
      </w:r>
    </w:p>
    <w:p w14:paraId="52BE0BE9" w14:textId="77777777" w:rsidR="00E8063C" w:rsidRDefault="00E8063C" w:rsidP="00E8063C">
      <w:pPr>
        <w:rPr>
          <w:rFonts w:cs="Arial"/>
        </w:rPr>
      </w:pPr>
    </w:p>
    <w:p w14:paraId="5FDBB864" w14:textId="77777777" w:rsidR="00E8063C" w:rsidRDefault="00E8063C">
      <w:pPr>
        <w:numPr>
          <w:ilvl w:val="0"/>
          <w:numId w:val="43"/>
        </w:numPr>
        <w:tabs>
          <w:tab w:val="left" w:pos="0"/>
        </w:tabs>
        <w:suppressAutoHyphens/>
        <w:spacing w:before="30"/>
        <w:ind w:left="924" w:hanging="567"/>
        <w:rPr>
          <w:rFonts w:cs="Arial"/>
        </w:rPr>
      </w:pPr>
      <w:r>
        <w:rPr>
          <w:rFonts w:cs="Arial"/>
        </w:rPr>
        <w:t>Receitas – Faturamento, Inadimplência e Arrecadação</w:t>
      </w:r>
    </w:p>
    <w:p w14:paraId="0B3DD0DD" w14:textId="77777777" w:rsidR="00E8063C" w:rsidRDefault="00E8063C">
      <w:pPr>
        <w:numPr>
          <w:ilvl w:val="0"/>
          <w:numId w:val="43"/>
        </w:numPr>
        <w:tabs>
          <w:tab w:val="left" w:pos="0"/>
        </w:tabs>
        <w:suppressAutoHyphens/>
        <w:spacing w:before="30"/>
        <w:ind w:left="924" w:hanging="567"/>
        <w:rPr>
          <w:rFonts w:cs="Arial"/>
        </w:rPr>
      </w:pPr>
      <w:r>
        <w:rPr>
          <w:rFonts w:cs="Arial"/>
        </w:rPr>
        <w:t xml:space="preserve">Investimentos em Obras e Operacionais </w:t>
      </w:r>
    </w:p>
    <w:p w14:paraId="5D825D6A" w14:textId="77777777" w:rsidR="00E8063C" w:rsidRDefault="00E8063C">
      <w:pPr>
        <w:numPr>
          <w:ilvl w:val="0"/>
          <w:numId w:val="43"/>
        </w:numPr>
        <w:tabs>
          <w:tab w:val="left" w:pos="0"/>
        </w:tabs>
        <w:suppressAutoHyphens/>
        <w:spacing w:before="30"/>
        <w:ind w:left="924" w:hanging="567"/>
        <w:rPr>
          <w:rFonts w:cs="Arial"/>
        </w:rPr>
      </w:pPr>
      <w:r>
        <w:rPr>
          <w:rFonts w:cs="Arial"/>
        </w:rPr>
        <w:t xml:space="preserve">Despesas – Exploração e Impostos </w:t>
      </w:r>
    </w:p>
    <w:p w14:paraId="6D468F03" w14:textId="77777777" w:rsidR="00E8063C" w:rsidRDefault="00E8063C" w:rsidP="00E8063C"/>
    <w:p w14:paraId="46E94852" w14:textId="3783EADD" w:rsidR="00E8063C" w:rsidRDefault="00E8063C" w:rsidP="00E8063C">
      <w:r>
        <w:t xml:space="preserve">Esquematicamente a modelagem da viabilidade econômica baseada no estudo de concepção pode ser visualizada na </w:t>
      </w:r>
      <w:r>
        <w:fldChar w:fldCharType="begin"/>
      </w:r>
      <w:r>
        <w:instrText xml:space="preserve"> REF _Ref90562676 \h </w:instrText>
      </w:r>
      <w:r>
        <w:fldChar w:fldCharType="separate"/>
      </w:r>
      <w:r w:rsidR="00BF7F25" w:rsidRPr="00B32D96">
        <w:t xml:space="preserve">Figura </w:t>
      </w:r>
      <w:r w:rsidR="00BF7F25">
        <w:rPr>
          <w:noProof/>
        </w:rPr>
        <w:t>193</w:t>
      </w:r>
      <w:r>
        <w:fldChar w:fldCharType="end"/>
      </w:r>
      <w:r>
        <w:t>.</w:t>
      </w:r>
    </w:p>
    <w:p w14:paraId="7E8850B8" w14:textId="77777777" w:rsidR="00E8063C" w:rsidRDefault="00E8063C" w:rsidP="00E8063C"/>
    <w:p w14:paraId="4E8DA85E" w14:textId="71DB03AF" w:rsidR="00E8063C" w:rsidRPr="00B32D96" w:rsidRDefault="00E8063C" w:rsidP="00E8063C">
      <w:pPr>
        <w:pStyle w:val="Legenda"/>
      </w:pPr>
      <w:bookmarkStart w:id="1014" w:name="_Ref90562676"/>
      <w:bookmarkStart w:id="1015" w:name="_Toc331769641"/>
      <w:r w:rsidRPr="00B32D96">
        <w:t xml:space="preserve">Figura </w:t>
      </w:r>
      <w:fldSimple w:instr=" SEQ Figura \* ARABIC ">
        <w:r w:rsidR="00BF7F25">
          <w:rPr>
            <w:noProof/>
          </w:rPr>
          <w:t>193</w:t>
        </w:r>
      </w:fldSimple>
      <w:bookmarkEnd w:id="1014"/>
      <w:r w:rsidRPr="00B32D96">
        <w:t>: Esquema da Modelagem Econômica.</w:t>
      </w:r>
      <w:bookmarkEnd w:id="1015"/>
    </w:p>
    <w:p w14:paraId="2B80EC00" w14:textId="2F19E071" w:rsidR="00E8063C" w:rsidRPr="00B32D96" w:rsidRDefault="00F8003C" w:rsidP="00E8063C">
      <w:pPr>
        <w:pStyle w:val="Legenda"/>
      </w:pPr>
      <w:r>
        <w:rPr>
          <w:rFonts w:cs="Arial"/>
          <w:noProof/>
        </w:rPr>
        <w:drawing>
          <wp:inline distT="0" distB="0" distL="0" distR="0" wp14:anchorId="0EC41D21" wp14:editId="7F39F2E1">
            <wp:extent cx="3511500" cy="2520000"/>
            <wp:effectExtent l="0" t="0" r="0" b="0"/>
            <wp:docPr id="548" name="Imagem 548" descr="C:\Users\usuario\AppData\Local\Microsoft\Windows\Temporary Internet Files\Content.Outlook\Z5WEWUJE\Fluxograma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AppData\Local\Microsoft\Windows\Temporary Internet Files\Content.Outlook\Z5WEWUJE\Fluxograma (2).jpe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11500" cy="2520000"/>
                    </a:xfrm>
                    <a:prstGeom prst="rect">
                      <a:avLst/>
                    </a:prstGeom>
                    <a:noFill/>
                    <a:ln>
                      <a:noFill/>
                    </a:ln>
                  </pic:spPr>
                </pic:pic>
              </a:graphicData>
            </a:graphic>
          </wp:inline>
        </w:drawing>
      </w:r>
    </w:p>
    <w:p w14:paraId="3FEDDD03" w14:textId="77777777" w:rsidR="00E8063C" w:rsidRDefault="00E8063C" w:rsidP="00E8063C"/>
    <w:p w14:paraId="23449B1A" w14:textId="77777777" w:rsidR="00E8063C" w:rsidRDefault="00E8063C" w:rsidP="00E8063C">
      <w:r>
        <w:lastRenderedPageBreak/>
        <w:t>O histórico das informações numéricas e financeiras apresentadas foi obtido junto SAMAE de Ilhota e do Estudo de Concepção dos Sistemas de Abastecimento de Água e Esgotamento Sanitário.</w:t>
      </w:r>
    </w:p>
    <w:p w14:paraId="19FEF436" w14:textId="77777777" w:rsidR="00E8063C" w:rsidRPr="001714C5" w:rsidRDefault="00E8063C" w:rsidP="00E8063C"/>
    <w:p w14:paraId="64EB8532" w14:textId="77777777" w:rsidR="00E8063C" w:rsidRDefault="00E8063C" w:rsidP="00E8063C">
      <w:r>
        <w:t>Para efeito de data-base para o estudo, adotou-se o ano de 2022, tanto para as receitas como para as despesas, sendo que esses valores serão tratados oportunamente nos estudos econômico-financeiros.</w:t>
      </w:r>
    </w:p>
    <w:p w14:paraId="3A61B73D" w14:textId="77777777" w:rsidR="00E8063C" w:rsidRDefault="00E8063C" w:rsidP="00E8063C"/>
    <w:p w14:paraId="51BF8476" w14:textId="77777777" w:rsidR="00E8063C" w:rsidRDefault="00E8063C" w:rsidP="00E8063C">
      <w:r>
        <w:t xml:space="preserve">Para análise da viabilidade econômico-financeira do estudo foram utilizados dois indicadores usuais: </w:t>
      </w:r>
    </w:p>
    <w:p w14:paraId="3B4992E3" w14:textId="77777777" w:rsidR="00E8063C" w:rsidRDefault="00E8063C" w:rsidP="00E8063C"/>
    <w:p w14:paraId="1094D726" w14:textId="77777777" w:rsidR="00E8063C" w:rsidRPr="00977D86" w:rsidRDefault="00E8063C">
      <w:pPr>
        <w:numPr>
          <w:ilvl w:val="0"/>
          <w:numId w:val="43"/>
        </w:numPr>
        <w:tabs>
          <w:tab w:val="left" w:pos="0"/>
        </w:tabs>
        <w:suppressAutoHyphens/>
        <w:spacing w:before="30"/>
        <w:ind w:left="924" w:hanging="567"/>
        <w:rPr>
          <w:rFonts w:cs="Arial"/>
        </w:rPr>
      </w:pPr>
      <w:r w:rsidRPr="00977D86">
        <w:rPr>
          <w:rFonts w:cs="Arial"/>
        </w:rPr>
        <w:t>VPL – Valor Presente Líquido</w:t>
      </w:r>
      <w:r>
        <w:rPr>
          <w:rFonts w:cs="Arial"/>
        </w:rPr>
        <w:t>,</w:t>
      </w:r>
      <w:r w:rsidRPr="00977D86">
        <w:rPr>
          <w:rFonts w:cs="Arial"/>
        </w:rPr>
        <w:t xml:space="preserve"> e</w:t>
      </w:r>
    </w:p>
    <w:p w14:paraId="390E87A0" w14:textId="77777777" w:rsidR="00E8063C" w:rsidRPr="00977D86" w:rsidRDefault="00E8063C">
      <w:pPr>
        <w:numPr>
          <w:ilvl w:val="0"/>
          <w:numId w:val="43"/>
        </w:numPr>
        <w:tabs>
          <w:tab w:val="left" w:pos="0"/>
        </w:tabs>
        <w:suppressAutoHyphens/>
        <w:spacing w:before="30"/>
        <w:ind w:left="924" w:hanging="567"/>
        <w:rPr>
          <w:rFonts w:cs="Arial"/>
        </w:rPr>
      </w:pPr>
      <w:r w:rsidRPr="00977D86">
        <w:rPr>
          <w:rFonts w:cs="Arial"/>
        </w:rPr>
        <w:t>TIR – Taxa Interna de Retorno</w:t>
      </w:r>
    </w:p>
    <w:p w14:paraId="7D75CF27" w14:textId="77777777" w:rsidR="00E8063C" w:rsidRDefault="00E8063C" w:rsidP="00E8063C"/>
    <w:p w14:paraId="2B98F6B1" w14:textId="517D6929" w:rsidR="00E8063C" w:rsidRDefault="00E8063C" w:rsidP="00E8063C">
      <w:r w:rsidRPr="00457A26">
        <w:t>O V</w:t>
      </w:r>
      <w:r w:rsidR="003B42E1">
        <w:t>PL</w:t>
      </w:r>
      <w:r w:rsidRPr="00457A26">
        <w:t xml:space="preserve"> é uma função financeira utilizada na análise da viabilidade de um projeto de investimento. É definido como o somatório dos valores presentes dos fluxos estimados de uma aplicação, calculados a partir de uma taxa dada e de seu período de duração</w:t>
      </w:r>
      <w:r>
        <w:t>.</w:t>
      </w:r>
    </w:p>
    <w:p w14:paraId="263CB0F4" w14:textId="77777777" w:rsidR="00E8063C" w:rsidRPr="00457A26" w:rsidRDefault="00E8063C" w:rsidP="00E8063C"/>
    <w:p w14:paraId="015D5384" w14:textId="77777777" w:rsidR="00E8063C" w:rsidRDefault="00E8063C" w:rsidP="00E8063C">
      <w:r w:rsidRPr="00457A26">
        <w:t>Os fluxos estimados podem ser positivos ou negativos, de acordo com as entradas ou saídas de caixa. A taxa fornecida à função representa o rendimento esperado</w:t>
      </w:r>
      <w:r>
        <w:t>.</w:t>
      </w:r>
    </w:p>
    <w:p w14:paraId="74599E61" w14:textId="77777777" w:rsidR="00E8063C" w:rsidRPr="00457A26" w:rsidRDefault="00E8063C" w:rsidP="00E8063C"/>
    <w:p w14:paraId="2D1DEE9E" w14:textId="77777777" w:rsidR="00E8063C" w:rsidRPr="00457A26" w:rsidRDefault="00E8063C" w:rsidP="00E8063C">
      <w:r w:rsidRPr="00457A26">
        <w:t>Caso o VPL encontrado no cálculo seja negativo, o retorno do projeto será menor que o investimento inicial, o que sugere que ele seja reprovado. Caso ele seja positivo, o valor obtido no projeto pagará o investimento inicial, o que o torna viável.</w:t>
      </w:r>
    </w:p>
    <w:p w14:paraId="705800AE" w14:textId="77777777" w:rsidR="00E8063C" w:rsidRDefault="00E8063C" w:rsidP="00E8063C"/>
    <w:p w14:paraId="7B1F18E1" w14:textId="77777777" w:rsidR="00E8063C" w:rsidRDefault="00E8063C" w:rsidP="00E8063C">
      <w:r w:rsidRPr="00457A26">
        <w:t>A TIR</w:t>
      </w:r>
      <w:r w:rsidRPr="00457A26">
        <w:rPr>
          <w:i/>
          <w:iCs/>
        </w:rPr>
        <w:t xml:space="preserve"> </w:t>
      </w:r>
      <w:r w:rsidRPr="00457A26">
        <w:t>é um método utilizado na análise de projetos de investimento. É definida como a taxa de desconto de um investimento que torna seu valor presente líquido nulo, ou seja, que faz com que o projeto pague o investimento inicial quando considerado o valor do dinheiro no tempo.</w:t>
      </w:r>
      <w:bookmarkStart w:id="1016" w:name="_Toc266179797"/>
      <w:bookmarkStart w:id="1017" w:name="_Toc267568549"/>
      <w:bookmarkStart w:id="1018" w:name="_Toc90560442"/>
    </w:p>
    <w:p w14:paraId="730A71BC" w14:textId="77777777" w:rsidR="00E8063C" w:rsidRDefault="00E8063C" w:rsidP="00E8063C"/>
    <w:p w14:paraId="72BA3F31" w14:textId="1155E752" w:rsidR="00E8063C" w:rsidRDefault="00E8063C" w:rsidP="00E8063C"/>
    <w:p w14:paraId="2797F8C0" w14:textId="77777777" w:rsidR="00DA1FD1" w:rsidRDefault="00DA1FD1" w:rsidP="00E8063C"/>
    <w:p w14:paraId="6E172B6A" w14:textId="5AF4920A" w:rsidR="00E8063C" w:rsidRDefault="00E8063C">
      <w:pPr>
        <w:pStyle w:val="Ttulo2"/>
        <w:numPr>
          <w:ilvl w:val="1"/>
          <w:numId w:val="57"/>
        </w:numPr>
      </w:pPr>
      <w:bookmarkStart w:id="1019" w:name="_Toc90567588"/>
      <w:bookmarkStart w:id="1020" w:name="_Toc92447433"/>
      <w:r>
        <w:lastRenderedPageBreak/>
        <w:t xml:space="preserve">RECEITA - </w:t>
      </w:r>
      <w:r w:rsidRPr="00B57B57">
        <w:t>FATURAMENTO E ARRECADAÇÃO PR</w:t>
      </w:r>
      <w:bookmarkEnd w:id="1016"/>
      <w:bookmarkEnd w:id="1017"/>
      <w:r>
        <w:t>OJETADO</w:t>
      </w:r>
      <w:bookmarkEnd w:id="1018"/>
      <w:bookmarkEnd w:id="1019"/>
      <w:bookmarkEnd w:id="1020"/>
    </w:p>
    <w:p w14:paraId="09E98203" w14:textId="77777777" w:rsidR="00E8063C" w:rsidRPr="00BF0EC0" w:rsidRDefault="00E8063C" w:rsidP="00E8063C"/>
    <w:p w14:paraId="5E2D7458" w14:textId="57CE5EC3" w:rsidR="00E8063C" w:rsidRPr="00DC3257" w:rsidRDefault="00E8063C">
      <w:pPr>
        <w:pStyle w:val="Ttulo3"/>
        <w:numPr>
          <w:ilvl w:val="2"/>
          <w:numId w:val="57"/>
        </w:numPr>
      </w:pPr>
      <w:bookmarkStart w:id="1021" w:name="_Toc266179798"/>
      <w:bookmarkStart w:id="1022" w:name="_Toc267568550"/>
      <w:bookmarkStart w:id="1023" w:name="_Toc90560443"/>
      <w:bookmarkStart w:id="1024" w:name="_Toc90567589"/>
      <w:bookmarkStart w:id="1025" w:name="_Toc92447434"/>
      <w:r w:rsidRPr="00DC3257">
        <w:t>Faturamento Pr</w:t>
      </w:r>
      <w:bookmarkEnd w:id="1021"/>
      <w:bookmarkEnd w:id="1022"/>
      <w:r w:rsidRPr="00DC3257">
        <w:t>ojetado</w:t>
      </w:r>
      <w:bookmarkEnd w:id="1023"/>
      <w:bookmarkEnd w:id="1024"/>
      <w:bookmarkEnd w:id="1025"/>
      <w:r w:rsidRPr="00DC3257">
        <w:t xml:space="preserve"> </w:t>
      </w:r>
    </w:p>
    <w:p w14:paraId="10D54A35" w14:textId="77777777" w:rsidR="00E8063C" w:rsidRDefault="00E8063C" w:rsidP="00E8063C"/>
    <w:p w14:paraId="618C9EDB" w14:textId="037E10BA" w:rsidR="00E8063C" w:rsidRDefault="00E8063C" w:rsidP="00E8063C">
      <w:r>
        <w:t>No cálculo da projeção do faturamento foram utilizados os seguintes dados, critérios e parâmetros:</w:t>
      </w:r>
    </w:p>
    <w:p w14:paraId="165467B2" w14:textId="77777777" w:rsidR="00DA1FD1" w:rsidRDefault="00DA1FD1" w:rsidP="00E8063C"/>
    <w:p w14:paraId="6AB71BF6" w14:textId="77777777" w:rsidR="00E8063C" w:rsidRDefault="00E8063C">
      <w:pPr>
        <w:numPr>
          <w:ilvl w:val="0"/>
          <w:numId w:val="43"/>
        </w:numPr>
        <w:tabs>
          <w:tab w:val="left" w:pos="0"/>
        </w:tabs>
        <w:suppressAutoHyphens/>
        <w:spacing w:before="30"/>
        <w:ind w:left="924" w:hanging="567"/>
        <w:rPr>
          <w:rFonts w:cs="Arial"/>
        </w:rPr>
      </w:pPr>
      <w:r>
        <w:rPr>
          <w:rFonts w:cs="Arial"/>
        </w:rPr>
        <w:t>Faturamento anualizado, com base nos dados do histograma de consumo.</w:t>
      </w:r>
    </w:p>
    <w:p w14:paraId="7D4BD68A" w14:textId="77777777" w:rsidR="00E8063C" w:rsidRDefault="00E8063C">
      <w:pPr>
        <w:numPr>
          <w:ilvl w:val="0"/>
          <w:numId w:val="43"/>
        </w:numPr>
        <w:tabs>
          <w:tab w:val="left" w:pos="0"/>
        </w:tabs>
        <w:suppressAutoHyphens/>
        <w:spacing w:before="30"/>
        <w:ind w:left="924" w:hanging="567"/>
        <w:rPr>
          <w:rFonts w:cs="Arial"/>
        </w:rPr>
      </w:pPr>
      <w:r>
        <w:rPr>
          <w:rFonts w:cs="Arial"/>
        </w:rPr>
        <w:t>Para garantir a viabilidade do projeto foi utilizada a estrutura tarifária onde o m³ do esgoto equivale a 100% do m³ cobrado pelo abastecimento de água.</w:t>
      </w:r>
    </w:p>
    <w:p w14:paraId="7E202C12" w14:textId="77777777" w:rsidR="00E8063C" w:rsidRDefault="00E8063C">
      <w:pPr>
        <w:numPr>
          <w:ilvl w:val="0"/>
          <w:numId w:val="43"/>
        </w:numPr>
        <w:tabs>
          <w:tab w:val="left" w:pos="0"/>
        </w:tabs>
        <w:suppressAutoHyphens/>
        <w:spacing w:before="30"/>
        <w:ind w:left="924" w:hanging="567"/>
        <w:rPr>
          <w:rFonts w:cs="Arial"/>
        </w:rPr>
      </w:pPr>
      <w:r>
        <w:rPr>
          <w:rFonts w:cs="Arial"/>
        </w:rPr>
        <w:t>Das informações disponíveis, têm-se que o faturamento dos serviços indiretos representam um percentual de inicial de 4%, reduzindo para 2,5% do faturamento no curto prazo.</w:t>
      </w:r>
    </w:p>
    <w:p w14:paraId="3347B21D" w14:textId="77777777" w:rsidR="00E8063C" w:rsidRDefault="00E8063C" w:rsidP="00DA1FD1"/>
    <w:p w14:paraId="6088DAE0" w14:textId="77777777" w:rsidR="00E8063C" w:rsidRDefault="00E8063C" w:rsidP="00DA1FD1">
      <w:r>
        <w:t>Para o cálculo do faturamento foram utilizadas as seguintes informações:</w:t>
      </w:r>
    </w:p>
    <w:p w14:paraId="7D41A321" w14:textId="77777777" w:rsidR="00E8063C" w:rsidRDefault="00E8063C" w:rsidP="00DA1FD1"/>
    <w:p w14:paraId="5A1C2E6F" w14:textId="270AB966" w:rsidR="00E8063C" w:rsidRPr="00C72BAB" w:rsidRDefault="00E8063C">
      <w:pPr>
        <w:numPr>
          <w:ilvl w:val="0"/>
          <w:numId w:val="43"/>
        </w:numPr>
        <w:tabs>
          <w:tab w:val="left" w:pos="0"/>
        </w:tabs>
        <w:suppressAutoHyphens/>
        <w:spacing w:before="30"/>
        <w:ind w:left="924" w:hanging="567"/>
        <w:rPr>
          <w:rFonts w:cs="Arial"/>
        </w:rPr>
      </w:pPr>
      <w:r w:rsidRPr="00C72BAB">
        <w:rPr>
          <w:rFonts w:cs="Arial"/>
        </w:rPr>
        <w:t xml:space="preserve">Volume médio medido por classe e por faixa de consumo obtido no histograma de consumo, conforme o </w:t>
      </w:r>
      <w:r>
        <w:rPr>
          <w:rFonts w:cs="Arial"/>
        </w:rPr>
        <w:fldChar w:fldCharType="begin"/>
      </w:r>
      <w:r>
        <w:rPr>
          <w:rFonts w:cs="Arial"/>
        </w:rPr>
        <w:instrText xml:space="preserve"> REF _Ref90562776 \h  \* MERGEFORMAT </w:instrText>
      </w:r>
      <w:r>
        <w:rPr>
          <w:rFonts w:cs="Arial"/>
        </w:rPr>
      </w:r>
      <w:r>
        <w:rPr>
          <w:rFonts w:cs="Arial"/>
        </w:rPr>
        <w:fldChar w:fldCharType="separate"/>
      </w:r>
      <w:r w:rsidR="00BF7F25" w:rsidRPr="00BF7F25">
        <w:rPr>
          <w:rFonts w:cs="Arial"/>
        </w:rPr>
        <w:t>Quadro 163</w:t>
      </w:r>
      <w:r>
        <w:rPr>
          <w:rFonts w:cs="Arial"/>
        </w:rPr>
        <w:fldChar w:fldCharType="end"/>
      </w:r>
      <w:r w:rsidRPr="00C72BAB">
        <w:rPr>
          <w:rFonts w:cs="Arial"/>
        </w:rPr>
        <w:t>.</w:t>
      </w:r>
    </w:p>
    <w:p w14:paraId="062E4580" w14:textId="6924C250" w:rsidR="00E8063C" w:rsidRDefault="00E8063C" w:rsidP="00E8063C"/>
    <w:p w14:paraId="382CE590" w14:textId="13CB588D" w:rsidR="00E8063C" w:rsidRPr="00DC3257" w:rsidRDefault="00E8063C" w:rsidP="00E8063C">
      <w:pPr>
        <w:pStyle w:val="Legenda"/>
      </w:pPr>
      <w:bookmarkStart w:id="1026" w:name="_Ref90562776"/>
      <w:bookmarkStart w:id="1027" w:name="_Toc90549551"/>
      <w:r w:rsidRPr="00DC3257">
        <w:t xml:space="preserve">Quadro </w:t>
      </w:r>
      <w:fldSimple w:instr=" SEQ Quadro \* ARABIC ">
        <w:r w:rsidR="00BF7F25">
          <w:rPr>
            <w:noProof/>
          </w:rPr>
          <w:t>163</w:t>
        </w:r>
      </w:fldSimple>
      <w:bookmarkEnd w:id="1026"/>
      <w:r w:rsidRPr="00DC3257">
        <w:t>: Volume Médio Faturado por Classe e por Faixa de Consumo.</w:t>
      </w:r>
      <w:bookmarkEnd w:id="1027"/>
    </w:p>
    <w:tbl>
      <w:tblPr>
        <w:tblW w:w="5000" w:type="pct"/>
        <w:jc w:val="center"/>
        <w:tblCellMar>
          <w:left w:w="70" w:type="dxa"/>
          <w:right w:w="70" w:type="dxa"/>
        </w:tblCellMar>
        <w:tblLook w:val="04A0" w:firstRow="1" w:lastRow="0" w:firstColumn="1" w:lastColumn="0" w:noHBand="0" w:noVBand="1"/>
      </w:tblPr>
      <w:tblGrid>
        <w:gridCol w:w="3021"/>
        <w:gridCol w:w="3021"/>
        <w:gridCol w:w="3019"/>
      </w:tblGrid>
      <w:tr w:rsidR="00E8063C" w:rsidRPr="009455A6" w14:paraId="3C92ABC0" w14:textId="77777777" w:rsidTr="00CC05D5">
        <w:trPr>
          <w:trHeight w:val="276"/>
          <w:tblHeader/>
          <w:jc w:val="center"/>
        </w:trPr>
        <w:tc>
          <w:tcPr>
            <w:tcW w:w="1667"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D6FA9A5"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Categoria</w:t>
            </w:r>
          </w:p>
        </w:tc>
        <w:tc>
          <w:tcPr>
            <w:tcW w:w="166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FCBDABC"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Faixa de Consumo</w:t>
            </w:r>
          </w:p>
        </w:tc>
        <w:tc>
          <w:tcPr>
            <w:tcW w:w="166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A933630" w14:textId="77777777" w:rsidR="00E8063C" w:rsidRPr="009455A6" w:rsidRDefault="00E8063C" w:rsidP="00CC05D5">
            <w:pPr>
              <w:spacing w:before="30" w:line="240" w:lineRule="auto"/>
              <w:jc w:val="center"/>
              <w:rPr>
                <w:rFonts w:cs="Arial"/>
                <w:b/>
                <w:bCs/>
                <w:sz w:val="20"/>
                <w:szCs w:val="20"/>
                <w:lang w:eastAsia="pt-BR"/>
              </w:rPr>
            </w:pPr>
            <w:r w:rsidRPr="009455A6">
              <w:rPr>
                <w:rFonts w:cs="Arial"/>
                <w:b/>
                <w:bCs/>
                <w:sz w:val="20"/>
                <w:szCs w:val="20"/>
                <w:lang w:eastAsia="pt-BR"/>
              </w:rPr>
              <w:t>Vol. Faturado (mᵌ/mês)</w:t>
            </w:r>
          </w:p>
        </w:tc>
      </w:tr>
      <w:tr w:rsidR="00E8063C" w:rsidRPr="009455A6" w14:paraId="6547D5D6" w14:textId="77777777" w:rsidTr="00CC05D5">
        <w:trPr>
          <w:trHeight w:val="450"/>
          <w:tblHeader/>
          <w:jc w:val="center"/>
        </w:trPr>
        <w:tc>
          <w:tcPr>
            <w:tcW w:w="1667" w:type="pct"/>
            <w:vMerge/>
            <w:tcBorders>
              <w:top w:val="single" w:sz="4" w:space="0" w:color="auto"/>
              <w:left w:val="single" w:sz="4" w:space="0" w:color="auto"/>
              <w:bottom w:val="single" w:sz="4" w:space="0" w:color="auto"/>
              <w:right w:val="single" w:sz="4" w:space="0" w:color="auto"/>
            </w:tcBorders>
            <w:vAlign w:val="center"/>
            <w:hideMark/>
          </w:tcPr>
          <w:p w14:paraId="61D3B632"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auto"/>
              <w:right w:val="single" w:sz="4" w:space="0" w:color="auto"/>
            </w:tcBorders>
            <w:vAlign w:val="center"/>
            <w:hideMark/>
          </w:tcPr>
          <w:p w14:paraId="12018704" w14:textId="77777777" w:rsidR="00E8063C" w:rsidRPr="009455A6" w:rsidRDefault="00E8063C" w:rsidP="00CC05D5">
            <w:pPr>
              <w:spacing w:before="30" w:line="240" w:lineRule="auto"/>
              <w:jc w:val="left"/>
              <w:rPr>
                <w:rFonts w:cs="Arial"/>
                <w:b/>
                <w:bCs/>
                <w:color w:val="000000"/>
                <w:sz w:val="20"/>
                <w:szCs w:val="20"/>
                <w:lang w:eastAsia="pt-BR"/>
              </w:rPr>
            </w:pPr>
          </w:p>
        </w:tc>
        <w:tc>
          <w:tcPr>
            <w:tcW w:w="1666" w:type="pct"/>
            <w:vMerge/>
            <w:tcBorders>
              <w:top w:val="single" w:sz="4" w:space="0" w:color="auto"/>
              <w:left w:val="single" w:sz="4" w:space="0" w:color="auto"/>
              <w:bottom w:val="single" w:sz="4" w:space="0" w:color="auto"/>
              <w:right w:val="single" w:sz="4" w:space="0" w:color="auto"/>
            </w:tcBorders>
            <w:vAlign w:val="center"/>
            <w:hideMark/>
          </w:tcPr>
          <w:p w14:paraId="5FA558AD" w14:textId="77777777" w:rsidR="00E8063C" w:rsidRPr="009455A6" w:rsidRDefault="00E8063C" w:rsidP="00CC05D5">
            <w:pPr>
              <w:spacing w:before="30" w:line="240" w:lineRule="auto"/>
              <w:jc w:val="left"/>
              <w:rPr>
                <w:rFonts w:cs="Arial"/>
                <w:b/>
                <w:bCs/>
                <w:sz w:val="20"/>
                <w:szCs w:val="20"/>
                <w:lang w:eastAsia="pt-BR"/>
              </w:rPr>
            </w:pPr>
          </w:p>
        </w:tc>
      </w:tr>
      <w:tr w:rsidR="00E8063C" w:rsidRPr="009455A6" w14:paraId="5BC3C167" w14:textId="77777777" w:rsidTr="00947F72">
        <w:trPr>
          <w:trHeight w:val="276"/>
          <w:tblHeader/>
          <w:jc w:val="center"/>
        </w:trPr>
        <w:tc>
          <w:tcPr>
            <w:tcW w:w="1667" w:type="pct"/>
            <w:vMerge/>
            <w:tcBorders>
              <w:top w:val="single" w:sz="4" w:space="0" w:color="auto"/>
              <w:left w:val="single" w:sz="4" w:space="0" w:color="auto"/>
              <w:bottom w:val="single" w:sz="4" w:space="0" w:color="auto"/>
              <w:right w:val="single" w:sz="4" w:space="0" w:color="auto"/>
            </w:tcBorders>
            <w:vAlign w:val="center"/>
            <w:hideMark/>
          </w:tcPr>
          <w:p w14:paraId="0FE36FA7"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auto"/>
              <w:right w:val="single" w:sz="4" w:space="0" w:color="auto"/>
            </w:tcBorders>
            <w:vAlign w:val="center"/>
            <w:hideMark/>
          </w:tcPr>
          <w:p w14:paraId="233F0547" w14:textId="77777777" w:rsidR="00E8063C" w:rsidRPr="009455A6" w:rsidRDefault="00E8063C" w:rsidP="00CC05D5">
            <w:pPr>
              <w:spacing w:before="30" w:line="240" w:lineRule="auto"/>
              <w:jc w:val="left"/>
              <w:rPr>
                <w:rFonts w:cs="Arial"/>
                <w:b/>
                <w:bCs/>
                <w:color w:val="000000"/>
                <w:sz w:val="20"/>
                <w:szCs w:val="20"/>
                <w:lang w:eastAsia="pt-BR"/>
              </w:rPr>
            </w:pPr>
          </w:p>
        </w:tc>
        <w:tc>
          <w:tcPr>
            <w:tcW w:w="1666" w:type="pct"/>
            <w:vMerge/>
            <w:tcBorders>
              <w:top w:val="single" w:sz="4" w:space="0" w:color="auto"/>
              <w:left w:val="single" w:sz="4" w:space="0" w:color="auto"/>
              <w:bottom w:val="single" w:sz="4" w:space="0" w:color="auto"/>
              <w:right w:val="single" w:sz="4" w:space="0" w:color="auto"/>
            </w:tcBorders>
            <w:vAlign w:val="center"/>
            <w:hideMark/>
          </w:tcPr>
          <w:p w14:paraId="43BA43B1" w14:textId="77777777" w:rsidR="00E8063C" w:rsidRPr="009455A6" w:rsidRDefault="00E8063C" w:rsidP="00CC05D5">
            <w:pPr>
              <w:spacing w:before="30" w:line="240" w:lineRule="auto"/>
              <w:jc w:val="left"/>
              <w:rPr>
                <w:rFonts w:cs="Arial"/>
                <w:b/>
                <w:bCs/>
                <w:sz w:val="20"/>
                <w:szCs w:val="20"/>
                <w:lang w:eastAsia="pt-BR"/>
              </w:rPr>
            </w:pPr>
          </w:p>
        </w:tc>
      </w:tr>
      <w:tr w:rsidR="00E8063C" w:rsidRPr="009455A6" w14:paraId="2C655062"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FDF8007"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Residencial</w:t>
            </w:r>
          </w:p>
        </w:tc>
        <w:tc>
          <w:tcPr>
            <w:tcW w:w="1667" w:type="pct"/>
            <w:tcBorders>
              <w:top w:val="nil"/>
              <w:left w:val="nil"/>
              <w:bottom w:val="single" w:sz="4" w:space="0" w:color="auto"/>
              <w:right w:val="single" w:sz="4" w:space="0" w:color="auto"/>
            </w:tcBorders>
            <w:shd w:val="clear" w:color="000000" w:fill="FFFFFF"/>
            <w:noWrap/>
            <w:vAlign w:val="center"/>
            <w:hideMark/>
          </w:tcPr>
          <w:p w14:paraId="3C3F9729"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6" w:type="pct"/>
            <w:tcBorders>
              <w:top w:val="nil"/>
              <w:left w:val="nil"/>
              <w:bottom w:val="single" w:sz="4" w:space="0" w:color="auto"/>
              <w:right w:val="single" w:sz="4" w:space="0" w:color="auto"/>
            </w:tcBorders>
            <w:shd w:val="clear" w:color="000000" w:fill="FFFFFF"/>
            <w:noWrap/>
            <w:vAlign w:val="center"/>
            <w:hideMark/>
          </w:tcPr>
          <w:p w14:paraId="6E96DB3B"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10</w:t>
            </w:r>
          </w:p>
        </w:tc>
      </w:tr>
      <w:tr w:rsidR="00E8063C" w:rsidRPr="009455A6" w14:paraId="6F477295"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45C99372"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612A6011"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11 a 25</w:t>
            </w:r>
          </w:p>
        </w:tc>
        <w:tc>
          <w:tcPr>
            <w:tcW w:w="1666" w:type="pct"/>
            <w:tcBorders>
              <w:top w:val="nil"/>
              <w:left w:val="nil"/>
              <w:bottom w:val="single" w:sz="4" w:space="0" w:color="auto"/>
              <w:right w:val="single" w:sz="4" w:space="0" w:color="auto"/>
            </w:tcBorders>
            <w:shd w:val="clear" w:color="000000" w:fill="FFFFFF"/>
            <w:noWrap/>
            <w:vAlign w:val="center"/>
            <w:hideMark/>
          </w:tcPr>
          <w:p w14:paraId="31B45C58"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15,07</w:t>
            </w:r>
          </w:p>
        </w:tc>
      </w:tr>
      <w:tr w:rsidR="00E8063C" w:rsidRPr="009455A6" w14:paraId="14B402B9"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2303BD6F"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6187162D"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26 a 50</w:t>
            </w:r>
          </w:p>
        </w:tc>
        <w:tc>
          <w:tcPr>
            <w:tcW w:w="1666" w:type="pct"/>
            <w:tcBorders>
              <w:top w:val="nil"/>
              <w:left w:val="nil"/>
              <w:bottom w:val="single" w:sz="4" w:space="0" w:color="auto"/>
              <w:right w:val="single" w:sz="4" w:space="0" w:color="auto"/>
            </w:tcBorders>
            <w:shd w:val="clear" w:color="000000" w:fill="FFFFFF"/>
            <w:noWrap/>
            <w:vAlign w:val="center"/>
            <w:hideMark/>
          </w:tcPr>
          <w:p w14:paraId="166AA7CC"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30,67</w:t>
            </w:r>
          </w:p>
        </w:tc>
      </w:tr>
      <w:tr w:rsidR="00E8063C" w:rsidRPr="009455A6" w14:paraId="1ED3AA75"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58D91CDE"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1C354A31"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50</w:t>
            </w:r>
          </w:p>
        </w:tc>
        <w:tc>
          <w:tcPr>
            <w:tcW w:w="1666" w:type="pct"/>
            <w:tcBorders>
              <w:top w:val="nil"/>
              <w:left w:val="nil"/>
              <w:bottom w:val="single" w:sz="4" w:space="0" w:color="auto"/>
              <w:right w:val="single" w:sz="4" w:space="0" w:color="auto"/>
            </w:tcBorders>
            <w:shd w:val="clear" w:color="000000" w:fill="FFFFFF"/>
            <w:noWrap/>
            <w:vAlign w:val="center"/>
            <w:hideMark/>
          </w:tcPr>
          <w:p w14:paraId="436BEF99"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85,26</w:t>
            </w:r>
          </w:p>
        </w:tc>
      </w:tr>
      <w:tr w:rsidR="00E8063C" w:rsidRPr="009455A6" w14:paraId="1C2ADDD6"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3F173B"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Comercial</w:t>
            </w:r>
          </w:p>
        </w:tc>
        <w:tc>
          <w:tcPr>
            <w:tcW w:w="1667" w:type="pct"/>
            <w:tcBorders>
              <w:top w:val="nil"/>
              <w:left w:val="nil"/>
              <w:bottom w:val="single" w:sz="4" w:space="0" w:color="auto"/>
              <w:right w:val="single" w:sz="4" w:space="0" w:color="auto"/>
            </w:tcBorders>
            <w:shd w:val="clear" w:color="000000" w:fill="FFFFFF"/>
            <w:noWrap/>
            <w:vAlign w:val="center"/>
            <w:hideMark/>
          </w:tcPr>
          <w:p w14:paraId="446B0C46"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6" w:type="pct"/>
            <w:tcBorders>
              <w:top w:val="nil"/>
              <w:left w:val="nil"/>
              <w:bottom w:val="single" w:sz="4" w:space="0" w:color="auto"/>
              <w:right w:val="single" w:sz="4" w:space="0" w:color="auto"/>
            </w:tcBorders>
            <w:shd w:val="clear" w:color="000000" w:fill="FFFFFF"/>
            <w:noWrap/>
            <w:vAlign w:val="center"/>
            <w:hideMark/>
          </w:tcPr>
          <w:p w14:paraId="59C2AB1A"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10</w:t>
            </w:r>
          </w:p>
        </w:tc>
      </w:tr>
      <w:tr w:rsidR="00E8063C" w:rsidRPr="009455A6" w14:paraId="7C9E1B14"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338D28F8"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49697DD9"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11 a 50</w:t>
            </w:r>
          </w:p>
        </w:tc>
        <w:tc>
          <w:tcPr>
            <w:tcW w:w="1666" w:type="pct"/>
            <w:tcBorders>
              <w:top w:val="nil"/>
              <w:left w:val="nil"/>
              <w:bottom w:val="single" w:sz="4" w:space="0" w:color="auto"/>
              <w:right w:val="single" w:sz="4" w:space="0" w:color="auto"/>
            </w:tcBorders>
            <w:shd w:val="clear" w:color="000000" w:fill="FFFFFF"/>
            <w:noWrap/>
            <w:vAlign w:val="center"/>
            <w:hideMark/>
          </w:tcPr>
          <w:p w14:paraId="6F0DB9CF"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17,40</w:t>
            </w:r>
          </w:p>
        </w:tc>
      </w:tr>
      <w:tr w:rsidR="00E8063C" w:rsidRPr="009455A6" w14:paraId="4E547FA4"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5881C939"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06116C66"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50</w:t>
            </w:r>
          </w:p>
        </w:tc>
        <w:tc>
          <w:tcPr>
            <w:tcW w:w="1666" w:type="pct"/>
            <w:tcBorders>
              <w:top w:val="nil"/>
              <w:left w:val="nil"/>
              <w:bottom w:val="single" w:sz="4" w:space="0" w:color="auto"/>
              <w:right w:val="single" w:sz="4" w:space="0" w:color="auto"/>
            </w:tcBorders>
            <w:shd w:val="clear" w:color="000000" w:fill="FFFFFF"/>
            <w:noWrap/>
            <w:vAlign w:val="center"/>
            <w:hideMark/>
          </w:tcPr>
          <w:p w14:paraId="65782C9D"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128,8</w:t>
            </w:r>
          </w:p>
        </w:tc>
      </w:tr>
      <w:tr w:rsidR="00E8063C" w:rsidRPr="009455A6" w14:paraId="14189CCA"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AB1930B"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Industrial</w:t>
            </w:r>
          </w:p>
        </w:tc>
        <w:tc>
          <w:tcPr>
            <w:tcW w:w="1667" w:type="pct"/>
            <w:tcBorders>
              <w:top w:val="nil"/>
              <w:left w:val="nil"/>
              <w:bottom w:val="single" w:sz="4" w:space="0" w:color="auto"/>
              <w:right w:val="single" w:sz="4" w:space="0" w:color="auto"/>
            </w:tcBorders>
            <w:shd w:val="clear" w:color="000000" w:fill="FFFFFF"/>
            <w:noWrap/>
            <w:vAlign w:val="center"/>
            <w:hideMark/>
          </w:tcPr>
          <w:p w14:paraId="2962C605"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6" w:type="pct"/>
            <w:tcBorders>
              <w:top w:val="nil"/>
              <w:left w:val="nil"/>
              <w:bottom w:val="single" w:sz="4" w:space="0" w:color="auto"/>
              <w:right w:val="single" w:sz="4" w:space="0" w:color="auto"/>
            </w:tcBorders>
            <w:shd w:val="clear" w:color="000000" w:fill="FFFFFF"/>
            <w:noWrap/>
            <w:vAlign w:val="center"/>
            <w:hideMark/>
          </w:tcPr>
          <w:p w14:paraId="4D536A0F"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10</w:t>
            </w:r>
          </w:p>
        </w:tc>
      </w:tr>
      <w:tr w:rsidR="00E8063C" w:rsidRPr="009455A6" w14:paraId="71B6AF7D"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0F43B4F9"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338261CA"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10</w:t>
            </w:r>
          </w:p>
        </w:tc>
        <w:tc>
          <w:tcPr>
            <w:tcW w:w="1666" w:type="pct"/>
            <w:tcBorders>
              <w:top w:val="nil"/>
              <w:left w:val="nil"/>
              <w:bottom w:val="single" w:sz="4" w:space="0" w:color="auto"/>
              <w:right w:val="single" w:sz="4" w:space="0" w:color="auto"/>
            </w:tcBorders>
            <w:shd w:val="clear" w:color="000000" w:fill="FFFFFF"/>
            <w:noWrap/>
            <w:vAlign w:val="center"/>
            <w:hideMark/>
          </w:tcPr>
          <w:p w14:paraId="2BEE581A"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56,45147</w:t>
            </w:r>
          </w:p>
        </w:tc>
      </w:tr>
      <w:tr w:rsidR="00E8063C" w:rsidRPr="009455A6" w14:paraId="0B13A5B4"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08774AA5"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Pública</w:t>
            </w:r>
          </w:p>
        </w:tc>
        <w:tc>
          <w:tcPr>
            <w:tcW w:w="1667" w:type="pct"/>
            <w:tcBorders>
              <w:top w:val="nil"/>
              <w:left w:val="nil"/>
              <w:bottom w:val="single" w:sz="4" w:space="0" w:color="auto"/>
              <w:right w:val="single" w:sz="4" w:space="0" w:color="auto"/>
            </w:tcBorders>
            <w:shd w:val="clear" w:color="000000" w:fill="FFFFFF"/>
            <w:noWrap/>
            <w:vAlign w:val="center"/>
            <w:hideMark/>
          </w:tcPr>
          <w:p w14:paraId="637755B6"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6" w:type="pct"/>
            <w:tcBorders>
              <w:top w:val="nil"/>
              <w:left w:val="nil"/>
              <w:bottom w:val="single" w:sz="4" w:space="0" w:color="auto"/>
              <w:right w:val="single" w:sz="4" w:space="0" w:color="auto"/>
            </w:tcBorders>
            <w:shd w:val="clear" w:color="000000" w:fill="FFFFFF"/>
            <w:noWrap/>
            <w:vAlign w:val="center"/>
            <w:hideMark/>
          </w:tcPr>
          <w:p w14:paraId="742002AD"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10</w:t>
            </w:r>
          </w:p>
        </w:tc>
      </w:tr>
      <w:tr w:rsidR="00E8063C" w:rsidRPr="009455A6" w14:paraId="3FB316DF"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0BC8B1CD"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2D59BCEC"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10</w:t>
            </w:r>
          </w:p>
        </w:tc>
        <w:tc>
          <w:tcPr>
            <w:tcW w:w="1666" w:type="pct"/>
            <w:tcBorders>
              <w:top w:val="nil"/>
              <w:left w:val="nil"/>
              <w:bottom w:val="single" w:sz="4" w:space="0" w:color="auto"/>
              <w:right w:val="single" w:sz="4" w:space="0" w:color="auto"/>
            </w:tcBorders>
            <w:shd w:val="clear" w:color="000000" w:fill="FFFFFF"/>
            <w:noWrap/>
            <w:vAlign w:val="center"/>
            <w:hideMark/>
          </w:tcPr>
          <w:p w14:paraId="66B16D18"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45,216</w:t>
            </w:r>
          </w:p>
        </w:tc>
      </w:tr>
    </w:tbl>
    <w:p w14:paraId="7F2AA8A3" w14:textId="77777777" w:rsidR="00E8063C" w:rsidRDefault="00E8063C" w:rsidP="00E8063C"/>
    <w:p w14:paraId="22947C03" w14:textId="33EA3719" w:rsidR="00E8063C" w:rsidRPr="00C72BAB" w:rsidRDefault="00E8063C">
      <w:pPr>
        <w:numPr>
          <w:ilvl w:val="0"/>
          <w:numId w:val="43"/>
        </w:numPr>
        <w:tabs>
          <w:tab w:val="left" w:pos="0"/>
        </w:tabs>
        <w:suppressAutoHyphens/>
        <w:spacing w:before="30"/>
        <w:ind w:left="924" w:hanging="567"/>
        <w:rPr>
          <w:rFonts w:cs="Arial"/>
        </w:rPr>
      </w:pPr>
      <w:r w:rsidRPr="00C72BAB">
        <w:rPr>
          <w:rFonts w:cs="Arial"/>
        </w:rPr>
        <w:lastRenderedPageBreak/>
        <w:t>Número de Economias por classe e por faixa de consumo obtido no histograma de consumo</w:t>
      </w:r>
      <w:r>
        <w:rPr>
          <w:rFonts w:cs="Arial"/>
        </w:rPr>
        <w:t xml:space="preserve">, como mostrado no </w:t>
      </w:r>
      <w:r w:rsidR="008F4B63">
        <w:rPr>
          <w:rFonts w:cs="Arial"/>
        </w:rPr>
        <w:fldChar w:fldCharType="begin"/>
      </w:r>
      <w:r w:rsidR="008F4B63">
        <w:rPr>
          <w:rFonts w:cs="Arial"/>
        </w:rPr>
        <w:instrText xml:space="preserve"> REF _Ref92452289 \h </w:instrText>
      </w:r>
      <w:r w:rsidR="008F4B63">
        <w:rPr>
          <w:rFonts w:cs="Arial"/>
        </w:rPr>
      </w:r>
      <w:r w:rsidR="008F4B63">
        <w:rPr>
          <w:rFonts w:cs="Arial"/>
        </w:rPr>
        <w:fldChar w:fldCharType="separate"/>
      </w:r>
      <w:r w:rsidR="00BF7F25" w:rsidRPr="001637CB">
        <w:t xml:space="preserve">Quadro </w:t>
      </w:r>
      <w:r w:rsidR="00BF7F25">
        <w:rPr>
          <w:noProof/>
        </w:rPr>
        <w:t>164</w:t>
      </w:r>
      <w:r w:rsidR="008F4B63">
        <w:rPr>
          <w:rFonts w:cs="Arial"/>
        </w:rPr>
        <w:fldChar w:fldCharType="end"/>
      </w:r>
      <w:r w:rsidRPr="00C72BAB">
        <w:rPr>
          <w:rFonts w:cs="Arial"/>
        </w:rPr>
        <w:t>.</w:t>
      </w:r>
    </w:p>
    <w:p w14:paraId="3566503D" w14:textId="77777777" w:rsidR="00E8063C" w:rsidRDefault="00E8063C" w:rsidP="00E8063C">
      <w:pPr>
        <w:tabs>
          <w:tab w:val="left" w:pos="540"/>
        </w:tabs>
        <w:spacing w:before="30"/>
        <w:rPr>
          <w:rFonts w:cs="Arial"/>
        </w:rPr>
      </w:pPr>
    </w:p>
    <w:p w14:paraId="5A821A6C" w14:textId="1337FB5F" w:rsidR="00E8063C" w:rsidRPr="001637CB" w:rsidRDefault="00E8063C" w:rsidP="00E8063C">
      <w:pPr>
        <w:pStyle w:val="Legenda"/>
      </w:pPr>
      <w:bookmarkStart w:id="1028" w:name="_Ref92452289"/>
      <w:bookmarkStart w:id="1029" w:name="_Toc90549552"/>
      <w:r w:rsidRPr="001637CB">
        <w:t xml:space="preserve">Quadro </w:t>
      </w:r>
      <w:fldSimple w:instr=" SEQ Quadro \* ARABIC ">
        <w:r w:rsidR="00BF7F25">
          <w:rPr>
            <w:noProof/>
          </w:rPr>
          <w:t>164</w:t>
        </w:r>
      </w:fldSimple>
      <w:bookmarkEnd w:id="1028"/>
      <w:r w:rsidRPr="001637CB">
        <w:t>: Número de Economias por Classe e por Faixa de Consumo.</w:t>
      </w:r>
      <w:bookmarkEnd w:id="1029"/>
    </w:p>
    <w:tbl>
      <w:tblPr>
        <w:tblW w:w="5000" w:type="pct"/>
        <w:jc w:val="center"/>
        <w:tblCellMar>
          <w:left w:w="70" w:type="dxa"/>
          <w:right w:w="70" w:type="dxa"/>
        </w:tblCellMar>
        <w:tblLook w:val="04A0" w:firstRow="1" w:lastRow="0" w:firstColumn="1" w:lastColumn="0" w:noHBand="0" w:noVBand="1"/>
      </w:tblPr>
      <w:tblGrid>
        <w:gridCol w:w="3021"/>
        <w:gridCol w:w="3021"/>
        <w:gridCol w:w="3019"/>
      </w:tblGrid>
      <w:tr w:rsidR="00E8063C" w:rsidRPr="009455A6" w14:paraId="21520593" w14:textId="77777777" w:rsidTr="00CC05D5">
        <w:trPr>
          <w:trHeight w:val="276"/>
          <w:jc w:val="center"/>
        </w:trPr>
        <w:tc>
          <w:tcPr>
            <w:tcW w:w="1667"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3C90BA"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Categoria</w:t>
            </w:r>
          </w:p>
        </w:tc>
        <w:tc>
          <w:tcPr>
            <w:tcW w:w="166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A891433"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Faixa de Consumo</w:t>
            </w:r>
          </w:p>
        </w:tc>
        <w:tc>
          <w:tcPr>
            <w:tcW w:w="1667" w:type="pct"/>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07D8C032"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 xml:space="preserve">Nᵒ </w:t>
            </w:r>
            <w:r>
              <w:rPr>
                <w:rFonts w:cs="Arial"/>
                <w:b/>
                <w:bCs/>
                <w:color w:val="000000"/>
                <w:sz w:val="20"/>
                <w:szCs w:val="20"/>
                <w:lang w:eastAsia="pt-BR"/>
              </w:rPr>
              <w:t xml:space="preserve">de </w:t>
            </w:r>
            <w:r w:rsidRPr="009455A6">
              <w:rPr>
                <w:rFonts w:cs="Arial"/>
                <w:b/>
                <w:bCs/>
                <w:color w:val="000000"/>
                <w:sz w:val="20"/>
                <w:szCs w:val="20"/>
                <w:lang w:eastAsia="pt-BR"/>
              </w:rPr>
              <w:t>Econ</w:t>
            </w:r>
            <w:r>
              <w:rPr>
                <w:rFonts w:cs="Arial"/>
                <w:b/>
                <w:bCs/>
                <w:color w:val="000000"/>
                <w:sz w:val="20"/>
                <w:szCs w:val="20"/>
                <w:lang w:eastAsia="pt-BR"/>
              </w:rPr>
              <w:t>omias</w:t>
            </w:r>
          </w:p>
        </w:tc>
      </w:tr>
      <w:tr w:rsidR="00E8063C" w:rsidRPr="009455A6" w14:paraId="161359BF" w14:textId="77777777" w:rsidTr="00CC05D5">
        <w:trPr>
          <w:trHeight w:val="450"/>
          <w:jc w:val="center"/>
        </w:trPr>
        <w:tc>
          <w:tcPr>
            <w:tcW w:w="1667" w:type="pct"/>
            <w:vMerge/>
            <w:tcBorders>
              <w:top w:val="single" w:sz="4" w:space="0" w:color="auto"/>
              <w:left w:val="single" w:sz="4" w:space="0" w:color="auto"/>
              <w:bottom w:val="single" w:sz="4" w:space="0" w:color="auto"/>
              <w:right w:val="single" w:sz="4" w:space="0" w:color="auto"/>
            </w:tcBorders>
            <w:vAlign w:val="center"/>
            <w:hideMark/>
          </w:tcPr>
          <w:p w14:paraId="62AC8FD9"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auto"/>
              <w:right w:val="single" w:sz="4" w:space="0" w:color="auto"/>
            </w:tcBorders>
            <w:vAlign w:val="center"/>
            <w:hideMark/>
          </w:tcPr>
          <w:p w14:paraId="1117618F"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000000"/>
              <w:right w:val="single" w:sz="4" w:space="0" w:color="auto"/>
            </w:tcBorders>
            <w:vAlign w:val="center"/>
            <w:hideMark/>
          </w:tcPr>
          <w:p w14:paraId="490669BD" w14:textId="77777777" w:rsidR="00E8063C" w:rsidRPr="009455A6" w:rsidRDefault="00E8063C" w:rsidP="00CC05D5">
            <w:pPr>
              <w:spacing w:before="30" w:line="240" w:lineRule="auto"/>
              <w:jc w:val="left"/>
              <w:rPr>
                <w:rFonts w:cs="Arial"/>
                <w:b/>
                <w:bCs/>
                <w:color w:val="000000"/>
                <w:sz w:val="20"/>
                <w:szCs w:val="20"/>
                <w:lang w:eastAsia="pt-BR"/>
              </w:rPr>
            </w:pPr>
          </w:p>
        </w:tc>
      </w:tr>
      <w:tr w:rsidR="00E8063C" w:rsidRPr="009455A6" w14:paraId="3503C2A9" w14:textId="77777777" w:rsidTr="00947F72">
        <w:trPr>
          <w:trHeight w:val="276"/>
          <w:jc w:val="center"/>
        </w:trPr>
        <w:tc>
          <w:tcPr>
            <w:tcW w:w="1667" w:type="pct"/>
            <w:vMerge/>
            <w:tcBorders>
              <w:top w:val="single" w:sz="4" w:space="0" w:color="auto"/>
              <w:left w:val="single" w:sz="4" w:space="0" w:color="auto"/>
              <w:bottom w:val="single" w:sz="4" w:space="0" w:color="auto"/>
              <w:right w:val="single" w:sz="4" w:space="0" w:color="auto"/>
            </w:tcBorders>
            <w:vAlign w:val="center"/>
            <w:hideMark/>
          </w:tcPr>
          <w:p w14:paraId="7F669EF1"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auto"/>
              <w:right w:val="single" w:sz="4" w:space="0" w:color="auto"/>
            </w:tcBorders>
            <w:vAlign w:val="center"/>
            <w:hideMark/>
          </w:tcPr>
          <w:p w14:paraId="1EEC8A59"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vMerge/>
            <w:tcBorders>
              <w:top w:val="single" w:sz="4" w:space="0" w:color="auto"/>
              <w:left w:val="single" w:sz="4" w:space="0" w:color="auto"/>
              <w:bottom w:val="single" w:sz="4" w:space="0" w:color="000000"/>
              <w:right w:val="single" w:sz="4" w:space="0" w:color="auto"/>
            </w:tcBorders>
            <w:vAlign w:val="center"/>
            <w:hideMark/>
          </w:tcPr>
          <w:p w14:paraId="7384497A" w14:textId="77777777" w:rsidR="00E8063C" w:rsidRPr="009455A6" w:rsidRDefault="00E8063C" w:rsidP="00CC05D5">
            <w:pPr>
              <w:spacing w:before="30" w:line="240" w:lineRule="auto"/>
              <w:jc w:val="left"/>
              <w:rPr>
                <w:rFonts w:cs="Arial"/>
                <w:b/>
                <w:bCs/>
                <w:color w:val="000000"/>
                <w:sz w:val="20"/>
                <w:szCs w:val="20"/>
                <w:lang w:eastAsia="pt-BR"/>
              </w:rPr>
            </w:pPr>
          </w:p>
        </w:tc>
      </w:tr>
      <w:tr w:rsidR="00E8063C" w:rsidRPr="009455A6" w14:paraId="396466BD"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C4F9240"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Residencial</w:t>
            </w:r>
          </w:p>
        </w:tc>
        <w:tc>
          <w:tcPr>
            <w:tcW w:w="1667" w:type="pct"/>
            <w:tcBorders>
              <w:top w:val="nil"/>
              <w:left w:val="nil"/>
              <w:bottom w:val="single" w:sz="4" w:space="0" w:color="auto"/>
              <w:right w:val="single" w:sz="4" w:space="0" w:color="auto"/>
            </w:tcBorders>
            <w:shd w:val="clear" w:color="000000" w:fill="FFFFFF"/>
            <w:noWrap/>
            <w:vAlign w:val="center"/>
            <w:hideMark/>
          </w:tcPr>
          <w:p w14:paraId="43AA9EAE"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7" w:type="pct"/>
            <w:tcBorders>
              <w:top w:val="nil"/>
              <w:left w:val="nil"/>
              <w:bottom w:val="single" w:sz="4" w:space="0" w:color="auto"/>
              <w:right w:val="single" w:sz="4" w:space="0" w:color="auto"/>
            </w:tcBorders>
            <w:shd w:val="clear" w:color="000000" w:fill="FFFFFF"/>
            <w:noWrap/>
            <w:vAlign w:val="center"/>
            <w:hideMark/>
          </w:tcPr>
          <w:p w14:paraId="039655C0"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2.525</w:t>
            </w:r>
          </w:p>
        </w:tc>
      </w:tr>
      <w:tr w:rsidR="00E8063C" w:rsidRPr="009455A6" w14:paraId="02BBCCAD"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5BC63F25"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5F714A27"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11 a 25</w:t>
            </w:r>
          </w:p>
        </w:tc>
        <w:tc>
          <w:tcPr>
            <w:tcW w:w="1667" w:type="pct"/>
            <w:tcBorders>
              <w:top w:val="nil"/>
              <w:left w:val="nil"/>
              <w:bottom w:val="single" w:sz="4" w:space="0" w:color="auto"/>
              <w:right w:val="single" w:sz="4" w:space="0" w:color="auto"/>
            </w:tcBorders>
            <w:shd w:val="clear" w:color="000000" w:fill="FFFFFF"/>
            <w:noWrap/>
            <w:vAlign w:val="center"/>
            <w:hideMark/>
          </w:tcPr>
          <w:p w14:paraId="1836A099"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1.388</w:t>
            </w:r>
          </w:p>
        </w:tc>
      </w:tr>
      <w:tr w:rsidR="00E8063C" w:rsidRPr="009455A6" w14:paraId="7E81B34D"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79A7BA13"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329A51B5"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26 a 50</w:t>
            </w:r>
          </w:p>
        </w:tc>
        <w:tc>
          <w:tcPr>
            <w:tcW w:w="1667" w:type="pct"/>
            <w:tcBorders>
              <w:top w:val="nil"/>
              <w:left w:val="nil"/>
              <w:bottom w:val="single" w:sz="4" w:space="0" w:color="auto"/>
              <w:right w:val="single" w:sz="4" w:space="0" w:color="auto"/>
            </w:tcBorders>
            <w:shd w:val="clear" w:color="000000" w:fill="FFFFFF"/>
            <w:noWrap/>
            <w:vAlign w:val="center"/>
            <w:hideMark/>
          </w:tcPr>
          <w:p w14:paraId="653D5F66"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133</w:t>
            </w:r>
          </w:p>
        </w:tc>
      </w:tr>
      <w:tr w:rsidR="00E8063C" w:rsidRPr="009455A6" w14:paraId="49C8E298"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50C89CB7"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3B30E92E"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50</w:t>
            </w:r>
          </w:p>
        </w:tc>
        <w:tc>
          <w:tcPr>
            <w:tcW w:w="1667" w:type="pct"/>
            <w:tcBorders>
              <w:top w:val="nil"/>
              <w:left w:val="nil"/>
              <w:bottom w:val="single" w:sz="4" w:space="0" w:color="auto"/>
              <w:right w:val="single" w:sz="4" w:space="0" w:color="auto"/>
            </w:tcBorders>
            <w:shd w:val="clear" w:color="000000" w:fill="FFFFFF"/>
            <w:noWrap/>
            <w:vAlign w:val="center"/>
            <w:hideMark/>
          </w:tcPr>
          <w:p w14:paraId="5E6E553D"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9</w:t>
            </w:r>
          </w:p>
        </w:tc>
      </w:tr>
      <w:tr w:rsidR="00E8063C" w:rsidRPr="009455A6" w14:paraId="4D33BF69"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AA9CE77"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Comercial</w:t>
            </w:r>
          </w:p>
        </w:tc>
        <w:tc>
          <w:tcPr>
            <w:tcW w:w="1667" w:type="pct"/>
            <w:tcBorders>
              <w:top w:val="nil"/>
              <w:left w:val="nil"/>
              <w:bottom w:val="single" w:sz="4" w:space="0" w:color="auto"/>
              <w:right w:val="single" w:sz="4" w:space="0" w:color="auto"/>
            </w:tcBorders>
            <w:shd w:val="clear" w:color="000000" w:fill="FFFFFF"/>
            <w:noWrap/>
            <w:vAlign w:val="center"/>
            <w:hideMark/>
          </w:tcPr>
          <w:p w14:paraId="1F627EA1"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7" w:type="pct"/>
            <w:tcBorders>
              <w:top w:val="nil"/>
              <w:left w:val="nil"/>
              <w:bottom w:val="single" w:sz="4" w:space="0" w:color="auto"/>
              <w:right w:val="single" w:sz="4" w:space="0" w:color="auto"/>
            </w:tcBorders>
            <w:shd w:val="clear" w:color="000000" w:fill="FFFFFF"/>
            <w:noWrap/>
            <w:vAlign w:val="center"/>
            <w:hideMark/>
          </w:tcPr>
          <w:p w14:paraId="20A0A056"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387</w:t>
            </w:r>
          </w:p>
        </w:tc>
      </w:tr>
      <w:tr w:rsidR="00E8063C" w:rsidRPr="009455A6" w14:paraId="69F219B8"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5542F383"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0484D6AA"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11 a 50</w:t>
            </w:r>
          </w:p>
        </w:tc>
        <w:tc>
          <w:tcPr>
            <w:tcW w:w="1667" w:type="pct"/>
            <w:tcBorders>
              <w:top w:val="nil"/>
              <w:left w:val="nil"/>
              <w:bottom w:val="single" w:sz="4" w:space="0" w:color="auto"/>
              <w:right w:val="single" w:sz="4" w:space="0" w:color="auto"/>
            </w:tcBorders>
            <w:shd w:val="clear" w:color="000000" w:fill="FFFFFF"/>
            <w:noWrap/>
            <w:vAlign w:val="center"/>
            <w:hideMark/>
          </w:tcPr>
          <w:p w14:paraId="772BE4B6"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118</w:t>
            </w:r>
          </w:p>
        </w:tc>
      </w:tr>
      <w:tr w:rsidR="00E8063C" w:rsidRPr="009455A6" w14:paraId="79185EE4"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07D18E93"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0D575201"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50</w:t>
            </w:r>
          </w:p>
        </w:tc>
        <w:tc>
          <w:tcPr>
            <w:tcW w:w="1667" w:type="pct"/>
            <w:tcBorders>
              <w:top w:val="nil"/>
              <w:left w:val="nil"/>
              <w:bottom w:val="single" w:sz="4" w:space="0" w:color="auto"/>
              <w:right w:val="single" w:sz="4" w:space="0" w:color="auto"/>
            </w:tcBorders>
            <w:shd w:val="clear" w:color="000000" w:fill="FFFFFF"/>
            <w:noWrap/>
            <w:vAlign w:val="center"/>
            <w:hideMark/>
          </w:tcPr>
          <w:p w14:paraId="69F1B778"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4</w:t>
            </w:r>
          </w:p>
        </w:tc>
      </w:tr>
      <w:tr w:rsidR="00E8063C" w:rsidRPr="009455A6" w14:paraId="60736A6D"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6FD4B09"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Industrial</w:t>
            </w:r>
          </w:p>
        </w:tc>
        <w:tc>
          <w:tcPr>
            <w:tcW w:w="1667" w:type="pct"/>
            <w:tcBorders>
              <w:top w:val="nil"/>
              <w:left w:val="nil"/>
              <w:bottom w:val="single" w:sz="4" w:space="0" w:color="auto"/>
              <w:right w:val="single" w:sz="4" w:space="0" w:color="auto"/>
            </w:tcBorders>
            <w:shd w:val="clear" w:color="000000" w:fill="FFFFFF"/>
            <w:noWrap/>
            <w:vAlign w:val="center"/>
            <w:hideMark/>
          </w:tcPr>
          <w:p w14:paraId="2E347C00"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7" w:type="pct"/>
            <w:tcBorders>
              <w:top w:val="nil"/>
              <w:left w:val="nil"/>
              <w:bottom w:val="single" w:sz="4" w:space="0" w:color="auto"/>
              <w:right w:val="single" w:sz="4" w:space="0" w:color="auto"/>
            </w:tcBorders>
            <w:shd w:val="clear" w:color="000000" w:fill="FFFFFF"/>
            <w:noWrap/>
            <w:vAlign w:val="center"/>
            <w:hideMark/>
          </w:tcPr>
          <w:p w14:paraId="2E85DCC6"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13</w:t>
            </w:r>
          </w:p>
        </w:tc>
      </w:tr>
      <w:tr w:rsidR="00E8063C" w:rsidRPr="009455A6" w14:paraId="5AE8015E"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46C6B0E9"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4F7DC844"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10</w:t>
            </w:r>
          </w:p>
        </w:tc>
        <w:tc>
          <w:tcPr>
            <w:tcW w:w="1667" w:type="pct"/>
            <w:tcBorders>
              <w:top w:val="nil"/>
              <w:left w:val="nil"/>
              <w:bottom w:val="single" w:sz="4" w:space="0" w:color="auto"/>
              <w:right w:val="single" w:sz="4" w:space="0" w:color="auto"/>
            </w:tcBorders>
            <w:shd w:val="clear" w:color="000000" w:fill="FFFFFF"/>
            <w:noWrap/>
            <w:vAlign w:val="center"/>
            <w:hideMark/>
          </w:tcPr>
          <w:p w14:paraId="2778A894"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12</w:t>
            </w:r>
          </w:p>
        </w:tc>
      </w:tr>
      <w:tr w:rsidR="00E8063C" w:rsidRPr="009455A6" w14:paraId="13909122" w14:textId="77777777" w:rsidTr="00CC05D5">
        <w:trPr>
          <w:trHeight w:val="340"/>
          <w:jc w:val="center"/>
        </w:trPr>
        <w:tc>
          <w:tcPr>
            <w:tcW w:w="16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189578E" w14:textId="77777777" w:rsidR="00E8063C" w:rsidRPr="009455A6" w:rsidRDefault="00E8063C" w:rsidP="00CC05D5">
            <w:pPr>
              <w:spacing w:before="30" w:line="240" w:lineRule="auto"/>
              <w:jc w:val="center"/>
              <w:rPr>
                <w:rFonts w:cs="Arial"/>
                <w:b/>
                <w:bCs/>
                <w:color w:val="000000"/>
                <w:sz w:val="20"/>
                <w:szCs w:val="20"/>
                <w:lang w:eastAsia="pt-BR"/>
              </w:rPr>
            </w:pPr>
            <w:r w:rsidRPr="009455A6">
              <w:rPr>
                <w:rFonts w:cs="Arial"/>
                <w:b/>
                <w:bCs/>
                <w:color w:val="000000"/>
                <w:sz w:val="20"/>
                <w:szCs w:val="20"/>
                <w:lang w:eastAsia="pt-BR"/>
              </w:rPr>
              <w:t>Pública</w:t>
            </w:r>
          </w:p>
        </w:tc>
        <w:tc>
          <w:tcPr>
            <w:tcW w:w="1667" w:type="pct"/>
            <w:tcBorders>
              <w:top w:val="nil"/>
              <w:left w:val="nil"/>
              <w:bottom w:val="single" w:sz="4" w:space="0" w:color="auto"/>
              <w:right w:val="single" w:sz="4" w:space="0" w:color="auto"/>
            </w:tcBorders>
            <w:shd w:val="clear" w:color="000000" w:fill="FFFFFF"/>
            <w:noWrap/>
            <w:vAlign w:val="center"/>
            <w:hideMark/>
          </w:tcPr>
          <w:p w14:paraId="5CF0A558"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0 a 10</w:t>
            </w:r>
          </w:p>
        </w:tc>
        <w:tc>
          <w:tcPr>
            <w:tcW w:w="1667" w:type="pct"/>
            <w:tcBorders>
              <w:top w:val="nil"/>
              <w:left w:val="nil"/>
              <w:bottom w:val="single" w:sz="4" w:space="0" w:color="auto"/>
              <w:right w:val="single" w:sz="4" w:space="0" w:color="auto"/>
            </w:tcBorders>
            <w:shd w:val="clear" w:color="000000" w:fill="FFFFFF"/>
            <w:noWrap/>
            <w:vAlign w:val="center"/>
            <w:hideMark/>
          </w:tcPr>
          <w:p w14:paraId="17041B1B"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25</w:t>
            </w:r>
          </w:p>
        </w:tc>
      </w:tr>
      <w:tr w:rsidR="00E8063C" w:rsidRPr="009455A6" w14:paraId="0417CF52" w14:textId="77777777" w:rsidTr="00CC05D5">
        <w:trPr>
          <w:trHeight w:val="340"/>
          <w:jc w:val="center"/>
        </w:trPr>
        <w:tc>
          <w:tcPr>
            <w:tcW w:w="1667" w:type="pct"/>
            <w:vMerge/>
            <w:tcBorders>
              <w:top w:val="nil"/>
              <w:left w:val="single" w:sz="4" w:space="0" w:color="auto"/>
              <w:bottom w:val="single" w:sz="4" w:space="0" w:color="auto"/>
              <w:right w:val="single" w:sz="4" w:space="0" w:color="auto"/>
            </w:tcBorders>
            <w:vAlign w:val="center"/>
            <w:hideMark/>
          </w:tcPr>
          <w:p w14:paraId="2C1C9347" w14:textId="77777777" w:rsidR="00E8063C" w:rsidRPr="009455A6" w:rsidRDefault="00E8063C" w:rsidP="00CC05D5">
            <w:pPr>
              <w:spacing w:before="30" w:line="240" w:lineRule="auto"/>
              <w:jc w:val="left"/>
              <w:rPr>
                <w:rFonts w:cs="Arial"/>
                <w:b/>
                <w:bCs/>
                <w:color w:val="000000"/>
                <w:sz w:val="20"/>
                <w:szCs w:val="20"/>
                <w:lang w:eastAsia="pt-BR"/>
              </w:rPr>
            </w:pPr>
          </w:p>
        </w:tc>
        <w:tc>
          <w:tcPr>
            <w:tcW w:w="1667" w:type="pct"/>
            <w:tcBorders>
              <w:top w:val="nil"/>
              <w:left w:val="nil"/>
              <w:bottom w:val="single" w:sz="4" w:space="0" w:color="auto"/>
              <w:right w:val="single" w:sz="4" w:space="0" w:color="auto"/>
            </w:tcBorders>
            <w:shd w:val="clear" w:color="000000" w:fill="FFFFFF"/>
            <w:noWrap/>
            <w:vAlign w:val="center"/>
            <w:hideMark/>
          </w:tcPr>
          <w:p w14:paraId="5F4AE109" w14:textId="77777777" w:rsidR="00E8063C" w:rsidRPr="009455A6" w:rsidRDefault="00E8063C" w:rsidP="00CC05D5">
            <w:pPr>
              <w:spacing w:before="30" w:line="240" w:lineRule="auto"/>
              <w:jc w:val="center"/>
              <w:rPr>
                <w:rFonts w:cs="Arial"/>
                <w:sz w:val="20"/>
                <w:szCs w:val="20"/>
                <w:lang w:eastAsia="pt-BR"/>
              </w:rPr>
            </w:pPr>
            <w:r w:rsidRPr="009455A6">
              <w:rPr>
                <w:rFonts w:cs="Arial"/>
                <w:sz w:val="20"/>
                <w:szCs w:val="20"/>
                <w:lang w:eastAsia="pt-BR"/>
              </w:rPr>
              <w:t>&gt; 10</w:t>
            </w:r>
          </w:p>
        </w:tc>
        <w:tc>
          <w:tcPr>
            <w:tcW w:w="1667" w:type="pct"/>
            <w:tcBorders>
              <w:top w:val="nil"/>
              <w:left w:val="nil"/>
              <w:bottom w:val="single" w:sz="4" w:space="0" w:color="auto"/>
              <w:right w:val="single" w:sz="4" w:space="0" w:color="auto"/>
            </w:tcBorders>
            <w:shd w:val="clear" w:color="000000" w:fill="FFFFFF"/>
            <w:noWrap/>
            <w:vAlign w:val="center"/>
            <w:hideMark/>
          </w:tcPr>
          <w:p w14:paraId="56A7F2BB" w14:textId="77777777" w:rsidR="00E8063C" w:rsidRPr="009455A6" w:rsidRDefault="00E8063C" w:rsidP="00CC05D5">
            <w:pPr>
              <w:spacing w:before="30" w:line="240" w:lineRule="auto"/>
              <w:jc w:val="center"/>
              <w:rPr>
                <w:rFonts w:cs="Arial"/>
                <w:color w:val="000000"/>
                <w:sz w:val="20"/>
                <w:szCs w:val="20"/>
                <w:lang w:eastAsia="pt-BR"/>
              </w:rPr>
            </w:pPr>
            <w:r w:rsidRPr="009455A6">
              <w:rPr>
                <w:rFonts w:cs="Arial"/>
                <w:color w:val="000000"/>
                <w:sz w:val="20"/>
                <w:szCs w:val="20"/>
                <w:lang w:eastAsia="pt-BR"/>
              </w:rPr>
              <w:t>12</w:t>
            </w:r>
          </w:p>
        </w:tc>
      </w:tr>
    </w:tbl>
    <w:p w14:paraId="658DC33E" w14:textId="77777777" w:rsidR="00E8063C" w:rsidRDefault="00E8063C" w:rsidP="00E8063C"/>
    <w:p w14:paraId="0A880B7A" w14:textId="2D715961" w:rsidR="00E8063C" w:rsidRDefault="00E8063C">
      <w:pPr>
        <w:numPr>
          <w:ilvl w:val="0"/>
          <w:numId w:val="43"/>
        </w:numPr>
        <w:tabs>
          <w:tab w:val="left" w:pos="0"/>
        </w:tabs>
        <w:suppressAutoHyphens/>
        <w:spacing w:before="30"/>
        <w:ind w:left="924" w:hanging="567"/>
        <w:rPr>
          <w:rFonts w:cs="Arial"/>
        </w:rPr>
      </w:pPr>
      <w:r w:rsidRPr="00C72BAB">
        <w:rPr>
          <w:rFonts w:cs="Arial"/>
        </w:rPr>
        <w:t xml:space="preserve">Custo </w:t>
      </w:r>
      <w:r>
        <w:rPr>
          <w:rFonts w:cs="Arial"/>
        </w:rPr>
        <w:t xml:space="preserve">máximo </w:t>
      </w:r>
      <w:r w:rsidRPr="00C72BAB">
        <w:rPr>
          <w:rFonts w:cs="Arial"/>
        </w:rPr>
        <w:t>do m³ de água e esgoto por</w:t>
      </w:r>
      <w:r>
        <w:rPr>
          <w:rFonts w:cs="Arial"/>
        </w:rPr>
        <w:t xml:space="preserve"> classe e por faixa de consumo d</w:t>
      </w:r>
      <w:r w:rsidRPr="00C72BAB">
        <w:rPr>
          <w:rFonts w:cs="Arial"/>
        </w:rPr>
        <w:t xml:space="preserve">a estrutura tarifária, como mostrado no </w:t>
      </w:r>
      <w:r>
        <w:rPr>
          <w:rFonts w:cs="Arial"/>
        </w:rPr>
        <w:fldChar w:fldCharType="begin"/>
      </w:r>
      <w:r>
        <w:rPr>
          <w:rFonts w:cs="Arial"/>
        </w:rPr>
        <w:instrText xml:space="preserve"> REF _Ref90562849 \h  \* MERGEFORMAT </w:instrText>
      </w:r>
      <w:r>
        <w:rPr>
          <w:rFonts w:cs="Arial"/>
        </w:rPr>
      </w:r>
      <w:r>
        <w:rPr>
          <w:rFonts w:cs="Arial"/>
        </w:rPr>
        <w:fldChar w:fldCharType="separate"/>
      </w:r>
      <w:r w:rsidR="00BF7F25" w:rsidRPr="00BF7F25">
        <w:rPr>
          <w:rFonts w:cs="Arial"/>
        </w:rPr>
        <w:t>Quadro 165</w:t>
      </w:r>
      <w:r>
        <w:rPr>
          <w:rFonts w:cs="Arial"/>
        </w:rPr>
        <w:fldChar w:fldCharType="end"/>
      </w:r>
      <w:r w:rsidRPr="00C72BAB">
        <w:rPr>
          <w:rFonts w:cs="Arial"/>
        </w:rPr>
        <w:t>.</w:t>
      </w:r>
    </w:p>
    <w:p w14:paraId="202CF4A7" w14:textId="77777777" w:rsidR="00E8063C" w:rsidRPr="001637CB" w:rsidRDefault="00E8063C" w:rsidP="00E8063C">
      <w:pPr>
        <w:tabs>
          <w:tab w:val="left" w:pos="540"/>
        </w:tabs>
        <w:suppressAutoHyphens/>
        <w:spacing w:before="30"/>
        <w:rPr>
          <w:rFonts w:cs="Arial"/>
        </w:rPr>
      </w:pPr>
    </w:p>
    <w:p w14:paraId="77B28062" w14:textId="4B6DB4B4" w:rsidR="00E8063C" w:rsidRPr="001637CB" w:rsidRDefault="00E8063C" w:rsidP="00E8063C">
      <w:pPr>
        <w:pStyle w:val="Legenda"/>
      </w:pPr>
      <w:bookmarkStart w:id="1030" w:name="_Ref90562849"/>
      <w:bookmarkStart w:id="1031" w:name="_Toc90549553"/>
      <w:r w:rsidRPr="001637CB">
        <w:t xml:space="preserve">Quadro </w:t>
      </w:r>
      <w:fldSimple w:instr=" SEQ Quadro \* ARABIC ">
        <w:r w:rsidR="00BF7F25">
          <w:rPr>
            <w:noProof/>
          </w:rPr>
          <w:t>165</w:t>
        </w:r>
      </w:fldSimple>
      <w:bookmarkEnd w:id="1030"/>
      <w:r w:rsidRPr="001637CB">
        <w:t>: Estrutura Tarifária.</w:t>
      </w:r>
      <w:bookmarkEnd w:id="1031"/>
    </w:p>
    <w:tbl>
      <w:tblPr>
        <w:tblW w:w="5000" w:type="pct"/>
        <w:jc w:val="center"/>
        <w:tblCellMar>
          <w:left w:w="70" w:type="dxa"/>
          <w:right w:w="70" w:type="dxa"/>
        </w:tblCellMar>
        <w:tblLook w:val="04A0" w:firstRow="1" w:lastRow="0" w:firstColumn="1" w:lastColumn="0" w:noHBand="0" w:noVBand="1"/>
      </w:tblPr>
      <w:tblGrid>
        <w:gridCol w:w="2457"/>
        <w:gridCol w:w="2202"/>
        <w:gridCol w:w="2202"/>
        <w:gridCol w:w="2200"/>
      </w:tblGrid>
      <w:tr w:rsidR="00E8063C" w:rsidRPr="00137520" w14:paraId="4EA009B4" w14:textId="77777777" w:rsidTr="00444BF7">
        <w:trPr>
          <w:trHeight w:val="850"/>
          <w:tblHeader/>
          <w:jc w:val="center"/>
        </w:trPr>
        <w:tc>
          <w:tcPr>
            <w:tcW w:w="1356"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5F42804" w14:textId="77777777" w:rsidR="00E8063C" w:rsidRPr="00137520" w:rsidRDefault="00E8063C" w:rsidP="00CC05D5">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Categoria</w:t>
            </w:r>
          </w:p>
        </w:tc>
        <w:tc>
          <w:tcPr>
            <w:tcW w:w="1215" w:type="pct"/>
            <w:tcBorders>
              <w:top w:val="single" w:sz="4" w:space="0" w:color="auto"/>
              <w:left w:val="nil"/>
              <w:bottom w:val="single" w:sz="4" w:space="0" w:color="auto"/>
              <w:right w:val="single" w:sz="4" w:space="0" w:color="auto"/>
            </w:tcBorders>
            <w:shd w:val="clear" w:color="000000" w:fill="D9D9D9"/>
            <w:vAlign w:val="center"/>
            <w:hideMark/>
          </w:tcPr>
          <w:p w14:paraId="52AFD108" w14:textId="77777777" w:rsidR="00E8063C" w:rsidRPr="00137520" w:rsidRDefault="00E8063C" w:rsidP="00CC05D5">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Faixa de Consumo (m3/mês)</w:t>
            </w:r>
          </w:p>
        </w:tc>
        <w:tc>
          <w:tcPr>
            <w:tcW w:w="1215" w:type="pct"/>
            <w:tcBorders>
              <w:top w:val="single" w:sz="4" w:space="0" w:color="auto"/>
              <w:left w:val="nil"/>
              <w:bottom w:val="single" w:sz="4" w:space="0" w:color="auto"/>
              <w:right w:val="single" w:sz="4" w:space="0" w:color="auto"/>
            </w:tcBorders>
            <w:shd w:val="clear" w:color="000000" w:fill="D9D9D9"/>
            <w:vAlign w:val="center"/>
            <w:hideMark/>
          </w:tcPr>
          <w:p w14:paraId="3DF306DC" w14:textId="77777777" w:rsidR="00E8063C" w:rsidRPr="00137520" w:rsidRDefault="00E8063C" w:rsidP="00CC05D5">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Tarifa de Água (R$/m3)</w:t>
            </w:r>
          </w:p>
        </w:tc>
        <w:tc>
          <w:tcPr>
            <w:tcW w:w="1214" w:type="pct"/>
            <w:tcBorders>
              <w:top w:val="single" w:sz="4" w:space="0" w:color="auto"/>
              <w:left w:val="nil"/>
              <w:bottom w:val="single" w:sz="4" w:space="0" w:color="auto"/>
              <w:right w:val="single" w:sz="4" w:space="0" w:color="auto"/>
            </w:tcBorders>
            <w:shd w:val="clear" w:color="000000" w:fill="D9D9D9"/>
            <w:vAlign w:val="center"/>
            <w:hideMark/>
          </w:tcPr>
          <w:p w14:paraId="2F5AEF6E" w14:textId="77777777" w:rsidR="00E8063C" w:rsidRPr="00137520" w:rsidRDefault="00E8063C" w:rsidP="00CC05D5">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 xml:space="preserve">Tarifa </w:t>
            </w:r>
            <w:proofErr w:type="gramStart"/>
            <w:r w:rsidRPr="00137520">
              <w:rPr>
                <w:rFonts w:cs="Arial"/>
                <w:b/>
                <w:bCs/>
                <w:color w:val="000000"/>
                <w:sz w:val="20"/>
                <w:szCs w:val="20"/>
                <w:lang w:eastAsia="pt-BR"/>
              </w:rPr>
              <w:t>de  Esgoto</w:t>
            </w:r>
            <w:proofErr w:type="gramEnd"/>
            <w:r w:rsidRPr="00137520">
              <w:rPr>
                <w:rFonts w:cs="Arial"/>
                <w:b/>
                <w:bCs/>
                <w:color w:val="000000"/>
                <w:sz w:val="20"/>
                <w:szCs w:val="20"/>
                <w:lang w:eastAsia="pt-BR"/>
              </w:rPr>
              <w:t xml:space="preserve"> (R$/m3)</w:t>
            </w:r>
          </w:p>
        </w:tc>
      </w:tr>
      <w:tr w:rsidR="00AD4AEE" w:rsidRPr="00137520" w14:paraId="0CB78446" w14:textId="77777777" w:rsidTr="00444BF7">
        <w:trPr>
          <w:trHeight w:val="340"/>
          <w:jc w:val="center"/>
        </w:trPr>
        <w:tc>
          <w:tcPr>
            <w:tcW w:w="1356" w:type="pct"/>
            <w:vMerge w:val="restart"/>
            <w:tcBorders>
              <w:top w:val="nil"/>
              <w:left w:val="single" w:sz="4" w:space="0" w:color="auto"/>
              <w:bottom w:val="single" w:sz="4" w:space="0" w:color="auto"/>
              <w:right w:val="single" w:sz="4" w:space="0" w:color="auto"/>
            </w:tcBorders>
            <w:shd w:val="clear" w:color="000000" w:fill="FFFFFF"/>
            <w:vAlign w:val="center"/>
            <w:hideMark/>
          </w:tcPr>
          <w:p w14:paraId="6CA127D0" w14:textId="77777777" w:rsidR="00AD4AEE" w:rsidRPr="00137520" w:rsidRDefault="00AD4AEE" w:rsidP="00AD4AEE">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RESIDENCIAL</w:t>
            </w:r>
          </w:p>
        </w:tc>
        <w:tc>
          <w:tcPr>
            <w:tcW w:w="1215" w:type="pct"/>
            <w:tcBorders>
              <w:top w:val="nil"/>
              <w:left w:val="nil"/>
              <w:bottom w:val="single" w:sz="4" w:space="0" w:color="auto"/>
              <w:right w:val="single" w:sz="4" w:space="0" w:color="auto"/>
            </w:tcBorders>
            <w:shd w:val="clear" w:color="auto" w:fill="auto"/>
            <w:noWrap/>
            <w:vAlign w:val="center"/>
            <w:hideMark/>
          </w:tcPr>
          <w:p w14:paraId="7D814634"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0 a 10</w:t>
            </w:r>
          </w:p>
        </w:tc>
        <w:tc>
          <w:tcPr>
            <w:tcW w:w="1215" w:type="pct"/>
            <w:tcBorders>
              <w:top w:val="nil"/>
              <w:left w:val="nil"/>
              <w:bottom w:val="single" w:sz="4" w:space="0" w:color="auto"/>
              <w:right w:val="single" w:sz="4" w:space="0" w:color="auto"/>
            </w:tcBorders>
            <w:shd w:val="clear" w:color="auto" w:fill="auto"/>
            <w:noWrap/>
            <w:vAlign w:val="center"/>
            <w:hideMark/>
          </w:tcPr>
          <w:p w14:paraId="636F2B9B" w14:textId="42A835D5"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R$ 4,8214</w:t>
            </w:r>
          </w:p>
        </w:tc>
        <w:tc>
          <w:tcPr>
            <w:tcW w:w="1214" w:type="pct"/>
            <w:tcBorders>
              <w:top w:val="nil"/>
              <w:left w:val="nil"/>
              <w:bottom w:val="single" w:sz="4" w:space="0" w:color="auto"/>
              <w:right w:val="single" w:sz="4" w:space="0" w:color="auto"/>
            </w:tcBorders>
            <w:shd w:val="clear" w:color="auto" w:fill="auto"/>
            <w:noWrap/>
            <w:vAlign w:val="center"/>
            <w:hideMark/>
          </w:tcPr>
          <w:p w14:paraId="3AE8B6BF" w14:textId="326725E2"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R$ 4,8214</w:t>
            </w:r>
          </w:p>
        </w:tc>
      </w:tr>
      <w:tr w:rsidR="00AD4AEE" w:rsidRPr="00137520" w14:paraId="6CBD6E5E"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775A1E75"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574F7513"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11 a 25</w:t>
            </w:r>
          </w:p>
        </w:tc>
        <w:tc>
          <w:tcPr>
            <w:tcW w:w="1215" w:type="pct"/>
            <w:tcBorders>
              <w:top w:val="nil"/>
              <w:left w:val="nil"/>
              <w:bottom w:val="single" w:sz="4" w:space="0" w:color="auto"/>
              <w:right w:val="single" w:sz="4" w:space="0" w:color="auto"/>
            </w:tcBorders>
            <w:shd w:val="clear" w:color="auto" w:fill="auto"/>
            <w:noWrap/>
            <w:vAlign w:val="center"/>
            <w:hideMark/>
          </w:tcPr>
          <w:p w14:paraId="1E4B3C6F" w14:textId="3E6419F0"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R$ 8,8266</w:t>
            </w:r>
          </w:p>
        </w:tc>
        <w:tc>
          <w:tcPr>
            <w:tcW w:w="1214" w:type="pct"/>
            <w:tcBorders>
              <w:top w:val="nil"/>
              <w:left w:val="nil"/>
              <w:bottom w:val="single" w:sz="4" w:space="0" w:color="auto"/>
              <w:right w:val="single" w:sz="4" w:space="0" w:color="auto"/>
            </w:tcBorders>
            <w:shd w:val="clear" w:color="auto" w:fill="auto"/>
            <w:noWrap/>
            <w:vAlign w:val="center"/>
            <w:hideMark/>
          </w:tcPr>
          <w:p w14:paraId="475A42B1" w14:textId="4643BC0D"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R$ 8,8266</w:t>
            </w:r>
          </w:p>
        </w:tc>
      </w:tr>
      <w:tr w:rsidR="00AD4AEE" w:rsidRPr="00137520" w14:paraId="5B2D6912"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3A4005D5"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452C959E"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26 a 50</w:t>
            </w:r>
          </w:p>
        </w:tc>
        <w:tc>
          <w:tcPr>
            <w:tcW w:w="1215" w:type="pct"/>
            <w:tcBorders>
              <w:top w:val="nil"/>
              <w:left w:val="nil"/>
              <w:bottom w:val="single" w:sz="4" w:space="0" w:color="auto"/>
              <w:right w:val="single" w:sz="4" w:space="0" w:color="auto"/>
            </w:tcBorders>
            <w:shd w:val="clear" w:color="auto" w:fill="auto"/>
            <w:noWrap/>
            <w:vAlign w:val="center"/>
            <w:hideMark/>
          </w:tcPr>
          <w:p w14:paraId="5A74B50D" w14:textId="103E5B16"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R$ 12,3946</w:t>
            </w:r>
          </w:p>
        </w:tc>
        <w:tc>
          <w:tcPr>
            <w:tcW w:w="1214" w:type="pct"/>
            <w:tcBorders>
              <w:top w:val="nil"/>
              <w:left w:val="nil"/>
              <w:bottom w:val="single" w:sz="4" w:space="0" w:color="auto"/>
              <w:right w:val="single" w:sz="4" w:space="0" w:color="auto"/>
            </w:tcBorders>
            <w:shd w:val="clear" w:color="auto" w:fill="auto"/>
            <w:noWrap/>
            <w:vAlign w:val="center"/>
            <w:hideMark/>
          </w:tcPr>
          <w:p w14:paraId="4A5287B8" w14:textId="7FD5B8C9"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R$ 12,3946</w:t>
            </w:r>
          </w:p>
        </w:tc>
      </w:tr>
      <w:tr w:rsidR="00AD4AEE" w:rsidRPr="00137520" w14:paraId="28F22331"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7824BF76"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34D20F99"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&gt; 50</w:t>
            </w:r>
          </w:p>
        </w:tc>
        <w:tc>
          <w:tcPr>
            <w:tcW w:w="1215" w:type="pct"/>
            <w:tcBorders>
              <w:top w:val="nil"/>
              <w:left w:val="nil"/>
              <w:bottom w:val="single" w:sz="4" w:space="0" w:color="auto"/>
              <w:right w:val="single" w:sz="4" w:space="0" w:color="auto"/>
            </w:tcBorders>
            <w:shd w:val="clear" w:color="auto" w:fill="auto"/>
            <w:noWrap/>
            <w:vAlign w:val="center"/>
            <w:hideMark/>
          </w:tcPr>
          <w:p w14:paraId="79AD32A0" w14:textId="51A5A484"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R$ 14,8548</w:t>
            </w:r>
          </w:p>
        </w:tc>
        <w:tc>
          <w:tcPr>
            <w:tcW w:w="1214" w:type="pct"/>
            <w:tcBorders>
              <w:top w:val="nil"/>
              <w:left w:val="nil"/>
              <w:bottom w:val="single" w:sz="4" w:space="0" w:color="auto"/>
              <w:right w:val="single" w:sz="4" w:space="0" w:color="auto"/>
            </w:tcBorders>
            <w:shd w:val="clear" w:color="auto" w:fill="auto"/>
            <w:noWrap/>
            <w:vAlign w:val="center"/>
            <w:hideMark/>
          </w:tcPr>
          <w:p w14:paraId="047C205C" w14:textId="1246794E"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R$ 14,8548</w:t>
            </w:r>
          </w:p>
        </w:tc>
      </w:tr>
      <w:tr w:rsidR="00AD4AEE" w:rsidRPr="00137520" w14:paraId="4CE4DBE9" w14:textId="77777777" w:rsidTr="00444BF7">
        <w:trPr>
          <w:trHeight w:val="340"/>
          <w:jc w:val="center"/>
        </w:trPr>
        <w:tc>
          <w:tcPr>
            <w:tcW w:w="1356" w:type="pct"/>
            <w:vMerge w:val="restart"/>
            <w:tcBorders>
              <w:top w:val="nil"/>
              <w:left w:val="single" w:sz="4" w:space="0" w:color="auto"/>
              <w:bottom w:val="single" w:sz="4" w:space="0" w:color="auto"/>
              <w:right w:val="single" w:sz="4" w:space="0" w:color="auto"/>
            </w:tcBorders>
            <w:shd w:val="clear" w:color="000000" w:fill="FFFFFF"/>
            <w:vAlign w:val="center"/>
            <w:hideMark/>
          </w:tcPr>
          <w:p w14:paraId="6C3CEA5C" w14:textId="77777777" w:rsidR="00AD4AEE" w:rsidRPr="00137520" w:rsidRDefault="00AD4AEE" w:rsidP="00AD4AEE">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COMERCIAL</w:t>
            </w:r>
          </w:p>
        </w:tc>
        <w:tc>
          <w:tcPr>
            <w:tcW w:w="1215" w:type="pct"/>
            <w:tcBorders>
              <w:top w:val="nil"/>
              <w:left w:val="nil"/>
              <w:bottom w:val="single" w:sz="4" w:space="0" w:color="auto"/>
              <w:right w:val="single" w:sz="4" w:space="0" w:color="auto"/>
            </w:tcBorders>
            <w:shd w:val="clear" w:color="auto" w:fill="auto"/>
            <w:noWrap/>
            <w:vAlign w:val="center"/>
            <w:hideMark/>
          </w:tcPr>
          <w:p w14:paraId="77F7CA46"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0 a 10</w:t>
            </w:r>
          </w:p>
        </w:tc>
        <w:tc>
          <w:tcPr>
            <w:tcW w:w="1215" w:type="pct"/>
            <w:tcBorders>
              <w:top w:val="nil"/>
              <w:left w:val="nil"/>
              <w:bottom w:val="single" w:sz="4" w:space="0" w:color="auto"/>
              <w:right w:val="single" w:sz="4" w:space="0" w:color="auto"/>
            </w:tcBorders>
            <w:shd w:val="clear" w:color="auto" w:fill="auto"/>
            <w:noWrap/>
            <w:vAlign w:val="center"/>
            <w:hideMark/>
          </w:tcPr>
          <w:p w14:paraId="7817CD32" w14:textId="3A4CCAC2"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R$ 7,1161</w:t>
            </w:r>
          </w:p>
        </w:tc>
        <w:tc>
          <w:tcPr>
            <w:tcW w:w="1214" w:type="pct"/>
            <w:tcBorders>
              <w:top w:val="nil"/>
              <w:left w:val="nil"/>
              <w:bottom w:val="single" w:sz="4" w:space="0" w:color="auto"/>
              <w:right w:val="single" w:sz="4" w:space="0" w:color="auto"/>
            </w:tcBorders>
            <w:shd w:val="clear" w:color="auto" w:fill="auto"/>
            <w:noWrap/>
            <w:vAlign w:val="center"/>
            <w:hideMark/>
          </w:tcPr>
          <w:p w14:paraId="4427FB6A" w14:textId="616ED816"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R$ 7,1161</w:t>
            </w:r>
          </w:p>
        </w:tc>
      </w:tr>
      <w:tr w:rsidR="00AD4AEE" w:rsidRPr="00137520" w14:paraId="7AC5D3F7"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02D561A6"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4F0FD547"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11 a 50</w:t>
            </w:r>
          </w:p>
        </w:tc>
        <w:tc>
          <w:tcPr>
            <w:tcW w:w="1215" w:type="pct"/>
            <w:tcBorders>
              <w:top w:val="nil"/>
              <w:left w:val="nil"/>
              <w:bottom w:val="single" w:sz="4" w:space="0" w:color="auto"/>
              <w:right w:val="single" w:sz="4" w:space="0" w:color="auto"/>
            </w:tcBorders>
            <w:shd w:val="clear" w:color="auto" w:fill="auto"/>
            <w:noWrap/>
            <w:vAlign w:val="center"/>
            <w:hideMark/>
          </w:tcPr>
          <w:p w14:paraId="2D75D293" w14:textId="542A18FD"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R$ 11,8116</w:t>
            </w:r>
          </w:p>
        </w:tc>
        <w:tc>
          <w:tcPr>
            <w:tcW w:w="1214" w:type="pct"/>
            <w:tcBorders>
              <w:top w:val="nil"/>
              <w:left w:val="nil"/>
              <w:bottom w:val="single" w:sz="4" w:space="0" w:color="auto"/>
              <w:right w:val="single" w:sz="4" w:space="0" w:color="auto"/>
            </w:tcBorders>
            <w:shd w:val="clear" w:color="auto" w:fill="auto"/>
            <w:noWrap/>
            <w:vAlign w:val="center"/>
            <w:hideMark/>
          </w:tcPr>
          <w:p w14:paraId="1C1C0A5A" w14:textId="17203D1D"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R$ 11,8116</w:t>
            </w:r>
          </w:p>
        </w:tc>
      </w:tr>
      <w:tr w:rsidR="00AD4AEE" w:rsidRPr="00137520" w14:paraId="22EEBDE7"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1261B08E"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48BEFAF2"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&gt; 50</w:t>
            </w:r>
          </w:p>
        </w:tc>
        <w:tc>
          <w:tcPr>
            <w:tcW w:w="1215" w:type="pct"/>
            <w:tcBorders>
              <w:top w:val="nil"/>
              <w:left w:val="nil"/>
              <w:bottom w:val="single" w:sz="4" w:space="0" w:color="auto"/>
              <w:right w:val="single" w:sz="4" w:space="0" w:color="auto"/>
            </w:tcBorders>
            <w:shd w:val="clear" w:color="auto" w:fill="auto"/>
            <w:noWrap/>
            <w:vAlign w:val="center"/>
            <w:hideMark/>
          </w:tcPr>
          <w:p w14:paraId="61ADFB11" w14:textId="71DAF4B0"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R$ 14,8548</w:t>
            </w:r>
          </w:p>
        </w:tc>
        <w:tc>
          <w:tcPr>
            <w:tcW w:w="1214" w:type="pct"/>
            <w:tcBorders>
              <w:top w:val="nil"/>
              <w:left w:val="nil"/>
              <w:bottom w:val="single" w:sz="4" w:space="0" w:color="auto"/>
              <w:right w:val="single" w:sz="4" w:space="0" w:color="auto"/>
            </w:tcBorders>
            <w:shd w:val="clear" w:color="auto" w:fill="auto"/>
            <w:noWrap/>
            <w:vAlign w:val="center"/>
            <w:hideMark/>
          </w:tcPr>
          <w:p w14:paraId="6A859D41" w14:textId="6693F77F"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R$ 14,8548</w:t>
            </w:r>
          </w:p>
        </w:tc>
      </w:tr>
      <w:tr w:rsidR="00AD4AEE" w:rsidRPr="00137520" w14:paraId="19F066A1" w14:textId="77777777" w:rsidTr="00444BF7">
        <w:trPr>
          <w:trHeight w:val="340"/>
          <w:jc w:val="center"/>
        </w:trPr>
        <w:tc>
          <w:tcPr>
            <w:tcW w:w="1356" w:type="pct"/>
            <w:vMerge w:val="restart"/>
            <w:tcBorders>
              <w:top w:val="nil"/>
              <w:left w:val="single" w:sz="4" w:space="0" w:color="auto"/>
              <w:bottom w:val="single" w:sz="4" w:space="0" w:color="auto"/>
              <w:right w:val="single" w:sz="4" w:space="0" w:color="auto"/>
            </w:tcBorders>
            <w:shd w:val="clear" w:color="000000" w:fill="FFFFFF"/>
            <w:vAlign w:val="center"/>
            <w:hideMark/>
          </w:tcPr>
          <w:p w14:paraId="3BF800FD" w14:textId="77777777" w:rsidR="00AD4AEE" w:rsidRPr="00137520" w:rsidRDefault="00AD4AEE" w:rsidP="00AD4AEE">
            <w:pPr>
              <w:spacing w:before="30" w:line="240" w:lineRule="auto"/>
              <w:jc w:val="center"/>
              <w:rPr>
                <w:rFonts w:cs="Arial"/>
                <w:b/>
                <w:bCs/>
                <w:color w:val="000000"/>
                <w:sz w:val="20"/>
                <w:szCs w:val="20"/>
                <w:lang w:eastAsia="pt-BR"/>
              </w:rPr>
            </w:pPr>
            <w:r w:rsidRPr="00137520">
              <w:rPr>
                <w:rFonts w:cs="Arial"/>
                <w:b/>
                <w:bCs/>
                <w:color w:val="000000"/>
                <w:sz w:val="20"/>
                <w:szCs w:val="20"/>
                <w:lang w:eastAsia="pt-BR"/>
              </w:rPr>
              <w:t xml:space="preserve"> INDUSTRIAL E PÚBLICA</w:t>
            </w:r>
          </w:p>
        </w:tc>
        <w:tc>
          <w:tcPr>
            <w:tcW w:w="1215" w:type="pct"/>
            <w:tcBorders>
              <w:top w:val="nil"/>
              <w:left w:val="nil"/>
              <w:bottom w:val="single" w:sz="4" w:space="0" w:color="auto"/>
              <w:right w:val="single" w:sz="4" w:space="0" w:color="auto"/>
            </w:tcBorders>
            <w:shd w:val="clear" w:color="auto" w:fill="auto"/>
            <w:noWrap/>
            <w:vAlign w:val="center"/>
            <w:hideMark/>
          </w:tcPr>
          <w:p w14:paraId="344ABAFC"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0 a 10</w:t>
            </w:r>
          </w:p>
        </w:tc>
        <w:tc>
          <w:tcPr>
            <w:tcW w:w="1215" w:type="pct"/>
            <w:tcBorders>
              <w:top w:val="nil"/>
              <w:left w:val="nil"/>
              <w:bottom w:val="single" w:sz="4" w:space="0" w:color="auto"/>
              <w:right w:val="single" w:sz="4" w:space="0" w:color="auto"/>
            </w:tcBorders>
            <w:shd w:val="clear" w:color="auto" w:fill="auto"/>
            <w:noWrap/>
            <w:vAlign w:val="center"/>
            <w:hideMark/>
          </w:tcPr>
          <w:p w14:paraId="31F41D8E" w14:textId="45BA0632"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R$ 7,1161</w:t>
            </w:r>
          </w:p>
        </w:tc>
        <w:tc>
          <w:tcPr>
            <w:tcW w:w="1214" w:type="pct"/>
            <w:tcBorders>
              <w:top w:val="nil"/>
              <w:left w:val="nil"/>
              <w:bottom w:val="single" w:sz="4" w:space="0" w:color="auto"/>
              <w:right w:val="single" w:sz="4" w:space="0" w:color="auto"/>
            </w:tcBorders>
            <w:shd w:val="clear" w:color="auto" w:fill="auto"/>
            <w:noWrap/>
            <w:vAlign w:val="center"/>
            <w:hideMark/>
          </w:tcPr>
          <w:p w14:paraId="7D1E996A" w14:textId="034BC514"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R$ 7,1161</w:t>
            </w:r>
          </w:p>
        </w:tc>
      </w:tr>
      <w:tr w:rsidR="00AD4AEE" w:rsidRPr="00137520" w14:paraId="1825B133" w14:textId="77777777" w:rsidTr="00444BF7">
        <w:trPr>
          <w:trHeight w:val="340"/>
          <w:jc w:val="center"/>
        </w:trPr>
        <w:tc>
          <w:tcPr>
            <w:tcW w:w="1356" w:type="pct"/>
            <w:vMerge/>
            <w:tcBorders>
              <w:top w:val="nil"/>
              <w:left w:val="single" w:sz="4" w:space="0" w:color="auto"/>
              <w:bottom w:val="single" w:sz="4" w:space="0" w:color="auto"/>
              <w:right w:val="single" w:sz="4" w:space="0" w:color="auto"/>
            </w:tcBorders>
            <w:vAlign w:val="center"/>
            <w:hideMark/>
          </w:tcPr>
          <w:p w14:paraId="369DF05A" w14:textId="77777777" w:rsidR="00AD4AEE" w:rsidRPr="00137520" w:rsidRDefault="00AD4AEE" w:rsidP="00AD4AEE">
            <w:pPr>
              <w:spacing w:before="30" w:line="240" w:lineRule="auto"/>
              <w:jc w:val="left"/>
              <w:rPr>
                <w:rFonts w:cs="Arial"/>
                <w:b/>
                <w:bCs/>
                <w:color w:val="000000"/>
                <w:sz w:val="20"/>
                <w:szCs w:val="20"/>
                <w:lang w:eastAsia="pt-BR"/>
              </w:rPr>
            </w:pPr>
          </w:p>
        </w:tc>
        <w:tc>
          <w:tcPr>
            <w:tcW w:w="1215" w:type="pct"/>
            <w:tcBorders>
              <w:top w:val="nil"/>
              <w:left w:val="nil"/>
              <w:bottom w:val="single" w:sz="4" w:space="0" w:color="auto"/>
              <w:right w:val="single" w:sz="4" w:space="0" w:color="auto"/>
            </w:tcBorders>
            <w:shd w:val="clear" w:color="auto" w:fill="auto"/>
            <w:noWrap/>
            <w:vAlign w:val="center"/>
            <w:hideMark/>
          </w:tcPr>
          <w:p w14:paraId="641A7992" w14:textId="77777777" w:rsidR="00AD4AEE" w:rsidRPr="00137520" w:rsidRDefault="00AD4AEE" w:rsidP="00AD4AEE">
            <w:pPr>
              <w:spacing w:before="30" w:line="240" w:lineRule="auto"/>
              <w:jc w:val="center"/>
              <w:rPr>
                <w:rFonts w:cs="Arial"/>
                <w:color w:val="000000"/>
                <w:sz w:val="20"/>
                <w:szCs w:val="20"/>
                <w:lang w:eastAsia="pt-BR"/>
              </w:rPr>
            </w:pPr>
            <w:r w:rsidRPr="00137520">
              <w:rPr>
                <w:rFonts w:cs="Arial"/>
                <w:color w:val="000000"/>
                <w:sz w:val="20"/>
                <w:szCs w:val="20"/>
                <w:lang w:eastAsia="pt-BR"/>
              </w:rPr>
              <w:t>&gt; 10</w:t>
            </w:r>
          </w:p>
        </w:tc>
        <w:tc>
          <w:tcPr>
            <w:tcW w:w="1215" w:type="pct"/>
            <w:tcBorders>
              <w:top w:val="nil"/>
              <w:left w:val="nil"/>
              <w:bottom w:val="single" w:sz="4" w:space="0" w:color="auto"/>
              <w:right w:val="single" w:sz="4" w:space="0" w:color="auto"/>
            </w:tcBorders>
            <w:shd w:val="clear" w:color="auto" w:fill="auto"/>
            <w:noWrap/>
            <w:vAlign w:val="center"/>
            <w:hideMark/>
          </w:tcPr>
          <w:p w14:paraId="66B6BDD0" w14:textId="44E470F5"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R$ 11,8116</w:t>
            </w:r>
          </w:p>
        </w:tc>
        <w:tc>
          <w:tcPr>
            <w:tcW w:w="1214" w:type="pct"/>
            <w:tcBorders>
              <w:top w:val="nil"/>
              <w:left w:val="nil"/>
              <w:bottom w:val="single" w:sz="4" w:space="0" w:color="auto"/>
              <w:right w:val="single" w:sz="4" w:space="0" w:color="auto"/>
            </w:tcBorders>
            <w:shd w:val="clear" w:color="auto" w:fill="auto"/>
            <w:noWrap/>
            <w:vAlign w:val="center"/>
            <w:hideMark/>
          </w:tcPr>
          <w:p w14:paraId="0B9CC45C" w14:textId="271E22AC" w:rsidR="00AD4AEE" w:rsidRPr="00137520" w:rsidRDefault="00AD4AEE" w:rsidP="00AD4AEE">
            <w:pPr>
              <w:spacing w:before="30" w:line="240" w:lineRule="auto"/>
              <w:jc w:val="center"/>
              <w:rPr>
                <w:rFonts w:cs="Arial"/>
                <w:color w:val="000000"/>
                <w:sz w:val="20"/>
                <w:szCs w:val="20"/>
                <w:lang w:eastAsia="pt-BR"/>
              </w:rPr>
            </w:pPr>
            <w:r>
              <w:rPr>
                <w:rFonts w:cs="Arial"/>
                <w:sz w:val="20"/>
                <w:szCs w:val="20"/>
              </w:rPr>
              <w:t>R$ 11,8116</w:t>
            </w:r>
          </w:p>
        </w:tc>
      </w:tr>
    </w:tbl>
    <w:p w14:paraId="51B9E706" w14:textId="77777777" w:rsidR="00E8063C" w:rsidRDefault="00E8063C" w:rsidP="00E8063C">
      <w:pPr>
        <w:tabs>
          <w:tab w:val="left" w:pos="540"/>
        </w:tabs>
        <w:spacing w:before="30"/>
        <w:rPr>
          <w:rFonts w:cs="Arial"/>
        </w:rPr>
      </w:pPr>
    </w:p>
    <w:p w14:paraId="63E0A0FA" w14:textId="19BF5C91" w:rsidR="00E8063C" w:rsidRDefault="00E8063C" w:rsidP="00E8063C">
      <w:r>
        <w:t xml:space="preserve">A partir destes dados e utilizando-se das variáveis de evolução populacional, das metas de atendimento anuais com os serviços de água e esgoto, pode-se projetar ano </w:t>
      </w:r>
      <w:r>
        <w:lastRenderedPageBreak/>
        <w:t xml:space="preserve">a ano o faturamento previsto para a prestação dos serviços, conforme apresentado no </w:t>
      </w:r>
      <w:r>
        <w:fldChar w:fldCharType="begin"/>
      </w:r>
      <w:r>
        <w:instrText xml:space="preserve"> REF _Ref90562930 \h </w:instrText>
      </w:r>
      <w:r>
        <w:fldChar w:fldCharType="separate"/>
      </w:r>
      <w:r w:rsidR="00BF7F25">
        <w:t xml:space="preserve">Quadro </w:t>
      </w:r>
      <w:r w:rsidR="00BF7F25">
        <w:rPr>
          <w:noProof/>
        </w:rPr>
        <w:t>166</w:t>
      </w:r>
      <w:r>
        <w:fldChar w:fldCharType="end"/>
      </w:r>
      <w:r>
        <w:t>.</w:t>
      </w:r>
    </w:p>
    <w:p w14:paraId="3B8C81D2" w14:textId="77777777" w:rsidR="00E8063C" w:rsidRDefault="00E8063C" w:rsidP="00E8063C">
      <w:pPr>
        <w:sectPr w:rsidR="00E8063C" w:rsidSect="006A7B25">
          <w:headerReference w:type="default" r:id="rId82"/>
          <w:footerReference w:type="even" r:id="rId83"/>
          <w:type w:val="nextColumn"/>
          <w:pgSz w:w="11906" w:h="16838"/>
          <w:pgMar w:top="1701" w:right="1134" w:bottom="1134" w:left="1701" w:header="709" w:footer="425" w:gutter="0"/>
          <w:paperSrc w:first="15" w:other="15"/>
          <w:cols w:space="708"/>
          <w:docGrid w:linePitch="360"/>
        </w:sectPr>
      </w:pPr>
    </w:p>
    <w:p w14:paraId="185D1774" w14:textId="30551BF4" w:rsidR="00E8063C" w:rsidRPr="00D10633" w:rsidRDefault="00E8063C" w:rsidP="00E8063C">
      <w:pPr>
        <w:pStyle w:val="Legenda"/>
        <w:rPr>
          <w:rFonts w:cs="Arial"/>
        </w:rPr>
      </w:pPr>
      <w:bookmarkStart w:id="1032" w:name="_Ref90562930"/>
      <w:bookmarkStart w:id="1033" w:name="_Toc90549554"/>
      <w:r>
        <w:lastRenderedPageBreak/>
        <w:t xml:space="preserve">Quadro </w:t>
      </w:r>
      <w:fldSimple w:instr=" SEQ Quadro \* ARABIC ">
        <w:r w:rsidR="00BF7F25">
          <w:rPr>
            <w:noProof/>
          </w:rPr>
          <w:t>166</w:t>
        </w:r>
      </w:fldSimple>
      <w:bookmarkEnd w:id="1032"/>
      <w:r>
        <w:t xml:space="preserve">: </w:t>
      </w:r>
      <w:r w:rsidRPr="004925AD">
        <w:t>Projeções das Receitas Anuais</w:t>
      </w:r>
      <w:r>
        <w:t>.</w:t>
      </w:r>
      <w:bookmarkEnd w:id="1033"/>
    </w:p>
    <w:p w14:paraId="46597F87" w14:textId="2E81747B" w:rsidR="00E8063C" w:rsidRDefault="00AD4AEE" w:rsidP="00E8063C">
      <w:pPr>
        <w:pStyle w:val="Legenda"/>
        <w:rPr>
          <w:rFonts w:cs="Arial"/>
        </w:rPr>
      </w:pPr>
      <w:r w:rsidRPr="00AD4AEE">
        <w:rPr>
          <w:noProof/>
        </w:rPr>
        <w:drawing>
          <wp:inline distT="0" distB="0" distL="0" distR="0" wp14:anchorId="315A60D0" wp14:editId="3292382A">
            <wp:extent cx="8623300" cy="4220845"/>
            <wp:effectExtent l="0" t="0" r="6350" b="825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623300" cy="4220845"/>
                    </a:xfrm>
                    <a:prstGeom prst="rect">
                      <a:avLst/>
                    </a:prstGeom>
                    <a:noFill/>
                    <a:ln>
                      <a:noFill/>
                    </a:ln>
                  </pic:spPr>
                </pic:pic>
              </a:graphicData>
            </a:graphic>
          </wp:inline>
        </w:drawing>
      </w:r>
    </w:p>
    <w:p w14:paraId="727E3555" w14:textId="7887C2FC" w:rsidR="00E8063C" w:rsidRPr="001637CB" w:rsidRDefault="00E8063C" w:rsidP="00E8063C">
      <w:pPr>
        <w:pStyle w:val="Legenda"/>
      </w:pPr>
    </w:p>
    <w:p w14:paraId="6ED0EF2B" w14:textId="77777777" w:rsidR="00E8063C" w:rsidRPr="001637CB" w:rsidRDefault="00E8063C" w:rsidP="00E8063C">
      <w:pPr>
        <w:pStyle w:val="Legenda"/>
        <w:sectPr w:rsidR="00E8063C" w:rsidRPr="001637CB" w:rsidSect="00CC05D5">
          <w:type w:val="nextColumn"/>
          <w:pgSz w:w="16838" w:h="11906" w:orient="landscape"/>
          <w:pgMar w:top="1701" w:right="1134" w:bottom="1134" w:left="1701" w:header="709" w:footer="425" w:gutter="0"/>
          <w:paperSrc w:first="15" w:other="15"/>
          <w:cols w:space="708"/>
          <w:docGrid w:linePitch="360"/>
        </w:sectPr>
      </w:pPr>
    </w:p>
    <w:p w14:paraId="60743709" w14:textId="1B05E864" w:rsidR="00E8063C" w:rsidRDefault="00E8063C" w:rsidP="00E8063C">
      <w:r>
        <w:lastRenderedPageBreak/>
        <w:t xml:space="preserve">A projeção anual resultou num faturamento bruto de R$ </w:t>
      </w:r>
      <w:r w:rsidR="00AD4AEE">
        <w:t>533.623.798</w:t>
      </w:r>
      <w:r>
        <w:t xml:space="preserve"> ao longo dos 30 anos analisados.</w:t>
      </w:r>
    </w:p>
    <w:p w14:paraId="65703C31" w14:textId="77777777" w:rsidR="00E8063C" w:rsidRDefault="00E8063C" w:rsidP="00E8063C"/>
    <w:p w14:paraId="1DC22188" w14:textId="72A10D12" w:rsidR="00E8063C" w:rsidRPr="00573930" w:rsidRDefault="00E8063C">
      <w:pPr>
        <w:pStyle w:val="Ttulo3"/>
        <w:numPr>
          <w:ilvl w:val="2"/>
          <w:numId w:val="57"/>
        </w:numPr>
      </w:pPr>
      <w:bookmarkStart w:id="1034" w:name="_Toc266179799"/>
      <w:bookmarkStart w:id="1035" w:name="_Toc267568551"/>
      <w:bookmarkStart w:id="1036" w:name="_Toc90560444"/>
      <w:bookmarkStart w:id="1037" w:name="_Toc90567590"/>
      <w:bookmarkStart w:id="1038" w:name="_Toc92447435"/>
      <w:r w:rsidRPr="00573930">
        <w:t>Arrecadação Prevista</w:t>
      </w:r>
      <w:bookmarkEnd w:id="1034"/>
      <w:bookmarkEnd w:id="1035"/>
      <w:bookmarkEnd w:id="1036"/>
      <w:bookmarkEnd w:id="1037"/>
      <w:bookmarkEnd w:id="1038"/>
    </w:p>
    <w:p w14:paraId="3B8D304E" w14:textId="77777777" w:rsidR="00E8063C" w:rsidRDefault="00E8063C" w:rsidP="00E8063C"/>
    <w:p w14:paraId="3282E845" w14:textId="77777777" w:rsidR="00E8063C" w:rsidRDefault="00E8063C" w:rsidP="00E8063C">
      <w:r>
        <w:t>A arrecadação anual prevista é a diferença anual entre o valor faturado e a inadimplência.</w:t>
      </w:r>
    </w:p>
    <w:p w14:paraId="631560ED" w14:textId="77777777" w:rsidR="00E8063C" w:rsidRDefault="00E8063C" w:rsidP="00E8063C"/>
    <w:p w14:paraId="46345756" w14:textId="28F46950" w:rsidR="00E8063C" w:rsidRDefault="00E8063C" w:rsidP="00E8063C">
      <w:r>
        <w:t>Considerou-</w:t>
      </w:r>
      <w:proofErr w:type="gramStart"/>
      <w:r>
        <w:t>se  uma</w:t>
      </w:r>
      <w:proofErr w:type="gramEnd"/>
      <w:r>
        <w:t xml:space="preserve"> inadimplência nominal de 6% no Ano 1, reduzindo 1% ao ano, até atingir 3% no Ano 4</w:t>
      </w:r>
      <w:r w:rsidRPr="00BF0EC0">
        <w:t>,</w:t>
      </w:r>
      <w:r>
        <w:t xml:space="preserve"> mantendo o mesmo patamar ao longo do período de planejamento, resultando na arrecadação anual apresentada no </w:t>
      </w:r>
      <w:r>
        <w:fldChar w:fldCharType="begin"/>
      </w:r>
      <w:r>
        <w:instrText xml:space="preserve"> REF _Ref90562984 \h </w:instrText>
      </w:r>
      <w:r>
        <w:fldChar w:fldCharType="separate"/>
      </w:r>
      <w:r w:rsidR="00BF7F25">
        <w:t xml:space="preserve">Quadro </w:t>
      </w:r>
      <w:r w:rsidR="00BF7F25">
        <w:rPr>
          <w:noProof/>
        </w:rPr>
        <w:t>167</w:t>
      </w:r>
      <w:r>
        <w:fldChar w:fldCharType="end"/>
      </w:r>
      <w:r>
        <w:t>.</w:t>
      </w:r>
      <w:r w:rsidRPr="00BF0EC0">
        <w:t xml:space="preserve"> </w:t>
      </w:r>
      <w:r>
        <w:t>Foi adotada ainda uma recuperação de 60% da receita no ano seguinte.</w:t>
      </w:r>
    </w:p>
    <w:p w14:paraId="61076604" w14:textId="77777777" w:rsidR="00E8063C" w:rsidRDefault="00E8063C" w:rsidP="00E8063C"/>
    <w:p w14:paraId="73E1973E" w14:textId="77777777" w:rsidR="00E8063C" w:rsidRDefault="00E8063C" w:rsidP="00E8063C">
      <w:pPr>
        <w:sectPr w:rsidR="00E8063C" w:rsidSect="00CC05D5">
          <w:type w:val="nextColumn"/>
          <w:pgSz w:w="11906" w:h="16838"/>
          <w:pgMar w:top="1701" w:right="1134" w:bottom="1134" w:left="1701" w:header="709" w:footer="425" w:gutter="0"/>
          <w:paperSrc w:first="15" w:other="15"/>
          <w:cols w:space="708"/>
          <w:docGrid w:linePitch="360"/>
        </w:sectPr>
      </w:pPr>
      <w:bookmarkStart w:id="1039" w:name="_Toc285626157"/>
      <w:bookmarkStart w:id="1040" w:name="_Toc266179800"/>
      <w:bookmarkStart w:id="1041" w:name="_Toc267568552"/>
    </w:p>
    <w:p w14:paraId="30742607" w14:textId="63B41538" w:rsidR="00E8063C" w:rsidRPr="00576FB5" w:rsidRDefault="00E8063C" w:rsidP="00E8063C">
      <w:pPr>
        <w:pStyle w:val="Legenda"/>
      </w:pPr>
      <w:bookmarkStart w:id="1042" w:name="_Ref90562984"/>
      <w:bookmarkStart w:id="1043" w:name="_Toc90549555"/>
      <w:r>
        <w:lastRenderedPageBreak/>
        <w:t xml:space="preserve">Quadro </w:t>
      </w:r>
      <w:fldSimple w:instr=" SEQ Quadro \* ARABIC ">
        <w:r w:rsidR="00BF7F25">
          <w:rPr>
            <w:noProof/>
          </w:rPr>
          <w:t>167</w:t>
        </w:r>
      </w:fldSimple>
      <w:bookmarkEnd w:id="1042"/>
      <w:r>
        <w:t xml:space="preserve">: </w:t>
      </w:r>
      <w:r w:rsidRPr="0093730C">
        <w:t>Previsão do Arrecadação Anual</w:t>
      </w:r>
      <w:r>
        <w:t xml:space="preserve"> - R$</w:t>
      </w:r>
      <w:r w:rsidRPr="0093730C">
        <w:t>.</w:t>
      </w:r>
      <w:bookmarkStart w:id="1044" w:name="_Toc266179790"/>
      <w:bookmarkStart w:id="1045" w:name="_Toc267568542"/>
      <w:bookmarkEnd w:id="1039"/>
      <w:bookmarkEnd w:id="1043"/>
    </w:p>
    <w:p w14:paraId="72E3A1CC" w14:textId="5BCC9EB7" w:rsidR="00E8063C" w:rsidRDefault="00FF58C7" w:rsidP="00E8063C">
      <w:pPr>
        <w:pStyle w:val="Legenda"/>
      </w:pPr>
      <w:r w:rsidRPr="00FF58C7">
        <w:rPr>
          <w:noProof/>
        </w:rPr>
        <w:drawing>
          <wp:inline distT="0" distB="0" distL="0" distR="0" wp14:anchorId="4BDF35E7" wp14:editId="43C79C86">
            <wp:extent cx="8623300" cy="4380865"/>
            <wp:effectExtent l="0" t="0" r="6350"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623300" cy="4380865"/>
                    </a:xfrm>
                    <a:prstGeom prst="rect">
                      <a:avLst/>
                    </a:prstGeom>
                    <a:noFill/>
                    <a:ln>
                      <a:noFill/>
                    </a:ln>
                  </pic:spPr>
                </pic:pic>
              </a:graphicData>
            </a:graphic>
          </wp:inline>
        </w:drawing>
      </w:r>
    </w:p>
    <w:p w14:paraId="51B0F315" w14:textId="77777777" w:rsidR="00E8063C" w:rsidRPr="001637CB" w:rsidRDefault="00E8063C" w:rsidP="00E8063C">
      <w:pPr>
        <w:pStyle w:val="Legenda"/>
        <w:sectPr w:rsidR="00E8063C" w:rsidRPr="001637CB" w:rsidSect="00CC05D5">
          <w:type w:val="nextColumn"/>
          <w:pgSz w:w="16838" w:h="11906" w:orient="landscape"/>
          <w:pgMar w:top="1701" w:right="1134" w:bottom="1134" w:left="1701" w:header="709" w:footer="425" w:gutter="0"/>
          <w:paperSrc w:first="15" w:other="15"/>
          <w:cols w:space="708"/>
          <w:docGrid w:linePitch="360"/>
        </w:sectPr>
      </w:pPr>
    </w:p>
    <w:p w14:paraId="0C6A5EF9" w14:textId="30804E2A" w:rsidR="00E8063C" w:rsidRDefault="00E8063C" w:rsidP="00E8063C">
      <w:pPr>
        <w:rPr>
          <w:lang w:eastAsia="pt-BR"/>
        </w:rPr>
      </w:pPr>
      <w:r>
        <w:rPr>
          <w:lang w:eastAsia="pt-BR"/>
        </w:rPr>
        <w:lastRenderedPageBreak/>
        <w:t xml:space="preserve">A partir das premissas adotadas para a projeção da inadimplência, tem-se uma arrecadação total de R$ </w:t>
      </w:r>
      <w:r w:rsidR="00AD4AEE">
        <w:rPr>
          <w:lang w:eastAsia="pt-BR"/>
        </w:rPr>
        <w:t>526.569.204</w:t>
      </w:r>
      <w:r>
        <w:rPr>
          <w:lang w:eastAsia="pt-BR"/>
        </w:rPr>
        <w:t xml:space="preserve">, ou seja, uma perda no faturamento de R$ </w:t>
      </w:r>
      <w:r w:rsidR="00484FD3">
        <w:rPr>
          <w:lang w:eastAsia="pt-BR"/>
        </w:rPr>
        <w:t>6.</w:t>
      </w:r>
      <w:r w:rsidR="00AD4AEE">
        <w:rPr>
          <w:lang w:eastAsia="pt-BR"/>
        </w:rPr>
        <w:t>054.593</w:t>
      </w:r>
      <w:r>
        <w:rPr>
          <w:lang w:eastAsia="pt-BR"/>
        </w:rPr>
        <w:t xml:space="preserve"> no período de estudo.</w:t>
      </w:r>
    </w:p>
    <w:p w14:paraId="67CA30F9" w14:textId="77777777" w:rsidR="00E8063C" w:rsidRDefault="00E8063C" w:rsidP="00E8063C">
      <w:pPr>
        <w:rPr>
          <w:lang w:eastAsia="pt-BR"/>
        </w:rPr>
      </w:pPr>
    </w:p>
    <w:p w14:paraId="52C5BB57" w14:textId="77777777" w:rsidR="00E8063C" w:rsidRDefault="00E8063C" w:rsidP="00E8063C">
      <w:pPr>
        <w:rPr>
          <w:lang w:eastAsia="pt-BR"/>
        </w:rPr>
      </w:pPr>
    </w:p>
    <w:p w14:paraId="06B0CE41" w14:textId="184958FE" w:rsidR="00E8063C" w:rsidRPr="001E5109" w:rsidRDefault="00E8063C">
      <w:pPr>
        <w:pStyle w:val="Ttulo2"/>
        <w:numPr>
          <w:ilvl w:val="1"/>
          <w:numId w:val="57"/>
        </w:numPr>
      </w:pPr>
      <w:bookmarkStart w:id="1046" w:name="_Toc90560445"/>
      <w:bookmarkStart w:id="1047" w:name="_Toc90567591"/>
      <w:bookmarkStart w:id="1048" w:name="_Toc92447436"/>
      <w:r w:rsidRPr="001E5109">
        <w:t xml:space="preserve">ESTIMATIVA DE </w:t>
      </w:r>
      <w:bookmarkEnd w:id="1044"/>
      <w:bookmarkEnd w:id="1045"/>
      <w:r w:rsidRPr="001E5109">
        <w:t>INVESTIMENTOS (CAPEX)</w:t>
      </w:r>
      <w:bookmarkEnd w:id="1046"/>
      <w:bookmarkEnd w:id="1047"/>
      <w:bookmarkEnd w:id="1048"/>
    </w:p>
    <w:p w14:paraId="47E53854" w14:textId="77777777" w:rsidR="00E8063C" w:rsidRDefault="00E8063C" w:rsidP="00E8063C">
      <w:pPr>
        <w:spacing w:before="30"/>
      </w:pPr>
    </w:p>
    <w:p w14:paraId="3FAEC881" w14:textId="7D2B7533" w:rsidR="00E8063C" w:rsidRDefault="00E8063C" w:rsidP="00E8063C">
      <w:pPr>
        <w:spacing w:before="30"/>
      </w:pPr>
      <w:r>
        <w:t xml:space="preserve">Os investimentos totais projetados para os sistemas de abastecimento de água, esgotamento sanitário e operacionais, necessários para atender as metas fixadas estão apresentados nos Quadros </w:t>
      </w:r>
      <w:r w:rsidR="008F4B63">
        <w:t>168</w:t>
      </w:r>
      <w:r>
        <w:t xml:space="preserve">, </w:t>
      </w:r>
      <w:r w:rsidR="008F4B63">
        <w:t>169</w:t>
      </w:r>
      <w:r>
        <w:t xml:space="preserve"> e </w:t>
      </w:r>
      <w:r w:rsidR="008F4B63">
        <w:t>170</w:t>
      </w:r>
      <w:r>
        <w:t>.</w:t>
      </w:r>
    </w:p>
    <w:p w14:paraId="2F4EDC79" w14:textId="77777777" w:rsidR="00E8063C" w:rsidRDefault="00E8063C" w:rsidP="00E8063C">
      <w:pPr>
        <w:spacing w:before="30"/>
      </w:pPr>
    </w:p>
    <w:p w14:paraId="7F6CDF1A" w14:textId="77DE1618" w:rsidR="00E8063C" w:rsidRDefault="00E8063C" w:rsidP="00E8063C">
      <w:pPr>
        <w:pStyle w:val="Legenda"/>
        <w:spacing w:before="30"/>
      </w:pPr>
      <w:bookmarkStart w:id="1049" w:name="_Toc90549556"/>
      <w:r>
        <w:t xml:space="preserve">Quadro </w:t>
      </w:r>
      <w:fldSimple w:instr=" SEQ Quadro \* ARABIC ">
        <w:r w:rsidR="00BF7F25">
          <w:rPr>
            <w:noProof/>
          </w:rPr>
          <w:t>168</w:t>
        </w:r>
      </w:fldSimple>
      <w:r>
        <w:t>: CAPEX do</w:t>
      </w:r>
      <w:r w:rsidRPr="007A7300">
        <w:t xml:space="preserve"> SAA.</w:t>
      </w:r>
      <w:bookmarkEnd w:id="1049"/>
    </w:p>
    <w:tbl>
      <w:tblPr>
        <w:tblW w:w="5000" w:type="pct"/>
        <w:tblCellMar>
          <w:left w:w="70" w:type="dxa"/>
          <w:right w:w="70" w:type="dxa"/>
        </w:tblCellMar>
        <w:tblLook w:val="04A0" w:firstRow="1" w:lastRow="0" w:firstColumn="1" w:lastColumn="0" w:noHBand="0" w:noVBand="1"/>
      </w:tblPr>
      <w:tblGrid>
        <w:gridCol w:w="7441"/>
        <w:gridCol w:w="1620"/>
      </w:tblGrid>
      <w:tr w:rsidR="00644F53" w:rsidRPr="00644F53" w14:paraId="2134CDC9"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D811368"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CAPEX DO SISTEMA DE ABASTECIMENTO DE ÁGUA</w:t>
            </w:r>
          </w:p>
        </w:tc>
        <w:tc>
          <w:tcPr>
            <w:tcW w:w="894" w:type="pct"/>
            <w:tcBorders>
              <w:top w:val="single" w:sz="4" w:space="0" w:color="auto"/>
              <w:left w:val="nil"/>
              <w:bottom w:val="single" w:sz="4" w:space="0" w:color="auto"/>
              <w:right w:val="single" w:sz="4" w:space="0" w:color="auto"/>
            </w:tcBorders>
            <w:shd w:val="clear" w:color="000000" w:fill="D9D9D9"/>
            <w:vAlign w:val="center"/>
            <w:hideMark/>
          </w:tcPr>
          <w:p w14:paraId="0BD26336"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Total (R$)</w:t>
            </w:r>
          </w:p>
        </w:tc>
      </w:tr>
      <w:tr w:rsidR="00644F53" w:rsidRPr="00644F53" w14:paraId="5020A5B4"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C75038"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Mananciais e Captações</w:t>
            </w:r>
          </w:p>
        </w:tc>
        <w:tc>
          <w:tcPr>
            <w:tcW w:w="894" w:type="pct"/>
            <w:tcBorders>
              <w:top w:val="nil"/>
              <w:left w:val="nil"/>
              <w:bottom w:val="single" w:sz="4" w:space="0" w:color="auto"/>
              <w:right w:val="single" w:sz="4" w:space="0" w:color="auto"/>
            </w:tcBorders>
            <w:shd w:val="clear" w:color="000000" w:fill="FFFFFF"/>
            <w:noWrap/>
            <w:vAlign w:val="center"/>
            <w:hideMark/>
          </w:tcPr>
          <w:p w14:paraId="565D30A9"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7.859.880</w:t>
            </w:r>
          </w:p>
        </w:tc>
      </w:tr>
      <w:tr w:rsidR="00644F53" w:rsidRPr="00644F53" w14:paraId="7D3B911D" w14:textId="77777777" w:rsidTr="00644F53">
        <w:trPr>
          <w:trHeight w:val="402"/>
        </w:trPr>
        <w:tc>
          <w:tcPr>
            <w:tcW w:w="4106" w:type="pct"/>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F81C0DC"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Estação de Tratamento de Água - ETA</w:t>
            </w:r>
          </w:p>
        </w:tc>
        <w:tc>
          <w:tcPr>
            <w:tcW w:w="894" w:type="pct"/>
            <w:tcBorders>
              <w:top w:val="nil"/>
              <w:left w:val="nil"/>
              <w:bottom w:val="single" w:sz="4" w:space="0" w:color="auto"/>
              <w:right w:val="single" w:sz="4" w:space="0" w:color="auto"/>
            </w:tcBorders>
            <w:shd w:val="clear" w:color="000000" w:fill="FFFFFF"/>
            <w:noWrap/>
            <w:vAlign w:val="center"/>
            <w:hideMark/>
          </w:tcPr>
          <w:p w14:paraId="7FD082EC"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4.700.000</w:t>
            </w:r>
          </w:p>
        </w:tc>
      </w:tr>
      <w:tr w:rsidR="00644F53" w:rsidRPr="00644F53" w14:paraId="25BD10C9" w14:textId="77777777" w:rsidTr="00644F53">
        <w:trPr>
          <w:trHeight w:val="402"/>
        </w:trPr>
        <w:tc>
          <w:tcPr>
            <w:tcW w:w="4106" w:type="pct"/>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13B0FA0"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 xml:space="preserve">Sistema de </w:t>
            </w:r>
            <w:proofErr w:type="spellStart"/>
            <w:r w:rsidRPr="00644F53">
              <w:rPr>
                <w:rFonts w:eastAsia="Times New Roman" w:cs="Arial"/>
                <w:b/>
                <w:bCs/>
                <w:sz w:val="20"/>
                <w:szCs w:val="20"/>
                <w:lang w:eastAsia="pt-BR"/>
              </w:rPr>
              <w:t>Reservação</w:t>
            </w:r>
            <w:proofErr w:type="spellEnd"/>
            <w:r w:rsidRPr="00644F53">
              <w:rPr>
                <w:rFonts w:eastAsia="Times New Roman" w:cs="Arial"/>
                <w:b/>
                <w:bCs/>
                <w:sz w:val="20"/>
                <w:szCs w:val="20"/>
                <w:lang w:eastAsia="pt-BR"/>
              </w:rPr>
              <w:t xml:space="preserve"> </w:t>
            </w:r>
          </w:p>
        </w:tc>
        <w:tc>
          <w:tcPr>
            <w:tcW w:w="894" w:type="pct"/>
            <w:tcBorders>
              <w:top w:val="nil"/>
              <w:left w:val="nil"/>
              <w:bottom w:val="single" w:sz="4" w:space="0" w:color="auto"/>
              <w:right w:val="single" w:sz="4" w:space="0" w:color="auto"/>
            </w:tcBorders>
            <w:shd w:val="clear" w:color="000000" w:fill="FFFFFF"/>
            <w:noWrap/>
            <w:vAlign w:val="center"/>
            <w:hideMark/>
          </w:tcPr>
          <w:p w14:paraId="01D36457"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810.000</w:t>
            </w:r>
          </w:p>
        </w:tc>
      </w:tr>
      <w:tr w:rsidR="00644F53" w:rsidRPr="00644F53" w14:paraId="4EC7307F"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39A4D2"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Estações de Recalque de Água Tratada</w:t>
            </w:r>
          </w:p>
        </w:tc>
        <w:tc>
          <w:tcPr>
            <w:tcW w:w="894" w:type="pct"/>
            <w:tcBorders>
              <w:top w:val="nil"/>
              <w:left w:val="nil"/>
              <w:bottom w:val="single" w:sz="4" w:space="0" w:color="auto"/>
              <w:right w:val="single" w:sz="4" w:space="0" w:color="auto"/>
            </w:tcBorders>
            <w:shd w:val="clear" w:color="000000" w:fill="FFFFFF"/>
            <w:noWrap/>
            <w:vAlign w:val="center"/>
            <w:hideMark/>
          </w:tcPr>
          <w:p w14:paraId="7B74E6CD"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260.000</w:t>
            </w:r>
          </w:p>
        </w:tc>
      </w:tr>
      <w:tr w:rsidR="00644F53" w:rsidRPr="00644F53" w14:paraId="09E972DB"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C52E0"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Adutoras de Reforço de Rede de Água Tratada</w:t>
            </w:r>
          </w:p>
        </w:tc>
        <w:tc>
          <w:tcPr>
            <w:tcW w:w="894" w:type="pct"/>
            <w:tcBorders>
              <w:top w:val="nil"/>
              <w:left w:val="nil"/>
              <w:bottom w:val="single" w:sz="4" w:space="0" w:color="auto"/>
              <w:right w:val="single" w:sz="4" w:space="0" w:color="auto"/>
            </w:tcBorders>
            <w:shd w:val="clear" w:color="000000" w:fill="FFFFFF"/>
            <w:noWrap/>
            <w:vAlign w:val="center"/>
            <w:hideMark/>
          </w:tcPr>
          <w:p w14:paraId="6A2433F0"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4.305.270</w:t>
            </w:r>
          </w:p>
        </w:tc>
      </w:tr>
      <w:tr w:rsidR="00644F53" w:rsidRPr="00644F53" w14:paraId="52FE9454"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7E7EA"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 xml:space="preserve">Evolução de Redes e Ligações Prediais de Água </w:t>
            </w:r>
          </w:p>
        </w:tc>
        <w:tc>
          <w:tcPr>
            <w:tcW w:w="894" w:type="pct"/>
            <w:tcBorders>
              <w:top w:val="nil"/>
              <w:left w:val="nil"/>
              <w:bottom w:val="single" w:sz="4" w:space="0" w:color="auto"/>
              <w:right w:val="single" w:sz="4" w:space="0" w:color="auto"/>
            </w:tcBorders>
            <w:shd w:val="clear" w:color="000000" w:fill="FFFFFF"/>
            <w:noWrap/>
            <w:vAlign w:val="center"/>
            <w:hideMark/>
          </w:tcPr>
          <w:p w14:paraId="6AB8EA3A"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8.632.824</w:t>
            </w:r>
          </w:p>
        </w:tc>
      </w:tr>
      <w:tr w:rsidR="00644F53" w:rsidRPr="00644F53" w14:paraId="29CA083A" w14:textId="77777777" w:rsidTr="00644F53">
        <w:trPr>
          <w:trHeight w:val="402"/>
        </w:trPr>
        <w:tc>
          <w:tcPr>
            <w:tcW w:w="410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B8D2B84"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 xml:space="preserve">Programa de Controle e Redução de Perdas </w:t>
            </w:r>
          </w:p>
        </w:tc>
        <w:tc>
          <w:tcPr>
            <w:tcW w:w="894" w:type="pct"/>
            <w:tcBorders>
              <w:top w:val="nil"/>
              <w:left w:val="nil"/>
              <w:bottom w:val="single" w:sz="4" w:space="0" w:color="auto"/>
              <w:right w:val="single" w:sz="4" w:space="0" w:color="auto"/>
            </w:tcBorders>
            <w:shd w:val="clear" w:color="000000" w:fill="FFFFFF"/>
            <w:noWrap/>
            <w:vAlign w:val="center"/>
            <w:hideMark/>
          </w:tcPr>
          <w:p w14:paraId="41CB27FE" w14:textId="77777777" w:rsidR="00644F53" w:rsidRPr="00644F53" w:rsidRDefault="00644F53" w:rsidP="00644F53">
            <w:pPr>
              <w:spacing w:line="240" w:lineRule="auto"/>
              <w:jc w:val="center"/>
              <w:outlineLvl w:val="0"/>
              <w:rPr>
                <w:rFonts w:eastAsia="Times New Roman" w:cs="Arial"/>
                <w:sz w:val="20"/>
                <w:szCs w:val="20"/>
                <w:lang w:eastAsia="pt-BR"/>
              </w:rPr>
            </w:pPr>
            <w:r w:rsidRPr="00644F53">
              <w:rPr>
                <w:rFonts w:eastAsia="Times New Roman" w:cs="Arial"/>
                <w:sz w:val="20"/>
                <w:szCs w:val="20"/>
                <w:lang w:eastAsia="pt-BR"/>
              </w:rPr>
              <w:t>5.719.898</w:t>
            </w:r>
          </w:p>
        </w:tc>
      </w:tr>
      <w:tr w:rsidR="00644F53" w:rsidRPr="00644F53" w14:paraId="133F6A4B" w14:textId="77777777" w:rsidTr="00644F53">
        <w:trPr>
          <w:trHeight w:val="402"/>
        </w:trPr>
        <w:tc>
          <w:tcPr>
            <w:tcW w:w="4106" w:type="pct"/>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46AA6173"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TOTAL DO CAPEX - SAA</w:t>
            </w:r>
          </w:p>
        </w:tc>
        <w:tc>
          <w:tcPr>
            <w:tcW w:w="894" w:type="pct"/>
            <w:tcBorders>
              <w:top w:val="nil"/>
              <w:left w:val="nil"/>
              <w:bottom w:val="single" w:sz="4" w:space="0" w:color="auto"/>
              <w:right w:val="single" w:sz="4" w:space="0" w:color="auto"/>
            </w:tcBorders>
            <w:shd w:val="clear" w:color="000000" w:fill="D9D9D9"/>
            <w:noWrap/>
            <w:vAlign w:val="center"/>
            <w:hideMark/>
          </w:tcPr>
          <w:p w14:paraId="11696474" w14:textId="77777777" w:rsidR="00644F53" w:rsidRPr="00644F53" w:rsidRDefault="00644F53" w:rsidP="00644F53">
            <w:pPr>
              <w:spacing w:line="240" w:lineRule="auto"/>
              <w:jc w:val="center"/>
              <w:outlineLvl w:val="0"/>
              <w:rPr>
                <w:rFonts w:eastAsia="Times New Roman" w:cs="Arial"/>
                <w:b/>
                <w:bCs/>
                <w:sz w:val="20"/>
                <w:szCs w:val="20"/>
                <w:lang w:eastAsia="pt-BR"/>
              </w:rPr>
            </w:pPr>
            <w:r w:rsidRPr="00644F53">
              <w:rPr>
                <w:rFonts w:eastAsia="Times New Roman" w:cs="Arial"/>
                <w:b/>
                <w:bCs/>
                <w:sz w:val="20"/>
                <w:szCs w:val="20"/>
                <w:lang w:eastAsia="pt-BR"/>
              </w:rPr>
              <w:t>32.287.872</w:t>
            </w:r>
          </w:p>
        </w:tc>
      </w:tr>
    </w:tbl>
    <w:p w14:paraId="1DD5CE9D" w14:textId="77777777" w:rsidR="00E8063C" w:rsidRPr="00B3463F" w:rsidRDefault="00E8063C" w:rsidP="00E8063C">
      <w:pPr>
        <w:rPr>
          <w:lang w:eastAsia="pt-BR"/>
        </w:rPr>
      </w:pPr>
    </w:p>
    <w:p w14:paraId="2E642FAF" w14:textId="64CA5134" w:rsidR="00E8063C" w:rsidRPr="001637CB" w:rsidRDefault="00E8063C" w:rsidP="00E8063C">
      <w:pPr>
        <w:pStyle w:val="Legenda"/>
      </w:pPr>
      <w:bookmarkStart w:id="1050" w:name="_Toc90549557"/>
      <w:r w:rsidRPr="001637CB">
        <w:t xml:space="preserve">Quadro </w:t>
      </w:r>
      <w:fldSimple w:instr=" SEQ Quadro \* ARABIC ">
        <w:r w:rsidR="00BF7F25">
          <w:rPr>
            <w:noProof/>
          </w:rPr>
          <w:t>169</w:t>
        </w:r>
      </w:fldSimple>
      <w:r w:rsidRPr="001637CB">
        <w:t>: CAPEX do SES.</w:t>
      </w:r>
      <w:bookmarkEnd w:id="1050"/>
    </w:p>
    <w:tbl>
      <w:tblPr>
        <w:tblW w:w="5000" w:type="pct"/>
        <w:tblCellMar>
          <w:left w:w="70" w:type="dxa"/>
          <w:right w:w="70" w:type="dxa"/>
        </w:tblCellMar>
        <w:tblLook w:val="04A0" w:firstRow="1" w:lastRow="0" w:firstColumn="1" w:lastColumn="0" w:noHBand="0" w:noVBand="1"/>
      </w:tblPr>
      <w:tblGrid>
        <w:gridCol w:w="7920"/>
        <w:gridCol w:w="1141"/>
      </w:tblGrid>
      <w:tr w:rsidR="000362DE" w:rsidRPr="000362DE" w14:paraId="2DF4CD68"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D7F0CF7" w14:textId="77777777" w:rsidR="000362DE" w:rsidRPr="000362DE" w:rsidRDefault="000362DE" w:rsidP="000362DE">
            <w:pPr>
              <w:spacing w:line="240" w:lineRule="auto"/>
              <w:jc w:val="center"/>
              <w:outlineLvl w:val="0"/>
              <w:rPr>
                <w:rFonts w:eastAsia="Times New Roman" w:cs="Arial"/>
                <w:b/>
                <w:bCs/>
                <w:sz w:val="20"/>
                <w:szCs w:val="20"/>
                <w:lang w:eastAsia="pt-BR"/>
              </w:rPr>
            </w:pPr>
            <w:r w:rsidRPr="000362DE">
              <w:rPr>
                <w:rFonts w:eastAsia="Times New Roman" w:cs="Arial"/>
                <w:b/>
                <w:bCs/>
                <w:sz w:val="20"/>
                <w:szCs w:val="20"/>
                <w:lang w:eastAsia="pt-BR"/>
              </w:rPr>
              <w:t>CAPEX DO SISTEMA DE ESGOTAMENTO SANITÁRIO</w:t>
            </w:r>
          </w:p>
        </w:tc>
        <w:tc>
          <w:tcPr>
            <w:tcW w:w="480" w:type="pct"/>
            <w:tcBorders>
              <w:top w:val="single" w:sz="4" w:space="0" w:color="auto"/>
              <w:left w:val="nil"/>
              <w:bottom w:val="single" w:sz="4" w:space="0" w:color="auto"/>
              <w:right w:val="single" w:sz="4" w:space="0" w:color="auto"/>
            </w:tcBorders>
            <w:shd w:val="clear" w:color="000000" w:fill="D9D9D9"/>
            <w:vAlign w:val="center"/>
            <w:hideMark/>
          </w:tcPr>
          <w:p w14:paraId="0E2148DC" w14:textId="77777777" w:rsidR="000362DE" w:rsidRPr="000362DE" w:rsidRDefault="000362DE" w:rsidP="000362DE">
            <w:pPr>
              <w:spacing w:line="240" w:lineRule="auto"/>
              <w:jc w:val="center"/>
              <w:outlineLvl w:val="0"/>
              <w:rPr>
                <w:rFonts w:eastAsia="Times New Roman" w:cs="Arial"/>
                <w:b/>
                <w:bCs/>
                <w:sz w:val="20"/>
                <w:szCs w:val="20"/>
                <w:lang w:eastAsia="pt-BR"/>
              </w:rPr>
            </w:pPr>
            <w:r w:rsidRPr="000362DE">
              <w:rPr>
                <w:rFonts w:eastAsia="Times New Roman" w:cs="Arial"/>
                <w:b/>
                <w:bCs/>
                <w:sz w:val="20"/>
                <w:szCs w:val="20"/>
                <w:lang w:eastAsia="pt-BR"/>
              </w:rPr>
              <w:t>Total (R$)</w:t>
            </w:r>
          </w:p>
        </w:tc>
      </w:tr>
      <w:tr w:rsidR="000362DE" w:rsidRPr="000362DE" w14:paraId="7E55FC5E"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78CC13"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Estação de Tratamento de Esgoto</w:t>
            </w:r>
          </w:p>
        </w:tc>
        <w:tc>
          <w:tcPr>
            <w:tcW w:w="480" w:type="pct"/>
            <w:tcBorders>
              <w:top w:val="nil"/>
              <w:left w:val="nil"/>
              <w:bottom w:val="single" w:sz="4" w:space="0" w:color="auto"/>
              <w:right w:val="single" w:sz="4" w:space="0" w:color="auto"/>
            </w:tcBorders>
            <w:shd w:val="clear" w:color="000000" w:fill="FFFFFF"/>
            <w:noWrap/>
            <w:vAlign w:val="center"/>
            <w:hideMark/>
          </w:tcPr>
          <w:p w14:paraId="6C39BEB4"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13.418.500</w:t>
            </w:r>
          </w:p>
        </w:tc>
      </w:tr>
      <w:tr w:rsidR="000362DE" w:rsidRPr="000362DE" w14:paraId="3A0360B9"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BFA174"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Estação Elevatória de Esgoto</w:t>
            </w:r>
          </w:p>
        </w:tc>
        <w:tc>
          <w:tcPr>
            <w:tcW w:w="480" w:type="pct"/>
            <w:tcBorders>
              <w:top w:val="nil"/>
              <w:left w:val="nil"/>
              <w:bottom w:val="single" w:sz="4" w:space="0" w:color="auto"/>
              <w:right w:val="single" w:sz="4" w:space="0" w:color="auto"/>
            </w:tcBorders>
            <w:shd w:val="clear" w:color="000000" w:fill="FFFFFF"/>
            <w:noWrap/>
            <w:vAlign w:val="center"/>
            <w:hideMark/>
          </w:tcPr>
          <w:p w14:paraId="29A1A9FF"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6.127.203</w:t>
            </w:r>
          </w:p>
        </w:tc>
      </w:tr>
      <w:tr w:rsidR="000362DE" w:rsidRPr="000362DE" w14:paraId="26010ED2"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5ED1"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Evolução de Redes e Ligações Prediais de Esgoto</w:t>
            </w:r>
          </w:p>
        </w:tc>
        <w:tc>
          <w:tcPr>
            <w:tcW w:w="480" w:type="pct"/>
            <w:tcBorders>
              <w:top w:val="nil"/>
              <w:left w:val="nil"/>
              <w:bottom w:val="single" w:sz="4" w:space="0" w:color="auto"/>
              <w:right w:val="single" w:sz="4" w:space="0" w:color="auto"/>
            </w:tcBorders>
            <w:shd w:val="clear" w:color="000000" w:fill="FFFFFF"/>
            <w:noWrap/>
            <w:vAlign w:val="center"/>
            <w:hideMark/>
          </w:tcPr>
          <w:p w14:paraId="261C47F3"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67.002.440</w:t>
            </w:r>
          </w:p>
        </w:tc>
      </w:tr>
      <w:tr w:rsidR="000362DE" w:rsidRPr="000362DE" w14:paraId="388AB660" w14:textId="77777777" w:rsidTr="000362DE">
        <w:trPr>
          <w:trHeight w:val="402"/>
        </w:trPr>
        <w:tc>
          <w:tcPr>
            <w:tcW w:w="4520"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11A24417"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 xml:space="preserve">Projeto do Centro de Controle e Operação do SES Ilhota </w:t>
            </w:r>
          </w:p>
        </w:tc>
        <w:tc>
          <w:tcPr>
            <w:tcW w:w="480" w:type="pct"/>
            <w:tcBorders>
              <w:top w:val="nil"/>
              <w:left w:val="nil"/>
              <w:bottom w:val="single" w:sz="4" w:space="0" w:color="auto"/>
              <w:right w:val="single" w:sz="4" w:space="0" w:color="auto"/>
            </w:tcBorders>
            <w:shd w:val="clear" w:color="000000" w:fill="FFFFFF"/>
            <w:noWrap/>
            <w:vAlign w:val="center"/>
            <w:hideMark/>
          </w:tcPr>
          <w:p w14:paraId="191AE9DE"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250.000</w:t>
            </w:r>
          </w:p>
        </w:tc>
      </w:tr>
      <w:tr w:rsidR="000362DE" w:rsidRPr="000362DE" w14:paraId="1478E18F"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C835AB7"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Projetos Educacionais de Sustentabilidade</w:t>
            </w:r>
          </w:p>
        </w:tc>
        <w:tc>
          <w:tcPr>
            <w:tcW w:w="480" w:type="pct"/>
            <w:tcBorders>
              <w:top w:val="nil"/>
              <w:left w:val="nil"/>
              <w:bottom w:val="single" w:sz="4" w:space="0" w:color="auto"/>
              <w:right w:val="single" w:sz="4" w:space="0" w:color="auto"/>
            </w:tcBorders>
            <w:shd w:val="clear" w:color="000000" w:fill="FFFFFF"/>
            <w:noWrap/>
            <w:vAlign w:val="center"/>
            <w:hideMark/>
          </w:tcPr>
          <w:p w14:paraId="163BF028"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1.500.000</w:t>
            </w:r>
          </w:p>
        </w:tc>
      </w:tr>
      <w:tr w:rsidR="000362DE" w:rsidRPr="000362DE" w14:paraId="78F7547F" w14:textId="77777777" w:rsidTr="000362DE">
        <w:trPr>
          <w:trHeight w:val="402"/>
        </w:trPr>
        <w:tc>
          <w:tcPr>
            <w:tcW w:w="4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C71F92C"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Projeto Se Liga Ilhota</w:t>
            </w:r>
          </w:p>
        </w:tc>
        <w:tc>
          <w:tcPr>
            <w:tcW w:w="480" w:type="pct"/>
            <w:tcBorders>
              <w:top w:val="nil"/>
              <w:left w:val="nil"/>
              <w:bottom w:val="single" w:sz="4" w:space="0" w:color="auto"/>
              <w:right w:val="single" w:sz="4" w:space="0" w:color="auto"/>
            </w:tcBorders>
            <w:shd w:val="clear" w:color="000000" w:fill="FFFFFF"/>
            <w:noWrap/>
            <w:vAlign w:val="center"/>
            <w:hideMark/>
          </w:tcPr>
          <w:p w14:paraId="3B70FF1A" w14:textId="77777777" w:rsidR="000362DE" w:rsidRPr="000362DE" w:rsidRDefault="000362DE" w:rsidP="000362DE">
            <w:pPr>
              <w:spacing w:line="240" w:lineRule="auto"/>
              <w:jc w:val="center"/>
              <w:outlineLvl w:val="0"/>
              <w:rPr>
                <w:rFonts w:eastAsia="Times New Roman" w:cs="Arial"/>
                <w:sz w:val="20"/>
                <w:szCs w:val="20"/>
                <w:lang w:eastAsia="pt-BR"/>
              </w:rPr>
            </w:pPr>
            <w:r w:rsidRPr="000362DE">
              <w:rPr>
                <w:rFonts w:eastAsia="Times New Roman" w:cs="Arial"/>
                <w:sz w:val="20"/>
                <w:szCs w:val="20"/>
                <w:lang w:eastAsia="pt-BR"/>
              </w:rPr>
              <w:t>426.623</w:t>
            </w:r>
          </w:p>
        </w:tc>
      </w:tr>
      <w:tr w:rsidR="000362DE" w:rsidRPr="000362DE" w14:paraId="07224976" w14:textId="77777777" w:rsidTr="000362DE">
        <w:trPr>
          <w:trHeight w:val="402"/>
        </w:trPr>
        <w:tc>
          <w:tcPr>
            <w:tcW w:w="4520" w:type="pct"/>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437173FD" w14:textId="77777777" w:rsidR="000362DE" w:rsidRPr="000362DE" w:rsidRDefault="000362DE" w:rsidP="000362DE">
            <w:pPr>
              <w:spacing w:line="240" w:lineRule="auto"/>
              <w:jc w:val="center"/>
              <w:outlineLvl w:val="0"/>
              <w:rPr>
                <w:rFonts w:eastAsia="Times New Roman" w:cs="Arial"/>
                <w:b/>
                <w:bCs/>
                <w:sz w:val="20"/>
                <w:szCs w:val="20"/>
                <w:lang w:eastAsia="pt-BR"/>
              </w:rPr>
            </w:pPr>
            <w:r w:rsidRPr="000362DE">
              <w:rPr>
                <w:rFonts w:eastAsia="Times New Roman" w:cs="Arial"/>
                <w:b/>
                <w:bCs/>
                <w:sz w:val="20"/>
                <w:szCs w:val="20"/>
                <w:lang w:eastAsia="pt-BR"/>
              </w:rPr>
              <w:t>TOTAL DO CAPEX - SES</w:t>
            </w:r>
          </w:p>
        </w:tc>
        <w:tc>
          <w:tcPr>
            <w:tcW w:w="480" w:type="pct"/>
            <w:tcBorders>
              <w:top w:val="nil"/>
              <w:left w:val="nil"/>
              <w:bottom w:val="single" w:sz="4" w:space="0" w:color="auto"/>
              <w:right w:val="single" w:sz="4" w:space="0" w:color="auto"/>
            </w:tcBorders>
            <w:shd w:val="clear" w:color="000000" w:fill="D9D9D9"/>
            <w:noWrap/>
            <w:vAlign w:val="center"/>
            <w:hideMark/>
          </w:tcPr>
          <w:p w14:paraId="727B8175" w14:textId="227094EA" w:rsidR="000362DE" w:rsidRPr="000362DE" w:rsidRDefault="000362DE" w:rsidP="000362DE">
            <w:pPr>
              <w:spacing w:line="240" w:lineRule="auto"/>
              <w:jc w:val="center"/>
              <w:outlineLvl w:val="0"/>
              <w:rPr>
                <w:rFonts w:eastAsia="Times New Roman" w:cs="Arial"/>
                <w:b/>
                <w:bCs/>
                <w:sz w:val="20"/>
                <w:szCs w:val="20"/>
                <w:lang w:eastAsia="pt-BR"/>
              </w:rPr>
            </w:pPr>
            <w:r w:rsidRPr="000362DE">
              <w:rPr>
                <w:rFonts w:eastAsia="Times New Roman" w:cs="Arial"/>
                <w:b/>
                <w:bCs/>
                <w:sz w:val="20"/>
                <w:szCs w:val="20"/>
                <w:lang w:eastAsia="pt-BR"/>
              </w:rPr>
              <w:t>88.</w:t>
            </w:r>
            <w:r w:rsidR="00C41195">
              <w:rPr>
                <w:rFonts w:eastAsia="Times New Roman" w:cs="Arial"/>
                <w:b/>
                <w:bCs/>
                <w:sz w:val="20"/>
                <w:szCs w:val="20"/>
                <w:lang w:eastAsia="pt-BR"/>
              </w:rPr>
              <w:t>7</w:t>
            </w:r>
            <w:r w:rsidRPr="000362DE">
              <w:rPr>
                <w:rFonts w:eastAsia="Times New Roman" w:cs="Arial"/>
                <w:b/>
                <w:bCs/>
                <w:sz w:val="20"/>
                <w:szCs w:val="20"/>
                <w:lang w:eastAsia="pt-BR"/>
              </w:rPr>
              <w:t>24.7</w:t>
            </w:r>
            <w:r w:rsidR="00C41195">
              <w:rPr>
                <w:rFonts w:eastAsia="Times New Roman" w:cs="Arial"/>
                <w:b/>
                <w:bCs/>
                <w:sz w:val="20"/>
                <w:szCs w:val="20"/>
                <w:lang w:eastAsia="pt-BR"/>
              </w:rPr>
              <w:t>66</w:t>
            </w:r>
          </w:p>
        </w:tc>
      </w:tr>
    </w:tbl>
    <w:p w14:paraId="2E38C20A" w14:textId="77777777" w:rsidR="00E8063C" w:rsidRDefault="00E8063C" w:rsidP="00E8063C">
      <w:pPr>
        <w:spacing w:before="30"/>
        <w:rPr>
          <w:sz w:val="20"/>
          <w:szCs w:val="20"/>
        </w:rPr>
      </w:pPr>
    </w:p>
    <w:p w14:paraId="5278CF80" w14:textId="77777777" w:rsidR="00E8063C" w:rsidRDefault="00E8063C" w:rsidP="00E8063C">
      <w:pPr>
        <w:spacing w:before="30"/>
        <w:rPr>
          <w:sz w:val="20"/>
          <w:szCs w:val="20"/>
        </w:rPr>
      </w:pPr>
    </w:p>
    <w:p w14:paraId="7FBD417B" w14:textId="61B92B88" w:rsidR="00E8063C" w:rsidRDefault="00E8063C" w:rsidP="00E8063C">
      <w:pPr>
        <w:pStyle w:val="Legenda"/>
        <w:spacing w:before="30"/>
      </w:pPr>
      <w:bookmarkStart w:id="1051" w:name="_Toc90549558"/>
      <w:r>
        <w:t xml:space="preserve">Quadro </w:t>
      </w:r>
      <w:fldSimple w:instr=" SEQ Quadro \* ARABIC ">
        <w:r w:rsidR="00BF7F25">
          <w:rPr>
            <w:noProof/>
          </w:rPr>
          <w:t>170</w:t>
        </w:r>
      </w:fldSimple>
      <w:r>
        <w:t>: CAPEX Operacional</w:t>
      </w:r>
      <w:r w:rsidRPr="007166F8">
        <w:t>.</w:t>
      </w:r>
      <w:bookmarkEnd w:id="1051"/>
    </w:p>
    <w:tbl>
      <w:tblPr>
        <w:tblW w:w="5003" w:type="pct"/>
        <w:jc w:val="center"/>
        <w:tblCellMar>
          <w:left w:w="70" w:type="dxa"/>
          <w:right w:w="70" w:type="dxa"/>
        </w:tblCellMar>
        <w:tblLook w:val="04A0" w:firstRow="1" w:lastRow="0" w:firstColumn="1" w:lastColumn="0" w:noHBand="0" w:noVBand="1"/>
      </w:tblPr>
      <w:tblGrid>
        <w:gridCol w:w="7479"/>
        <w:gridCol w:w="1587"/>
      </w:tblGrid>
      <w:tr w:rsidR="00E8063C" w:rsidRPr="004923B4" w14:paraId="36620CED" w14:textId="77777777" w:rsidTr="00CC05D5">
        <w:trPr>
          <w:trHeight w:val="402"/>
          <w:tblHeader/>
          <w:jc w:val="center"/>
        </w:trPr>
        <w:tc>
          <w:tcPr>
            <w:tcW w:w="4125" w:type="pct"/>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1A85FFAD" w14:textId="77777777" w:rsidR="00E8063C" w:rsidRPr="000D1CF2" w:rsidRDefault="00E8063C" w:rsidP="00CC05D5">
            <w:pPr>
              <w:spacing w:before="30"/>
              <w:jc w:val="center"/>
              <w:rPr>
                <w:b/>
                <w:bCs/>
                <w:sz w:val="20"/>
                <w:szCs w:val="20"/>
                <w:lang w:eastAsia="pt-BR"/>
              </w:rPr>
            </w:pPr>
            <w:r w:rsidRPr="000D1CF2">
              <w:rPr>
                <w:b/>
                <w:bCs/>
                <w:sz w:val="20"/>
                <w:szCs w:val="20"/>
                <w:lang w:eastAsia="pt-BR"/>
              </w:rPr>
              <w:lastRenderedPageBreak/>
              <w:t>CAPEX OPERACIONAL</w:t>
            </w:r>
          </w:p>
        </w:tc>
        <w:tc>
          <w:tcPr>
            <w:tcW w:w="875" w:type="pct"/>
            <w:tcBorders>
              <w:top w:val="single" w:sz="4" w:space="0" w:color="auto"/>
              <w:left w:val="nil"/>
              <w:bottom w:val="single" w:sz="4" w:space="0" w:color="auto"/>
              <w:right w:val="single" w:sz="4" w:space="0" w:color="auto"/>
            </w:tcBorders>
            <w:shd w:val="clear" w:color="000000" w:fill="D9D9D9"/>
            <w:vAlign w:val="center"/>
            <w:hideMark/>
          </w:tcPr>
          <w:p w14:paraId="21AE4A38" w14:textId="77777777" w:rsidR="00E8063C" w:rsidRPr="000D1CF2" w:rsidRDefault="00E8063C" w:rsidP="00CC05D5">
            <w:pPr>
              <w:spacing w:before="30"/>
              <w:jc w:val="center"/>
              <w:rPr>
                <w:b/>
                <w:bCs/>
                <w:sz w:val="20"/>
                <w:szCs w:val="20"/>
                <w:lang w:eastAsia="pt-BR"/>
              </w:rPr>
            </w:pPr>
            <w:r w:rsidRPr="000D1CF2">
              <w:rPr>
                <w:b/>
                <w:bCs/>
                <w:sz w:val="20"/>
                <w:szCs w:val="20"/>
                <w:lang w:eastAsia="pt-BR"/>
              </w:rPr>
              <w:t>Total (R$)</w:t>
            </w:r>
          </w:p>
        </w:tc>
      </w:tr>
      <w:tr w:rsidR="00E8063C" w:rsidRPr="004923B4" w14:paraId="7A5D1067" w14:textId="77777777" w:rsidTr="00CC05D5">
        <w:trPr>
          <w:trHeight w:val="402"/>
          <w:jc w:val="center"/>
        </w:trPr>
        <w:tc>
          <w:tcPr>
            <w:tcW w:w="412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A96BDFB" w14:textId="77777777" w:rsidR="00E8063C" w:rsidRPr="000D1CF2" w:rsidRDefault="00E8063C" w:rsidP="00CC05D5">
            <w:pPr>
              <w:spacing w:before="30"/>
              <w:jc w:val="center"/>
              <w:rPr>
                <w:sz w:val="20"/>
                <w:szCs w:val="20"/>
                <w:lang w:eastAsia="pt-BR"/>
              </w:rPr>
            </w:pPr>
            <w:r w:rsidRPr="000D1CF2">
              <w:rPr>
                <w:sz w:val="20"/>
                <w:szCs w:val="20"/>
                <w:lang w:eastAsia="pt-BR"/>
              </w:rPr>
              <w:t>Materiais e Equipamentos</w:t>
            </w:r>
          </w:p>
        </w:tc>
        <w:tc>
          <w:tcPr>
            <w:tcW w:w="875" w:type="pct"/>
            <w:tcBorders>
              <w:top w:val="nil"/>
              <w:left w:val="nil"/>
              <w:bottom w:val="single" w:sz="4" w:space="0" w:color="auto"/>
              <w:right w:val="single" w:sz="4" w:space="0" w:color="auto"/>
            </w:tcBorders>
            <w:shd w:val="clear" w:color="000000" w:fill="FFFFFF"/>
            <w:noWrap/>
            <w:vAlign w:val="center"/>
            <w:hideMark/>
          </w:tcPr>
          <w:p w14:paraId="340336E0" w14:textId="5B9EE121" w:rsidR="00E8063C" w:rsidRPr="000D1CF2" w:rsidRDefault="00E8063C" w:rsidP="00CC05D5">
            <w:pPr>
              <w:spacing w:before="30"/>
              <w:jc w:val="center"/>
              <w:rPr>
                <w:sz w:val="20"/>
                <w:szCs w:val="20"/>
                <w:lang w:eastAsia="pt-BR"/>
              </w:rPr>
            </w:pPr>
            <w:r w:rsidRPr="000D1CF2">
              <w:rPr>
                <w:sz w:val="20"/>
                <w:szCs w:val="20"/>
                <w:lang w:eastAsia="pt-BR"/>
              </w:rPr>
              <w:t>1.</w:t>
            </w:r>
            <w:r w:rsidR="00094958">
              <w:rPr>
                <w:sz w:val="20"/>
                <w:szCs w:val="20"/>
                <w:lang w:eastAsia="pt-BR"/>
              </w:rPr>
              <w:t>573.300</w:t>
            </w:r>
          </w:p>
        </w:tc>
      </w:tr>
      <w:tr w:rsidR="00E8063C" w:rsidRPr="004923B4" w14:paraId="522A34E1" w14:textId="77777777" w:rsidTr="00CC05D5">
        <w:trPr>
          <w:trHeight w:val="402"/>
          <w:jc w:val="center"/>
        </w:trPr>
        <w:tc>
          <w:tcPr>
            <w:tcW w:w="4125" w:type="pc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F4B483C" w14:textId="77777777" w:rsidR="00E8063C" w:rsidRPr="000D1CF2" w:rsidRDefault="00E8063C" w:rsidP="00CC05D5">
            <w:pPr>
              <w:spacing w:before="30"/>
              <w:jc w:val="center"/>
              <w:rPr>
                <w:sz w:val="20"/>
                <w:szCs w:val="20"/>
                <w:lang w:eastAsia="pt-BR"/>
              </w:rPr>
            </w:pPr>
            <w:r w:rsidRPr="000D1CF2">
              <w:rPr>
                <w:sz w:val="20"/>
                <w:szCs w:val="20"/>
                <w:lang w:eastAsia="pt-BR"/>
              </w:rPr>
              <w:t>Equipamentos de Laboratório</w:t>
            </w:r>
          </w:p>
        </w:tc>
        <w:tc>
          <w:tcPr>
            <w:tcW w:w="875" w:type="pct"/>
            <w:tcBorders>
              <w:top w:val="nil"/>
              <w:left w:val="nil"/>
              <w:bottom w:val="single" w:sz="4" w:space="0" w:color="auto"/>
              <w:right w:val="single" w:sz="4" w:space="0" w:color="auto"/>
            </w:tcBorders>
            <w:shd w:val="clear" w:color="000000" w:fill="FFFFFF"/>
            <w:noWrap/>
            <w:vAlign w:val="center"/>
            <w:hideMark/>
          </w:tcPr>
          <w:p w14:paraId="661F19B5" w14:textId="2B4300C6" w:rsidR="00E8063C" w:rsidRPr="000D1CF2" w:rsidRDefault="00094958" w:rsidP="00CC05D5">
            <w:pPr>
              <w:spacing w:before="30"/>
              <w:jc w:val="center"/>
              <w:rPr>
                <w:sz w:val="20"/>
                <w:szCs w:val="20"/>
                <w:lang w:eastAsia="pt-BR"/>
              </w:rPr>
            </w:pPr>
            <w:r>
              <w:rPr>
                <w:sz w:val="20"/>
                <w:szCs w:val="20"/>
                <w:lang w:eastAsia="pt-BR"/>
              </w:rPr>
              <w:t>961</w:t>
            </w:r>
            <w:r w:rsidR="00E8063C" w:rsidRPr="000D1CF2">
              <w:rPr>
                <w:sz w:val="20"/>
                <w:szCs w:val="20"/>
                <w:lang w:eastAsia="pt-BR"/>
              </w:rPr>
              <w:t>.500</w:t>
            </w:r>
          </w:p>
        </w:tc>
      </w:tr>
      <w:tr w:rsidR="00E8063C" w:rsidRPr="004923B4" w14:paraId="09025C30" w14:textId="77777777" w:rsidTr="00CC05D5">
        <w:trPr>
          <w:trHeight w:val="402"/>
          <w:jc w:val="center"/>
        </w:trPr>
        <w:tc>
          <w:tcPr>
            <w:tcW w:w="41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B8CCE" w14:textId="77777777" w:rsidR="00E8063C" w:rsidRPr="000D1CF2" w:rsidRDefault="00E8063C" w:rsidP="00CC05D5">
            <w:pPr>
              <w:spacing w:before="30"/>
              <w:jc w:val="center"/>
              <w:rPr>
                <w:sz w:val="20"/>
                <w:szCs w:val="20"/>
                <w:lang w:eastAsia="pt-BR"/>
              </w:rPr>
            </w:pPr>
            <w:r w:rsidRPr="000D1CF2">
              <w:rPr>
                <w:sz w:val="20"/>
                <w:szCs w:val="20"/>
                <w:lang w:eastAsia="pt-BR"/>
              </w:rPr>
              <w:t>Softwares</w:t>
            </w:r>
          </w:p>
        </w:tc>
        <w:tc>
          <w:tcPr>
            <w:tcW w:w="875" w:type="pct"/>
            <w:tcBorders>
              <w:top w:val="nil"/>
              <w:left w:val="nil"/>
              <w:bottom w:val="single" w:sz="4" w:space="0" w:color="auto"/>
              <w:right w:val="single" w:sz="4" w:space="0" w:color="auto"/>
            </w:tcBorders>
            <w:shd w:val="clear" w:color="000000" w:fill="FFFFFF"/>
            <w:noWrap/>
            <w:vAlign w:val="center"/>
            <w:hideMark/>
          </w:tcPr>
          <w:p w14:paraId="5F959858" w14:textId="77777777" w:rsidR="00E8063C" w:rsidRPr="000D1CF2" w:rsidRDefault="00E8063C" w:rsidP="00CC05D5">
            <w:pPr>
              <w:spacing w:before="30"/>
              <w:jc w:val="center"/>
              <w:rPr>
                <w:sz w:val="20"/>
                <w:szCs w:val="20"/>
                <w:lang w:eastAsia="pt-BR"/>
              </w:rPr>
            </w:pPr>
            <w:r w:rsidRPr="000D1CF2">
              <w:rPr>
                <w:sz w:val="20"/>
                <w:szCs w:val="20"/>
                <w:lang w:eastAsia="pt-BR"/>
              </w:rPr>
              <w:t>48.000</w:t>
            </w:r>
          </w:p>
        </w:tc>
      </w:tr>
      <w:tr w:rsidR="00E8063C" w:rsidRPr="004923B4" w14:paraId="412D8404" w14:textId="77777777" w:rsidTr="00CC05D5">
        <w:trPr>
          <w:trHeight w:val="402"/>
          <w:jc w:val="center"/>
        </w:trPr>
        <w:tc>
          <w:tcPr>
            <w:tcW w:w="41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974659" w14:textId="77777777" w:rsidR="00E8063C" w:rsidRPr="000D1CF2" w:rsidRDefault="00E8063C" w:rsidP="00CC05D5">
            <w:pPr>
              <w:spacing w:before="30"/>
              <w:jc w:val="center"/>
              <w:rPr>
                <w:sz w:val="20"/>
                <w:szCs w:val="20"/>
                <w:lang w:eastAsia="pt-BR"/>
              </w:rPr>
            </w:pPr>
            <w:r w:rsidRPr="000D1CF2">
              <w:rPr>
                <w:sz w:val="20"/>
                <w:szCs w:val="20"/>
                <w:lang w:eastAsia="pt-BR"/>
              </w:rPr>
              <w:t>Gestão Comercial</w:t>
            </w:r>
          </w:p>
        </w:tc>
        <w:tc>
          <w:tcPr>
            <w:tcW w:w="875" w:type="pct"/>
            <w:tcBorders>
              <w:top w:val="nil"/>
              <w:left w:val="nil"/>
              <w:bottom w:val="single" w:sz="4" w:space="0" w:color="auto"/>
              <w:right w:val="single" w:sz="4" w:space="0" w:color="auto"/>
            </w:tcBorders>
            <w:shd w:val="clear" w:color="000000" w:fill="FFFFFF"/>
            <w:noWrap/>
            <w:vAlign w:val="center"/>
            <w:hideMark/>
          </w:tcPr>
          <w:p w14:paraId="5872A4EA" w14:textId="74EA1DDF" w:rsidR="00E8063C" w:rsidRPr="000D1CF2" w:rsidRDefault="00094958" w:rsidP="00CC05D5">
            <w:pPr>
              <w:spacing w:before="30"/>
              <w:jc w:val="center"/>
              <w:rPr>
                <w:sz w:val="20"/>
                <w:szCs w:val="20"/>
                <w:lang w:eastAsia="pt-BR"/>
              </w:rPr>
            </w:pPr>
            <w:r>
              <w:rPr>
                <w:sz w:val="20"/>
                <w:szCs w:val="20"/>
                <w:lang w:eastAsia="pt-BR"/>
              </w:rPr>
              <w:t>181.911</w:t>
            </w:r>
          </w:p>
        </w:tc>
      </w:tr>
      <w:tr w:rsidR="00E8063C" w:rsidRPr="004923B4" w14:paraId="4396DBD4" w14:textId="77777777" w:rsidTr="00CC05D5">
        <w:trPr>
          <w:trHeight w:val="402"/>
          <w:jc w:val="center"/>
        </w:trPr>
        <w:tc>
          <w:tcPr>
            <w:tcW w:w="4125" w:type="pct"/>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0A2E7396" w14:textId="77777777" w:rsidR="00E8063C" w:rsidRPr="000D1CF2" w:rsidRDefault="00E8063C" w:rsidP="00CC05D5">
            <w:pPr>
              <w:spacing w:before="30"/>
              <w:jc w:val="center"/>
              <w:rPr>
                <w:b/>
                <w:bCs/>
                <w:sz w:val="20"/>
                <w:szCs w:val="20"/>
                <w:lang w:eastAsia="pt-BR"/>
              </w:rPr>
            </w:pPr>
            <w:r w:rsidRPr="000D1CF2">
              <w:rPr>
                <w:b/>
                <w:bCs/>
                <w:sz w:val="20"/>
                <w:szCs w:val="20"/>
                <w:lang w:eastAsia="pt-BR"/>
              </w:rPr>
              <w:t>TOTAL DO CAPEX OPERACIONAL</w:t>
            </w:r>
          </w:p>
        </w:tc>
        <w:tc>
          <w:tcPr>
            <w:tcW w:w="875" w:type="pct"/>
            <w:tcBorders>
              <w:top w:val="single" w:sz="4" w:space="0" w:color="auto"/>
              <w:left w:val="nil"/>
              <w:bottom w:val="single" w:sz="4" w:space="0" w:color="auto"/>
              <w:right w:val="single" w:sz="4" w:space="0" w:color="auto"/>
            </w:tcBorders>
            <w:shd w:val="clear" w:color="000000" w:fill="D9D9D9"/>
            <w:noWrap/>
            <w:vAlign w:val="center"/>
            <w:hideMark/>
          </w:tcPr>
          <w:p w14:paraId="3314E4B6" w14:textId="43880838" w:rsidR="00E8063C" w:rsidRPr="000D1CF2" w:rsidRDefault="00094958" w:rsidP="00CC05D5">
            <w:pPr>
              <w:spacing w:before="30"/>
              <w:jc w:val="center"/>
              <w:rPr>
                <w:b/>
                <w:bCs/>
                <w:sz w:val="20"/>
                <w:szCs w:val="20"/>
                <w:lang w:eastAsia="pt-BR"/>
              </w:rPr>
            </w:pPr>
            <w:r>
              <w:rPr>
                <w:b/>
                <w:bCs/>
                <w:sz w:val="20"/>
                <w:szCs w:val="20"/>
                <w:lang w:eastAsia="pt-BR"/>
              </w:rPr>
              <w:t>2.764.711</w:t>
            </w:r>
          </w:p>
        </w:tc>
      </w:tr>
    </w:tbl>
    <w:p w14:paraId="71AFC871" w14:textId="77777777" w:rsidR="00E8063C" w:rsidRDefault="00E8063C" w:rsidP="00E8063C"/>
    <w:p w14:paraId="7FA98617" w14:textId="788A5228" w:rsidR="00E8063C" w:rsidRDefault="00E8063C" w:rsidP="00E8063C">
      <w:bookmarkStart w:id="1052" w:name="_Toc240442493"/>
      <w:bookmarkStart w:id="1053" w:name="_Toc240541386"/>
      <w:r>
        <w:t xml:space="preserve">Nos Quadros </w:t>
      </w:r>
      <w:r w:rsidR="008F4B63">
        <w:t>171</w:t>
      </w:r>
      <w:r>
        <w:t>, 1</w:t>
      </w:r>
      <w:r w:rsidR="008F4B63">
        <w:t>72</w:t>
      </w:r>
      <w:r>
        <w:t xml:space="preserve"> e 1</w:t>
      </w:r>
      <w:r w:rsidR="008F4B63">
        <w:t>73</w:t>
      </w:r>
      <w:r>
        <w:t xml:space="preserve"> têm-se de forma mais detalhada os cronogramas de investimentos no sistema de abastecimento de água, sistema de esgotamento sanitário e na parte operacional respectivamente ao longo de todo o período de estudo para o atendimento das metas estipuladas, resultando em investimentos estimados de R$ </w:t>
      </w:r>
      <w:r w:rsidR="00545776">
        <w:t>123.777.349.</w:t>
      </w:r>
    </w:p>
    <w:p w14:paraId="7159E324" w14:textId="04F6EB15" w:rsidR="0066763F" w:rsidRDefault="0066763F" w:rsidP="00E8063C"/>
    <w:p w14:paraId="0FA5430C" w14:textId="5209E299" w:rsidR="0066763F" w:rsidRDefault="0066763F" w:rsidP="00E8063C"/>
    <w:p w14:paraId="6046ED1C" w14:textId="1C0329BC" w:rsidR="0066763F" w:rsidRDefault="0066763F" w:rsidP="00E8063C"/>
    <w:p w14:paraId="4064CD9D" w14:textId="7630E257" w:rsidR="0066763F" w:rsidRDefault="0066763F" w:rsidP="00E8063C"/>
    <w:p w14:paraId="4C68096F" w14:textId="4E3EBB78" w:rsidR="0066763F" w:rsidRDefault="0066763F" w:rsidP="00E8063C"/>
    <w:p w14:paraId="57AAC3C2" w14:textId="4D24C929" w:rsidR="0066763F" w:rsidRDefault="0066763F" w:rsidP="00E8063C"/>
    <w:p w14:paraId="17460203" w14:textId="73C7F7F1" w:rsidR="0066763F" w:rsidRDefault="0066763F" w:rsidP="00E8063C"/>
    <w:p w14:paraId="597FC3FF" w14:textId="158EF9C3" w:rsidR="0066763F" w:rsidRDefault="0066763F" w:rsidP="00E8063C"/>
    <w:p w14:paraId="29106570" w14:textId="75104AFB" w:rsidR="0066763F" w:rsidRDefault="0066763F" w:rsidP="00E8063C"/>
    <w:p w14:paraId="0D198276" w14:textId="26AEA556" w:rsidR="0066763F" w:rsidRDefault="0066763F" w:rsidP="00E8063C"/>
    <w:p w14:paraId="15099E20" w14:textId="2D03E8D9" w:rsidR="0066763F" w:rsidRDefault="0066763F" w:rsidP="00E8063C"/>
    <w:p w14:paraId="0A08A1A8" w14:textId="082E4ED3" w:rsidR="0066763F" w:rsidRDefault="0066763F" w:rsidP="00E8063C"/>
    <w:p w14:paraId="7392AF3E" w14:textId="5D59DF5F" w:rsidR="0066763F" w:rsidRDefault="0066763F" w:rsidP="00E8063C"/>
    <w:p w14:paraId="5BDB3778" w14:textId="03EBEF62" w:rsidR="0066763F" w:rsidRDefault="0066763F" w:rsidP="00E8063C"/>
    <w:p w14:paraId="0D4B2E97" w14:textId="1846FBDF" w:rsidR="0066763F" w:rsidRDefault="0066763F" w:rsidP="00E8063C"/>
    <w:p w14:paraId="76396982" w14:textId="139195B8" w:rsidR="0066763F" w:rsidRDefault="0066763F" w:rsidP="00E8063C"/>
    <w:p w14:paraId="53296020" w14:textId="755992E0" w:rsidR="0066763F" w:rsidRDefault="0066763F" w:rsidP="00E8063C"/>
    <w:p w14:paraId="086480C2" w14:textId="12AC3CD0" w:rsidR="0066763F" w:rsidRDefault="0066763F" w:rsidP="00E8063C"/>
    <w:p w14:paraId="74A5C316" w14:textId="163A26CB" w:rsidR="0066763F" w:rsidRDefault="0066763F" w:rsidP="00E8063C"/>
    <w:p w14:paraId="4FEF00B4" w14:textId="1EFAD3C2" w:rsidR="0066763F" w:rsidRDefault="0066763F" w:rsidP="00E8063C"/>
    <w:p w14:paraId="402F52C4" w14:textId="77777777" w:rsidR="00E8063C" w:rsidRDefault="00E8063C" w:rsidP="00E8063C">
      <w:pPr>
        <w:spacing w:before="30"/>
        <w:sectPr w:rsidR="00E8063C" w:rsidSect="00CC05D5">
          <w:type w:val="nextColumn"/>
          <w:pgSz w:w="11906" w:h="16838"/>
          <w:pgMar w:top="1701" w:right="1134" w:bottom="1134" w:left="1701" w:header="709" w:footer="425" w:gutter="0"/>
          <w:paperSrc w:first="15" w:other="15"/>
          <w:cols w:space="708"/>
          <w:docGrid w:linePitch="360"/>
        </w:sectPr>
      </w:pPr>
    </w:p>
    <w:p w14:paraId="7286ED16" w14:textId="277D73AE" w:rsidR="00E8063C" w:rsidRPr="008C755D" w:rsidRDefault="00E8063C" w:rsidP="00E8063C">
      <w:pPr>
        <w:pStyle w:val="Legenda"/>
      </w:pPr>
      <w:bookmarkStart w:id="1054" w:name="_Toc90549559"/>
      <w:r>
        <w:lastRenderedPageBreak/>
        <w:t xml:space="preserve">Quadro </w:t>
      </w:r>
      <w:fldSimple w:instr=" SEQ Quadro \* ARABIC ">
        <w:r w:rsidR="00BF7F25">
          <w:rPr>
            <w:noProof/>
          </w:rPr>
          <w:t>171</w:t>
        </w:r>
      </w:fldSimple>
      <w:r>
        <w:t xml:space="preserve">: </w:t>
      </w:r>
      <w:r w:rsidRPr="007241D9">
        <w:t>Cronograma de Investimentos no SAA.</w:t>
      </w:r>
      <w:bookmarkEnd w:id="1054"/>
    </w:p>
    <w:p w14:paraId="3D425490" w14:textId="338D5A8F" w:rsidR="00E8063C" w:rsidRDefault="00545776" w:rsidP="00545776">
      <w:pPr>
        <w:pStyle w:val="Legenda"/>
        <w:jc w:val="left"/>
      </w:pPr>
      <w:r w:rsidRPr="00545776">
        <w:rPr>
          <w:noProof/>
        </w:rPr>
        <w:drawing>
          <wp:inline distT="0" distB="0" distL="0" distR="0" wp14:anchorId="4B735EE8" wp14:editId="299F9F95">
            <wp:extent cx="12862971" cy="5308271"/>
            <wp:effectExtent l="0" t="0" r="0" b="698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879959" cy="5315281"/>
                    </a:xfrm>
                    <a:prstGeom prst="rect">
                      <a:avLst/>
                    </a:prstGeom>
                    <a:noFill/>
                    <a:ln>
                      <a:noFill/>
                    </a:ln>
                  </pic:spPr>
                </pic:pic>
              </a:graphicData>
            </a:graphic>
          </wp:inline>
        </w:drawing>
      </w:r>
    </w:p>
    <w:p w14:paraId="337A20DF" w14:textId="77777777" w:rsidR="0066763F" w:rsidRDefault="0066763F" w:rsidP="0066763F">
      <w:pPr>
        <w:rPr>
          <w:lang w:eastAsia="pt-BR"/>
        </w:rPr>
      </w:pPr>
    </w:p>
    <w:p w14:paraId="4EC80328" w14:textId="77777777" w:rsidR="0066763F" w:rsidRDefault="0066763F" w:rsidP="0066763F">
      <w:pPr>
        <w:rPr>
          <w:lang w:eastAsia="pt-BR"/>
        </w:rPr>
      </w:pPr>
    </w:p>
    <w:p w14:paraId="4CECF746" w14:textId="6F4BECCA" w:rsidR="0066763F" w:rsidRPr="0066763F" w:rsidRDefault="0066763F" w:rsidP="0066763F">
      <w:pPr>
        <w:rPr>
          <w:lang w:eastAsia="pt-BR"/>
        </w:rPr>
        <w:sectPr w:rsidR="0066763F" w:rsidRPr="0066763F" w:rsidSect="00CC05D5">
          <w:type w:val="nextColumn"/>
          <w:pgSz w:w="23808" w:h="16840" w:orient="landscape" w:code="8"/>
          <w:pgMar w:top="1701" w:right="1134" w:bottom="1134" w:left="1701" w:header="709" w:footer="425" w:gutter="0"/>
          <w:paperSrc w:first="15" w:other="15"/>
          <w:cols w:space="708"/>
          <w:docGrid w:linePitch="360"/>
        </w:sectPr>
      </w:pPr>
    </w:p>
    <w:p w14:paraId="39D72274" w14:textId="5063876E" w:rsidR="00E8063C" w:rsidRPr="00E62768" w:rsidRDefault="00E8063C" w:rsidP="00E8063C">
      <w:pPr>
        <w:pStyle w:val="Legenda"/>
      </w:pPr>
      <w:bookmarkStart w:id="1055" w:name="_Toc90549560"/>
      <w:r>
        <w:lastRenderedPageBreak/>
        <w:t xml:space="preserve">Quadro </w:t>
      </w:r>
      <w:fldSimple w:instr=" SEQ Quadro \* ARABIC ">
        <w:r w:rsidR="00BF7F25">
          <w:rPr>
            <w:noProof/>
          </w:rPr>
          <w:t>172</w:t>
        </w:r>
      </w:fldSimple>
      <w:r>
        <w:t xml:space="preserve">: </w:t>
      </w:r>
      <w:r w:rsidRPr="006E544C">
        <w:t>Cronograma de Investimentos no SES.</w:t>
      </w:r>
      <w:bookmarkEnd w:id="1055"/>
    </w:p>
    <w:bookmarkEnd w:id="1052"/>
    <w:bookmarkEnd w:id="1053"/>
    <w:p w14:paraId="0D5196CF" w14:textId="209FA91F" w:rsidR="00E8063C" w:rsidRDefault="00545776" w:rsidP="00545776">
      <w:pPr>
        <w:pStyle w:val="Legenda"/>
        <w:jc w:val="left"/>
        <w:rPr>
          <w:rFonts w:cs="Arial"/>
        </w:rPr>
      </w:pPr>
      <w:r w:rsidRPr="00545776">
        <w:rPr>
          <w:noProof/>
        </w:rPr>
        <w:drawing>
          <wp:inline distT="0" distB="0" distL="0" distR="0" wp14:anchorId="6C203B77" wp14:editId="689CAD74">
            <wp:extent cx="13239771" cy="6721434"/>
            <wp:effectExtent l="0" t="0" r="0" b="381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248807" cy="6726021"/>
                    </a:xfrm>
                    <a:prstGeom prst="rect">
                      <a:avLst/>
                    </a:prstGeom>
                    <a:noFill/>
                    <a:ln>
                      <a:noFill/>
                    </a:ln>
                  </pic:spPr>
                </pic:pic>
              </a:graphicData>
            </a:graphic>
          </wp:inline>
        </w:drawing>
      </w:r>
    </w:p>
    <w:p w14:paraId="174ED43F" w14:textId="77777777" w:rsidR="0066763F" w:rsidRDefault="0066763F" w:rsidP="0066763F">
      <w:pPr>
        <w:rPr>
          <w:lang w:eastAsia="pt-BR"/>
        </w:rPr>
      </w:pPr>
      <w:bookmarkStart w:id="1056" w:name="_Toc240442494"/>
      <w:bookmarkStart w:id="1057" w:name="_Toc240541387"/>
      <w:bookmarkStart w:id="1058" w:name="_Toc266179793"/>
      <w:bookmarkStart w:id="1059" w:name="_Toc267568545"/>
    </w:p>
    <w:p w14:paraId="68F731A9" w14:textId="77777777" w:rsidR="0066763F" w:rsidRDefault="0066763F" w:rsidP="0066763F">
      <w:pPr>
        <w:rPr>
          <w:lang w:eastAsia="pt-BR"/>
        </w:rPr>
      </w:pPr>
    </w:p>
    <w:p w14:paraId="10E92AC0" w14:textId="46313626" w:rsidR="0066763F" w:rsidRPr="0066763F" w:rsidRDefault="0066763F" w:rsidP="0066763F">
      <w:pPr>
        <w:rPr>
          <w:lang w:eastAsia="pt-BR"/>
        </w:rPr>
        <w:sectPr w:rsidR="0066763F" w:rsidRPr="0066763F" w:rsidSect="00CC05D5">
          <w:type w:val="nextColumn"/>
          <w:pgSz w:w="23808" w:h="16840" w:orient="landscape" w:code="8"/>
          <w:pgMar w:top="1701" w:right="1134" w:bottom="1134" w:left="1701" w:header="709" w:footer="425" w:gutter="0"/>
          <w:paperSrc w:first="15" w:other="15"/>
          <w:cols w:space="708"/>
          <w:docGrid w:linePitch="360"/>
        </w:sectPr>
      </w:pPr>
    </w:p>
    <w:p w14:paraId="5C19B3BB" w14:textId="1CC03EB4" w:rsidR="00E8063C" w:rsidRPr="00C84AF9" w:rsidRDefault="00E8063C" w:rsidP="00E8063C">
      <w:pPr>
        <w:pStyle w:val="Legenda"/>
      </w:pPr>
      <w:bookmarkStart w:id="1060" w:name="_Toc90549561"/>
      <w:r>
        <w:lastRenderedPageBreak/>
        <w:t xml:space="preserve">Quadro </w:t>
      </w:r>
      <w:fldSimple w:instr=" SEQ Quadro \* ARABIC ">
        <w:r w:rsidR="00BF7F25">
          <w:rPr>
            <w:noProof/>
          </w:rPr>
          <w:t>173</w:t>
        </w:r>
      </w:fldSimple>
      <w:r>
        <w:t xml:space="preserve">: </w:t>
      </w:r>
      <w:r w:rsidRPr="001551EC">
        <w:t xml:space="preserve">Cronograma de Investimentos </w:t>
      </w:r>
      <w:r>
        <w:t>Operacionais</w:t>
      </w:r>
      <w:r w:rsidRPr="001551EC">
        <w:t>.</w:t>
      </w:r>
      <w:bookmarkEnd w:id="1060"/>
    </w:p>
    <w:p w14:paraId="6110FEAC" w14:textId="29BAF839" w:rsidR="00E8063C" w:rsidRDefault="00545776" w:rsidP="00545776">
      <w:pPr>
        <w:pStyle w:val="Legenda"/>
        <w:jc w:val="left"/>
      </w:pPr>
      <w:r w:rsidRPr="00545776">
        <w:rPr>
          <w:noProof/>
        </w:rPr>
        <w:drawing>
          <wp:inline distT="0" distB="0" distL="0" distR="0" wp14:anchorId="196B4F71" wp14:editId="285D7FD2">
            <wp:extent cx="12893410" cy="5355772"/>
            <wp:effectExtent l="0" t="0" r="381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912195" cy="5363575"/>
                    </a:xfrm>
                    <a:prstGeom prst="rect">
                      <a:avLst/>
                    </a:prstGeom>
                    <a:noFill/>
                    <a:ln>
                      <a:noFill/>
                    </a:ln>
                  </pic:spPr>
                </pic:pic>
              </a:graphicData>
            </a:graphic>
          </wp:inline>
        </w:drawing>
      </w:r>
    </w:p>
    <w:bookmarkEnd w:id="1056"/>
    <w:bookmarkEnd w:id="1057"/>
    <w:bookmarkEnd w:id="1058"/>
    <w:bookmarkEnd w:id="1059"/>
    <w:p w14:paraId="731B7145" w14:textId="77777777" w:rsidR="0066763F" w:rsidRDefault="0066763F" w:rsidP="0066763F">
      <w:pPr>
        <w:rPr>
          <w:lang w:eastAsia="pt-BR"/>
        </w:rPr>
      </w:pPr>
    </w:p>
    <w:p w14:paraId="57C5A73B" w14:textId="77777777" w:rsidR="0066763F" w:rsidRDefault="0066763F" w:rsidP="0066763F">
      <w:pPr>
        <w:rPr>
          <w:lang w:eastAsia="pt-BR"/>
        </w:rPr>
      </w:pPr>
    </w:p>
    <w:p w14:paraId="1C0FA034" w14:textId="77777777" w:rsidR="0066763F" w:rsidRDefault="0066763F" w:rsidP="0066763F">
      <w:pPr>
        <w:rPr>
          <w:lang w:eastAsia="pt-BR"/>
        </w:rPr>
      </w:pPr>
    </w:p>
    <w:p w14:paraId="7BF1DF74" w14:textId="54AD6BDB" w:rsidR="0066763F" w:rsidRPr="0066763F" w:rsidRDefault="0066763F" w:rsidP="0066763F">
      <w:pPr>
        <w:rPr>
          <w:lang w:eastAsia="pt-BR"/>
        </w:rPr>
        <w:sectPr w:rsidR="0066763F" w:rsidRPr="0066763F" w:rsidSect="00CC05D5">
          <w:type w:val="nextColumn"/>
          <w:pgSz w:w="23808" w:h="16840" w:orient="landscape" w:code="8"/>
          <w:pgMar w:top="1701" w:right="1134" w:bottom="1134" w:left="1701" w:header="709" w:footer="425" w:gutter="0"/>
          <w:paperSrc w:first="15" w:other="15"/>
          <w:cols w:space="708"/>
          <w:docGrid w:linePitch="360"/>
        </w:sectPr>
      </w:pPr>
    </w:p>
    <w:p w14:paraId="604BB68B" w14:textId="05E101B1" w:rsidR="00861A8F" w:rsidRDefault="00861A8F">
      <w:pPr>
        <w:pStyle w:val="Ttulo2"/>
        <w:numPr>
          <w:ilvl w:val="1"/>
          <w:numId w:val="57"/>
        </w:numPr>
      </w:pPr>
      <w:bookmarkStart w:id="1061" w:name="_Toc90560446"/>
      <w:bookmarkStart w:id="1062" w:name="_Toc90567592"/>
      <w:bookmarkStart w:id="1063" w:name="_Toc92447437"/>
      <w:r>
        <w:lastRenderedPageBreak/>
        <w:t>OUTORGA ONEROSA</w:t>
      </w:r>
    </w:p>
    <w:p w14:paraId="240AA251" w14:textId="4701CE0C" w:rsidR="00861A8F" w:rsidRDefault="00861A8F" w:rsidP="00861A8F"/>
    <w:p w14:paraId="2B4A8D49" w14:textId="51C2B4F2" w:rsidR="00861A8F" w:rsidRDefault="00861A8F" w:rsidP="00861A8F">
      <w:r>
        <w:t xml:space="preserve">Na concepção do presente edital de concessão dos serviços de abastecimento de água e esgotamento sanitário, está prevista uma outorga a ser paga no Ano 1 da concessão no valor de R$ 1.000.000,00 (um milhão de reais) e outras 10 parcelas anuais </w:t>
      </w:r>
      <w:r w:rsidR="0020561C">
        <w:t>no valor de R$ 200.000,00 (duzentos mil reais) cada, totalizando uma outorga onerosa no valor de R$ 3.000.000,00 (três milhões de reais).</w:t>
      </w:r>
    </w:p>
    <w:p w14:paraId="35A4892C" w14:textId="77777777" w:rsidR="0020561C" w:rsidRDefault="0020561C" w:rsidP="00861A8F"/>
    <w:p w14:paraId="09165E27" w14:textId="55956B8C" w:rsidR="00E8063C" w:rsidRPr="00586159" w:rsidRDefault="00E8063C">
      <w:pPr>
        <w:pStyle w:val="Ttulo2"/>
        <w:numPr>
          <w:ilvl w:val="1"/>
          <w:numId w:val="57"/>
        </w:numPr>
      </w:pPr>
      <w:r w:rsidRPr="00586159">
        <w:t>DESPESAS PREVISTAS</w:t>
      </w:r>
      <w:bookmarkEnd w:id="1040"/>
      <w:bookmarkEnd w:id="1041"/>
      <w:bookmarkEnd w:id="1061"/>
      <w:bookmarkEnd w:id="1062"/>
      <w:bookmarkEnd w:id="1063"/>
    </w:p>
    <w:p w14:paraId="3A26BF22" w14:textId="77777777" w:rsidR="00E8063C" w:rsidRPr="00275658" w:rsidRDefault="00E8063C" w:rsidP="00E8063C"/>
    <w:p w14:paraId="7B7F4155" w14:textId="00375FB1" w:rsidR="00E8063C" w:rsidRPr="00586159" w:rsidRDefault="00E8063C">
      <w:pPr>
        <w:pStyle w:val="Ttulo3"/>
        <w:numPr>
          <w:ilvl w:val="2"/>
          <w:numId w:val="57"/>
        </w:numPr>
      </w:pPr>
      <w:bookmarkStart w:id="1064" w:name="_Toc266179801"/>
      <w:bookmarkStart w:id="1065" w:name="_Toc267568553"/>
      <w:r w:rsidRPr="00586159">
        <w:t xml:space="preserve"> </w:t>
      </w:r>
      <w:bookmarkStart w:id="1066" w:name="_Toc90560447"/>
      <w:bookmarkStart w:id="1067" w:name="_Toc90567593"/>
      <w:bookmarkStart w:id="1068" w:name="_Toc92447438"/>
      <w:r w:rsidRPr="00586159">
        <w:t>Despesas de Exploração</w:t>
      </w:r>
      <w:bookmarkEnd w:id="1064"/>
      <w:bookmarkEnd w:id="1065"/>
      <w:bookmarkEnd w:id="1066"/>
      <w:bookmarkEnd w:id="1067"/>
      <w:bookmarkEnd w:id="1068"/>
    </w:p>
    <w:p w14:paraId="5BFA4CBE" w14:textId="77777777" w:rsidR="00E8063C" w:rsidRDefault="00E8063C" w:rsidP="00E8063C"/>
    <w:p w14:paraId="2C5F0066" w14:textId="4C01DFAC" w:rsidR="00E8063C" w:rsidRDefault="00E8063C" w:rsidP="00E8063C">
      <w:r w:rsidRPr="00B95252">
        <w:t xml:space="preserve">Para </w:t>
      </w:r>
      <w:r>
        <w:t>a projeção das despesas com exploração foram utilizados os seguintes dados, conceitos e parâmetros, tendo como base os dados iniciais para composição das despesas fornecidos pelo SAMAE de Ilhota e se referem ao período de julho de 2020 à junho de 2021.</w:t>
      </w:r>
    </w:p>
    <w:p w14:paraId="539F07B2" w14:textId="77777777" w:rsidR="00E8063C" w:rsidRDefault="00E8063C" w:rsidP="00E8063C"/>
    <w:p w14:paraId="16F70BD0" w14:textId="77777777" w:rsidR="00E8063C" w:rsidRPr="00BF1AE7" w:rsidRDefault="00E8063C">
      <w:pPr>
        <w:pStyle w:val="PargrafodaLista"/>
        <w:numPr>
          <w:ilvl w:val="0"/>
          <w:numId w:val="44"/>
        </w:numPr>
        <w:spacing w:before="30"/>
        <w:ind w:left="924" w:hanging="567"/>
        <w:contextualSpacing w:val="0"/>
        <w:rPr>
          <w:rFonts w:cs="Arial"/>
        </w:rPr>
      </w:pPr>
      <w:r w:rsidRPr="00BF1AE7">
        <w:rPr>
          <w:rFonts w:cs="Arial"/>
        </w:rPr>
        <w:t xml:space="preserve">Os itens considerados como despesas operacionais foram: </w:t>
      </w:r>
    </w:p>
    <w:p w14:paraId="1E8CDD5E" w14:textId="77777777" w:rsidR="00E8063C" w:rsidRDefault="00E8063C" w:rsidP="00E8063C">
      <w:pPr>
        <w:spacing w:before="30"/>
        <w:rPr>
          <w:rFonts w:cs="Arial"/>
        </w:rPr>
      </w:pPr>
    </w:p>
    <w:p w14:paraId="1D151879" w14:textId="77777777" w:rsidR="00E8063C" w:rsidRDefault="00E8063C" w:rsidP="00E8063C">
      <w:pPr>
        <w:spacing w:before="30"/>
        <w:ind w:left="357"/>
        <w:rPr>
          <w:rFonts w:cs="Arial"/>
        </w:rPr>
      </w:pPr>
      <w:r>
        <w:rPr>
          <w:rFonts w:cs="Arial"/>
        </w:rPr>
        <w:t>- Recursos humanos;</w:t>
      </w:r>
    </w:p>
    <w:p w14:paraId="4D588BB5" w14:textId="77777777" w:rsidR="00E8063C" w:rsidRDefault="00E8063C" w:rsidP="00E8063C">
      <w:pPr>
        <w:spacing w:before="30"/>
        <w:ind w:left="357"/>
        <w:rPr>
          <w:rFonts w:cs="Arial"/>
        </w:rPr>
      </w:pPr>
      <w:r>
        <w:rPr>
          <w:rFonts w:cs="Arial"/>
        </w:rPr>
        <w:t>- Produtos químicos;</w:t>
      </w:r>
    </w:p>
    <w:p w14:paraId="58F48FF8" w14:textId="77777777" w:rsidR="00E8063C" w:rsidRDefault="00E8063C" w:rsidP="00E8063C">
      <w:pPr>
        <w:spacing w:before="30"/>
        <w:ind w:left="357"/>
        <w:rPr>
          <w:rFonts w:cs="Arial"/>
        </w:rPr>
      </w:pPr>
      <w:r>
        <w:rPr>
          <w:rFonts w:cs="Arial"/>
        </w:rPr>
        <w:t>- Energia elétrica;</w:t>
      </w:r>
    </w:p>
    <w:p w14:paraId="3944088B" w14:textId="77777777" w:rsidR="00E8063C" w:rsidRDefault="00E8063C" w:rsidP="00E8063C">
      <w:pPr>
        <w:spacing w:before="30"/>
        <w:ind w:left="357"/>
        <w:rPr>
          <w:rFonts w:cs="Arial"/>
        </w:rPr>
      </w:pPr>
      <w:r>
        <w:rPr>
          <w:rFonts w:cs="Arial"/>
        </w:rPr>
        <w:t>- Transporte e disposição final de lodo;</w:t>
      </w:r>
    </w:p>
    <w:p w14:paraId="0208821C" w14:textId="77777777" w:rsidR="00E8063C" w:rsidRDefault="00E8063C" w:rsidP="00E8063C">
      <w:pPr>
        <w:spacing w:before="30"/>
        <w:ind w:left="357"/>
        <w:rPr>
          <w:rFonts w:cs="Arial"/>
        </w:rPr>
      </w:pPr>
      <w:r>
        <w:rPr>
          <w:rFonts w:cs="Arial"/>
        </w:rPr>
        <w:t>- Repavimentação;</w:t>
      </w:r>
    </w:p>
    <w:p w14:paraId="1B7415D6" w14:textId="77777777" w:rsidR="00E8063C" w:rsidRDefault="00E8063C" w:rsidP="00E8063C">
      <w:pPr>
        <w:spacing w:before="30"/>
        <w:ind w:left="357"/>
        <w:rPr>
          <w:rFonts w:cs="Arial"/>
        </w:rPr>
      </w:pPr>
      <w:r>
        <w:rPr>
          <w:rFonts w:cs="Arial"/>
        </w:rPr>
        <w:t>- Locações;</w:t>
      </w:r>
    </w:p>
    <w:p w14:paraId="4F7665EC" w14:textId="77777777" w:rsidR="00E8063C" w:rsidRDefault="00E8063C" w:rsidP="00E8063C">
      <w:pPr>
        <w:spacing w:before="30"/>
        <w:ind w:left="357"/>
        <w:rPr>
          <w:rFonts w:cs="Arial"/>
        </w:rPr>
      </w:pPr>
      <w:r>
        <w:rPr>
          <w:rFonts w:cs="Arial"/>
        </w:rPr>
        <w:t>- Seguros;</w:t>
      </w:r>
    </w:p>
    <w:p w14:paraId="0C30DB8A" w14:textId="77777777" w:rsidR="00E8063C" w:rsidRDefault="00E8063C" w:rsidP="00E8063C">
      <w:pPr>
        <w:spacing w:before="30"/>
        <w:ind w:left="357"/>
        <w:rPr>
          <w:rFonts w:cs="Arial"/>
        </w:rPr>
      </w:pPr>
      <w:r>
        <w:rPr>
          <w:rFonts w:cs="Arial"/>
        </w:rPr>
        <w:t>- Material hidráulico;</w:t>
      </w:r>
    </w:p>
    <w:p w14:paraId="4962F794" w14:textId="77777777" w:rsidR="00E8063C" w:rsidRDefault="00E8063C" w:rsidP="00E8063C">
      <w:pPr>
        <w:spacing w:before="30"/>
        <w:ind w:left="357"/>
        <w:rPr>
          <w:rFonts w:cs="Arial"/>
        </w:rPr>
      </w:pPr>
      <w:r>
        <w:rPr>
          <w:rFonts w:cs="Arial"/>
        </w:rPr>
        <w:t>- Assessoria jurídica e contábil;</w:t>
      </w:r>
    </w:p>
    <w:p w14:paraId="74C0B650" w14:textId="77777777" w:rsidR="00E8063C" w:rsidRDefault="00E8063C" w:rsidP="00E8063C">
      <w:pPr>
        <w:spacing w:before="30"/>
        <w:ind w:left="357"/>
        <w:rPr>
          <w:rFonts w:cs="Arial"/>
        </w:rPr>
      </w:pPr>
      <w:r>
        <w:rPr>
          <w:rFonts w:cs="Arial"/>
        </w:rPr>
        <w:t>- Consultoria técnica;</w:t>
      </w:r>
    </w:p>
    <w:p w14:paraId="201F1B31" w14:textId="77777777" w:rsidR="00E8063C" w:rsidRDefault="00E8063C" w:rsidP="00E8063C">
      <w:pPr>
        <w:spacing w:before="30"/>
        <w:ind w:left="357"/>
        <w:rPr>
          <w:rFonts w:cs="Arial"/>
        </w:rPr>
      </w:pPr>
      <w:r>
        <w:rPr>
          <w:rFonts w:cs="Arial"/>
        </w:rPr>
        <w:t>- Uniformes;</w:t>
      </w:r>
    </w:p>
    <w:p w14:paraId="6462F1A7" w14:textId="77777777" w:rsidR="00E8063C" w:rsidRDefault="00E8063C" w:rsidP="00E8063C">
      <w:pPr>
        <w:spacing w:before="30"/>
        <w:ind w:left="357"/>
        <w:rPr>
          <w:rFonts w:cs="Arial"/>
        </w:rPr>
      </w:pPr>
      <w:r>
        <w:rPr>
          <w:rFonts w:cs="Arial"/>
        </w:rPr>
        <w:t>- Combustível;</w:t>
      </w:r>
    </w:p>
    <w:p w14:paraId="42DD7F1E" w14:textId="77777777" w:rsidR="00E8063C" w:rsidRDefault="00E8063C" w:rsidP="00E8063C">
      <w:pPr>
        <w:spacing w:before="30"/>
        <w:ind w:left="357"/>
        <w:rPr>
          <w:rFonts w:cs="Arial"/>
        </w:rPr>
      </w:pPr>
      <w:r>
        <w:rPr>
          <w:rFonts w:cs="Arial"/>
        </w:rPr>
        <w:t>- Monitoramento da qualidade da água;</w:t>
      </w:r>
    </w:p>
    <w:p w14:paraId="46626782" w14:textId="77777777" w:rsidR="00E8063C" w:rsidRDefault="00E8063C" w:rsidP="00E8063C">
      <w:pPr>
        <w:spacing w:before="30"/>
        <w:ind w:left="357"/>
        <w:rPr>
          <w:rFonts w:cs="Arial"/>
        </w:rPr>
      </w:pPr>
      <w:r>
        <w:rPr>
          <w:rFonts w:cs="Arial"/>
        </w:rPr>
        <w:lastRenderedPageBreak/>
        <w:t>- Entrega de faturas;</w:t>
      </w:r>
    </w:p>
    <w:p w14:paraId="4829B640" w14:textId="77777777" w:rsidR="00E8063C" w:rsidRDefault="00E8063C" w:rsidP="00E8063C">
      <w:pPr>
        <w:spacing w:before="30"/>
        <w:ind w:left="357"/>
        <w:rPr>
          <w:rFonts w:cs="Arial"/>
        </w:rPr>
      </w:pPr>
      <w:r>
        <w:rPr>
          <w:rFonts w:cs="Arial"/>
        </w:rPr>
        <w:t>- Tarifas bancárias;</w:t>
      </w:r>
    </w:p>
    <w:p w14:paraId="03418ECB" w14:textId="77777777" w:rsidR="00E8063C" w:rsidRDefault="00E8063C" w:rsidP="00E8063C">
      <w:pPr>
        <w:spacing w:before="30"/>
        <w:ind w:left="357"/>
        <w:rPr>
          <w:rFonts w:cs="Arial"/>
        </w:rPr>
      </w:pPr>
      <w:r>
        <w:rPr>
          <w:rFonts w:cs="Arial"/>
        </w:rPr>
        <w:t>- Taxa de Regulação;</w:t>
      </w:r>
    </w:p>
    <w:p w14:paraId="050FB78C" w14:textId="77777777" w:rsidR="00E8063C" w:rsidRDefault="00E8063C" w:rsidP="00E8063C">
      <w:pPr>
        <w:spacing w:before="30"/>
        <w:ind w:left="357"/>
        <w:rPr>
          <w:rFonts w:cs="Arial"/>
        </w:rPr>
      </w:pPr>
      <w:r>
        <w:rPr>
          <w:rFonts w:cs="Arial"/>
        </w:rPr>
        <w:t>- Outras despesas operacionais.</w:t>
      </w:r>
    </w:p>
    <w:p w14:paraId="4701395F" w14:textId="77777777" w:rsidR="00E8063C" w:rsidRDefault="00E8063C" w:rsidP="00E8063C">
      <w:pPr>
        <w:spacing w:before="30"/>
        <w:rPr>
          <w:rFonts w:cs="Arial"/>
        </w:rPr>
      </w:pPr>
    </w:p>
    <w:p w14:paraId="1502D53C" w14:textId="77777777" w:rsidR="00E8063C" w:rsidRPr="00586159" w:rsidRDefault="00E8063C">
      <w:pPr>
        <w:pStyle w:val="PargrafodaLista"/>
        <w:numPr>
          <w:ilvl w:val="0"/>
          <w:numId w:val="44"/>
        </w:numPr>
        <w:spacing w:before="30"/>
        <w:ind w:left="924" w:hanging="567"/>
        <w:contextualSpacing w:val="0"/>
        <w:rPr>
          <w:rFonts w:cs="Arial"/>
        </w:rPr>
      </w:pPr>
      <w:r w:rsidRPr="00586159">
        <w:rPr>
          <w:rFonts w:cs="Arial"/>
        </w:rPr>
        <w:t>Evolução dos níveis de cobertura dos sistemas de água e esgoto.</w:t>
      </w:r>
    </w:p>
    <w:p w14:paraId="2DD260EB" w14:textId="77777777" w:rsidR="00E8063C" w:rsidRPr="003E5ADB" w:rsidRDefault="00E8063C">
      <w:pPr>
        <w:pStyle w:val="PargrafodaLista"/>
        <w:numPr>
          <w:ilvl w:val="0"/>
          <w:numId w:val="44"/>
        </w:numPr>
        <w:spacing w:before="30"/>
        <w:ind w:left="924" w:hanging="567"/>
        <w:contextualSpacing w:val="0"/>
        <w:rPr>
          <w:rFonts w:cs="Arial"/>
        </w:rPr>
      </w:pPr>
      <w:r>
        <w:rPr>
          <w:rFonts w:cs="Arial"/>
        </w:rPr>
        <w:t>Evolução das demandas de água e de esgoto.</w:t>
      </w:r>
    </w:p>
    <w:p w14:paraId="7ADCED63" w14:textId="77777777" w:rsidR="00E8063C" w:rsidRDefault="00E8063C" w:rsidP="00E8063C"/>
    <w:p w14:paraId="088BDCE3" w14:textId="5BB11A6D" w:rsidR="00E8063C" w:rsidRDefault="00E8063C" w:rsidP="00E8063C">
      <w:r>
        <w:t xml:space="preserve">Com base nas premissas acima adotadas, foi realizada a projeção anual das despesas de exploração apresentada no </w:t>
      </w:r>
      <w:r>
        <w:fldChar w:fldCharType="begin"/>
      </w:r>
      <w:r>
        <w:instrText xml:space="preserve"> REF _Ref90563568 \h </w:instrText>
      </w:r>
      <w:r>
        <w:fldChar w:fldCharType="separate"/>
      </w:r>
      <w:r w:rsidR="00BF7F25" w:rsidRPr="008300E0">
        <w:t xml:space="preserve">Quadro </w:t>
      </w:r>
      <w:r w:rsidR="00BF7F25">
        <w:rPr>
          <w:noProof/>
        </w:rPr>
        <w:t>174</w:t>
      </w:r>
      <w:r>
        <w:fldChar w:fldCharType="end"/>
      </w:r>
      <w:r>
        <w:t xml:space="preserve">, resultando num custo ao longo do período de planejamento de R$ </w:t>
      </w:r>
      <w:r w:rsidR="00644F53">
        <w:t>185.</w:t>
      </w:r>
      <w:r w:rsidR="00FF58C7">
        <w:t>685.390</w:t>
      </w:r>
      <w:r w:rsidR="00644F53">
        <w:t>.</w:t>
      </w:r>
    </w:p>
    <w:p w14:paraId="78A5B5EC" w14:textId="77777777" w:rsidR="00E8063C" w:rsidRDefault="00E8063C" w:rsidP="00E8063C">
      <w:pPr>
        <w:pStyle w:val="Legenda"/>
        <w:spacing w:before="30"/>
        <w:sectPr w:rsidR="00E8063C" w:rsidSect="00CC05D5">
          <w:type w:val="nextColumn"/>
          <w:pgSz w:w="11906" w:h="16838"/>
          <w:pgMar w:top="1701" w:right="1134" w:bottom="1134" w:left="1701" w:header="709" w:footer="425" w:gutter="0"/>
          <w:paperSrc w:first="15" w:other="15"/>
          <w:cols w:space="708"/>
          <w:docGrid w:linePitch="360"/>
        </w:sectPr>
      </w:pPr>
      <w:bookmarkStart w:id="1069" w:name="_Toc285626165"/>
    </w:p>
    <w:p w14:paraId="08410730" w14:textId="1A4355BC" w:rsidR="00E8063C" w:rsidRDefault="00E8063C" w:rsidP="00E8063C">
      <w:pPr>
        <w:pStyle w:val="Legenda"/>
      </w:pPr>
      <w:bookmarkStart w:id="1070" w:name="_Ref90563568"/>
      <w:bookmarkStart w:id="1071" w:name="_Toc90549562"/>
      <w:r w:rsidRPr="008300E0">
        <w:lastRenderedPageBreak/>
        <w:t xml:space="preserve">Quadro </w:t>
      </w:r>
      <w:fldSimple w:instr=" SEQ Quadro \* ARABIC ">
        <w:r w:rsidR="00BF7F25">
          <w:rPr>
            <w:noProof/>
          </w:rPr>
          <w:t>174</w:t>
        </w:r>
      </w:fldSimple>
      <w:bookmarkEnd w:id="1070"/>
      <w:r w:rsidRPr="008300E0">
        <w:t>: Evolução Anual dos Custos de Exploração.</w:t>
      </w:r>
      <w:bookmarkEnd w:id="1069"/>
      <w:bookmarkEnd w:id="1071"/>
    </w:p>
    <w:p w14:paraId="41BD7801" w14:textId="1CF62EA0" w:rsidR="00E8063C" w:rsidRDefault="00FF58C7" w:rsidP="00E8063C">
      <w:pPr>
        <w:pStyle w:val="Legenda"/>
      </w:pPr>
      <w:r w:rsidRPr="00FF58C7">
        <w:rPr>
          <w:noProof/>
        </w:rPr>
        <w:drawing>
          <wp:inline distT="0" distB="0" distL="0" distR="0" wp14:anchorId="7E0AEFA7" wp14:editId="767FBAE3">
            <wp:extent cx="8891905" cy="4363085"/>
            <wp:effectExtent l="0" t="0" r="444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891905" cy="4363085"/>
                    </a:xfrm>
                    <a:prstGeom prst="rect">
                      <a:avLst/>
                    </a:prstGeom>
                    <a:noFill/>
                    <a:ln>
                      <a:noFill/>
                    </a:ln>
                  </pic:spPr>
                </pic:pic>
              </a:graphicData>
            </a:graphic>
          </wp:inline>
        </w:drawing>
      </w:r>
    </w:p>
    <w:p w14:paraId="667BD9CA" w14:textId="77777777" w:rsidR="00E8063C" w:rsidRDefault="00E8063C" w:rsidP="00E8063C">
      <w:pPr>
        <w:pStyle w:val="Legenda"/>
        <w:spacing w:before="30"/>
      </w:pPr>
      <w:bookmarkStart w:id="1072" w:name="_Toc266179802"/>
      <w:bookmarkStart w:id="1073" w:name="_Toc267568554"/>
    </w:p>
    <w:p w14:paraId="385F1112" w14:textId="77777777" w:rsidR="00E8063C" w:rsidRDefault="00E8063C" w:rsidP="00E8063C">
      <w:pPr>
        <w:pStyle w:val="Legenda"/>
        <w:spacing w:before="30"/>
        <w:sectPr w:rsidR="00E8063C" w:rsidSect="00CC05D5">
          <w:type w:val="nextColumn"/>
          <w:pgSz w:w="16838" w:h="11906" w:orient="landscape"/>
          <w:pgMar w:top="1701" w:right="1134" w:bottom="1134" w:left="1701" w:header="709" w:footer="425" w:gutter="0"/>
          <w:paperSrc w:first="15" w:other="15"/>
          <w:cols w:space="708"/>
          <w:docGrid w:linePitch="360"/>
        </w:sectPr>
      </w:pPr>
    </w:p>
    <w:p w14:paraId="321EAE97" w14:textId="44AF31AB" w:rsidR="00E8063C" w:rsidRPr="00586159" w:rsidRDefault="00E8063C">
      <w:pPr>
        <w:pStyle w:val="Ttulo3"/>
        <w:numPr>
          <w:ilvl w:val="2"/>
          <w:numId w:val="57"/>
        </w:numPr>
      </w:pPr>
      <w:bookmarkStart w:id="1074" w:name="_Toc90560448"/>
      <w:bookmarkStart w:id="1075" w:name="_Toc90567594"/>
      <w:bookmarkStart w:id="1076" w:name="_Toc92447439"/>
      <w:r w:rsidRPr="00586159">
        <w:lastRenderedPageBreak/>
        <w:t>Despesas com Impostos</w:t>
      </w:r>
      <w:bookmarkEnd w:id="1072"/>
      <w:bookmarkEnd w:id="1073"/>
      <w:bookmarkEnd w:id="1074"/>
      <w:bookmarkEnd w:id="1075"/>
      <w:bookmarkEnd w:id="1076"/>
    </w:p>
    <w:p w14:paraId="5E1CA288" w14:textId="77777777" w:rsidR="00E8063C" w:rsidRDefault="00E8063C" w:rsidP="00E8063C"/>
    <w:p w14:paraId="0B9426C8" w14:textId="49DA06DB" w:rsidR="00E8063C" w:rsidRDefault="00E8063C" w:rsidP="00E8063C">
      <w:r>
        <w:t>Como o faturamento anual projetado não ultrapassa o limite de R$ 78.000.000</w:t>
      </w:r>
      <w:proofErr w:type="gramStart"/>
      <w:r>
        <w:t>,  efetuou</w:t>
      </w:r>
      <w:proofErr w:type="gramEnd"/>
      <w:r>
        <w:t xml:space="preserve">-se a determinação dos valores devidos dentro do critério de Lucro Presumido, apresentado no </w:t>
      </w:r>
      <w:r>
        <w:fldChar w:fldCharType="begin"/>
      </w:r>
      <w:r>
        <w:instrText xml:space="preserve"> REF _Ref90563557 \h </w:instrText>
      </w:r>
      <w:r>
        <w:fldChar w:fldCharType="separate"/>
      </w:r>
      <w:r w:rsidR="00BF7F25" w:rsidRPr="008300E0">
        <w:t xml:space="preserve">Quadro </w:t>
      </w:r>
      <w:r w:rsidR="00BF7F25">
        <w:rPr>
          <w:noProof/>
        </w:rPr>
        <w:t>175</w:t>
      </w:r>
      <w:r>
        <w:fldChar w:fldCharType="end"/>
      </w:r>
      <w:r>
        <w:t>, no qual são considerados os seguintes percentuais e critérios.</w:t>
      </w:r>
    </w:p>
    <w:p w14:paraId="4DA0854C" w14:textId="77777777" w:rsidR="00E8063C" w:rsidRDefault="00E8063C" w:rsidP="00E8063C"/>
    <w:p w14:paraId="222688C2" w14:textId="77777777" w:rsidR="00E8063C" w:rsidRDefault="00E8063C">
      <w:pPr>
        <w:pStyle w:val="PargrafodaLista"/>
        <w:numPr>
          <w:ilvl w:val="0"/>
          <w:numId w:val="44"/>
        </w:numPr>
        <w:spacing w:before="30"/>
        <w:ind w:left="924" w:hanging="567"/>
        <w:contextualSpacing w:val="0"/>
        <w:rPr>
          <w:rFonts w:cs="Arial"/>
        </w:rPr>
      </w:pPr>
      <w:r>
        <w:rPr>
          <w:rFonts w:cs="Arial"/>
        </w:rPr>
        <w:t xml:space="preserve">PIS – 0,65% sobre o faturamento e </w:t>
      </w:r>
      <w:r w:rsidRPr="00F71715">
        <w:rPr>
          <w:rFonts w:cs="Arial"/>
        </w:rPr>
        <w:t>COFINS – 3,00% sobre o faturamento;</w:t>
      </w:r>
    </w:p>
    <w:p w14:paraId="3B592D47" w14:textId="77777777" w:rsidR="00E8063C" w:rsidRDefault="00E8063C">
      <w:pPr>
        <w:pStyle w:val="PargrafodaLista"/>
        <w:numPr>
          <w:ilvl w:val="0"/>
          <w:numId w:val="44"/>
        </w:numPr>
        <w:spacing w:before="30"/>
        <w:ind w:left="924" w:hanging="567"/>
        <w:contextualSpacing w:val="0"/>
        <w:rPr>
          <w:rFonts w:cs="Arial"/>
        </w:rPr>
      </w:pPr>
      <w:r>
        <w:rPr>
          <w:rFonts w:cs="Arial"/>
        </w:rPr>
        <w:t>IRPJ – Base 32% sobre o lucro líquido, sendo 15% da base até R$ 240.000/ano e mais 10%</w:t>
      </w:r>
      <w:r w:rsidRPr="000E0088">
        <w:rPr>
          <w:rFonts w:cs="Arial"/>
        </w:rPr>
        <w:t xml:space="preserve"> </w:t>
      </w:r>
      <w:r>
        <w:rPr>
          <w:rFonts w:cs="Arial"/>
        </w:rPr>
        <w:t>sobre o excedente</w:t>
      </w:r>
    </w:p>
    <w:p w14:paraId="672ADC79" w14:textId="77777777" w:rsidR="00E8063C" w:rsidRDefault="00E8063C">
      <w:pPr>
        <w:pStyle w:val="PargrafodaLista"/>
        <w:numPr>
          <w:ilvl w:val="0"/>
          <w:numId w:val="44"/>
        </w:numPr>
        <w:spacing w:before="30"/>
        <w:ind w:left="924" w:hanging="567"/>
        <w:contextualSpacing w:val="0"/>
        <w:rPr>
          <w:rFonts w:cs="Arial"/>
        </w:rPr>
      </w:pPr>
      <w:r>
        <w:rPr>
          <w:rFonts w:cs="Arial"/>
        </w:rPr>
        <w:t>CSLL – 9% sobre a base.</w:t>
      </w:r>
    </w:p>
    <w:p w14:paraId="72590C6F" w14:textId="77777777" w:rsidR="00E8063C" w:rsidRDefault="00E8063C" w:rsidP="00E8063C">
      <w:pPr>
        <w:spacing w:before="30"/>
        <w:rPr>
          <w:rFonts w:cs="Arial"/>
        </w:rPr>
      </w:pPr>
    </w:p>
    <w:p w14:paraId="4B828B1A" w14:textId="77777777" w:rsidR="00E8063C" w:rsidRDefault="00E8063C" w:rsidP="00E8063C">
      <w:pPr>
        <w:pStyle w:val="Legenda"/>
        <w:spacing w:before="30"/>
      </w:pPr>
    </w:p>
    <w:p w14:paraId="6A1F3FC8" w14:textId="063A3CD2" w:rsidR="00644F53" w:rsidRDefault="00644F53" w:rsidP="00644F53">
      <w:r w:rsidRPr="00644F53">
        <w:t xml:space="preserve">A partir das projeções realizadas ano a ano dos impostos incidentes, chegou-se a </w:t>
      </w:r>
      <w:r>
        <w:t>uma despesa tributária</w:t>
      </w:r>
      <w:r w:rsidRPr="00644F53">
        <w:t xml:space="preserve"> total de R$ </w:t>
      </w:r>
      <w:r w:rsidR="00FF58C7">
        <w:t>75.760.505</w:t>
      </w:r>
      <w:r w:rsidRPr="00644F53">
        <w:t xml:space="preserve"> em todo o período de planejamento.</w:t>
      </w:r>
    </w:p>
    <w:p w14:paraId="5D3EEF8A" w14:textId="37AEE48B" w:rsidR="00644F53" w:rsidRPr="00644F53" w:rsidRDefault="00644F53" w:rsidP="00644F53">
      <w:pPr>
        <w:rPr>
          <w:lang w:eastAsia="pt-BR"/>
        </w:rPr>
        <w:sectPr w:rsidR="00644F53" w:rsidRPr="00644F53" w:rsidSect="00CC05D5">
          <w:type w:val="nextColumn"/>
          <w:pgSz w:w="11906" w:h="16838"/>
          <w:pgMar w:top="1701" w:right="1134" w:bottom="1134" w:left="1701" w:header="709" w:footer="425" w:gutter="0"/>
          <w:paperSrc w:first="15" w:other="15"/>
          <w:cols w:space="708"/>
          <w:docGrid w:linePitch="360"/>
        </w:sectPr>
      </w:pPr>
    </w:p>
    <w:p w14:paraId="52786CA7" w14:textId="219DF099" w:rsidR="00E8063C" w:rsidRPr="007B5E19" w:rsidRDefault="00E8063C" w:rsidP="00E8063C">
      <w:pPr>
        <w:pStyle w:val="Legenda"/>
        <w:rPr>
          <w:rFonts w:cs="Arial"/>
        </w:rPr>
      </w:pPr>
      <w:bookmarkStart w:id="1077" w:name="_Ref90563557"/>
      <w:bookmarkStart w:id="1078" w:name="_Toc90549563"/>
      <w:r w:rsidRPr="008300E0">
        <w:lastRenderedPageBreak/>
        <w:t xml:space="preserve">Quadro </w:t>
      </w:r>
      <w:fldSimple w:instr=" SEQ Quadro \* ARABIC ">
        <w:r w:rsidR="00BF7F25">
          <w:rPr>
            <w:noProof/>
          </w:rPr>
          <w:t>175</w:t>
        </w:r>
      </w:fldSimple>
      <w:bookmarkEnd w:id="1077"/>
      <w:r w:rsidRPr="008300E0">
        <w:t>: Projeção dos Impostos.</w:t>
      </w:r>
      <w:bookmarkEnd w:id="1078"/>
    </w:p>
    <w:p w14:paraId="70ED359B" w14:textId="67D1DE9C" w:rsidR="00E8063C" w:rsidRDefault="00FF58C7" w:rsidP="00E8063C">
      <w:pPr>
        <w:pStyle w:val="Legenda"/>
        <w:rPr>
          <w:rFonts w:cs="Arial"/>
        </w:rPr>
      </w:pPr>
      <w:bookmarkStart w:id="1079" w:name="_Toc266179805"/>
      <w:bookmarkStart w:id="1080" w:name="_Toc267568557"/>
      <w:r w:rsidRPr="00FF58C7">
        <w:rPr>
          <w:noProof/>
        </w:rPr>
        <w:drawing>
          <wp:inline distT="0" distB="0" distL="0" distR="0" wp14:anchorId="7227570E" wp14:editId="659B68C3">
            <wp:extent cx="7160437" cy="5376848"/>
            <wp:effectExtent l="0" t="0" r="254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165001" cy="5380275"/>
                    </a:xfrm>
                    <a:prstGeom prst="rect">
                      <a:avLst/>
                    </a:prstGeom>
                    <a:noFill/>
                    <a:ln>
                      <a:noFill/>
                    </a:ln>
                  </pic:spPr>
                </pic:pic>
              </a:graphicData>
            </a:graphic>
          </wp:inline>
        </w:drawing>
      </w:r>
    </w:p>
    <w:p w14:paraId="2B2E7A65" w14:textId="77777777" w:rsidR="00E8063C" w:rsidRDefault="00E8063C" w:rsidP="00E8063C">
      <w:pPr>
        <w:pStyle w:val="Legenda"/>
        <w:rPr>
          <w:rFonts w:cs="Arial"/>
        </w:rPr>
        <w:sectPr w:rsidR="00E8063C" w:rsidSect="00CC05D5">
          <w:type w:val="nextColumn"/>
          <w:pgSz w:w="16838" w:h="11906" w:orient="landscape"/>
          <w:pgMar w:top="1701" w:right="1134" w:bottom="1134" w:left="1701" w:header="709" w:footer="425" w:gutter="0"/>
          <w:paperSrc w:first="15" w:other="15"/>
          <w:cols w:space="708"/>
          <w:docGrid w:linePitch="360"/>
        </w:sectPr>
      </w:pPr>
    </w:p>
    <w:p w14:paraId="5876BC0D" w14:textId="0391CF7B" w:rsidR="00E8063C" w:rsidRPr="002F6308" w:rsidRDefault="00E8063C">
      <w:pPr>
        <w:pStyle w:val="Ttulo2"/>
        <w:numPr>
          <w:ilvl w:val="1"/>
          <w:numId w:val="57"/>
        </w:numPr>
      </w:pPr>
      <w:bookmarkStart w:id="1081" w:name="_Toc90560449"/>
      <w:bookmarkStart w:id="1082" w:name="_Toc90567595"/>
      <w:bookmarkStart w:id="1083" w:name="_Toc92447440"/>
      <w:r w:rsidRPr="002F6308">
        <w:lastRenderedPageBreak/>
        <w:t>DEMONSTRATIVO DE RESULTADO</w:t>
      </w:r>
      <w:bookmarkEnd w:id="1079"/>
      <w:bookmarkEnd w:id="1080"/>
      <w:bookmarkEnd w:id="1081"/>
      <w:bookmarkEnd w:id="1082"/>
      <w:bookmarkEnd w:id="1083"/>
    </w:p>
    <w:p w14:paraId="5E192E37" w14:textId="77777777" w:rsidR="00E8063C" w:rsidRDefault="00E8063C" w:rsidP="00E8063C">
      <w:pPr>
        <w:tabs>
          <w:tab w:val="left" w:pos="540"/>
        </w:tabs>
        <w:spacing w:before="30"/>
        <w:rPr>
          <w:rFonts w:cs="Arial"/>
        </w:rPr>
      </w:pPr>
    </w:p>
    <w:p w14:paraId="070ED89D" w14:textId="57BBBDFD" w:rsidR="00E8063C" w:rsidRDefault="00E8063C" w:rsidP="00E8063C">
      <w:pPr>
        <w:tabs>
          <w:tab w:val="left" w:pos="540"/>
        </w:tabs>
        <w:spacing w:before="30"/>
        <w:rPr>
          <w:lang w:eastAsia="pt-BR"/>
        </w:rPr>
      </w:pPr>
      <w:r>
        <w:rPr>
          <w:rFonts w:cs="Arial"/>
        </w:rPr>
        <w:t xml:space="preserve">A partir dos dados calculados e apresentados nos itens anteriores pode-se montar o Demonstrativo de Resultado - DRE, apresentado no </w:t>
      </w:r>
      <w:r w:rsidR="008F4B63">
        <w:rPr>
          <w:rFonts w:cs="Arial"/>
        </w:rPr>
        <w:fldChar w:fldCharType="begin"/>
      </w:r>
      <w:r w:rsidR="008F4B63">
        <w:rPr>
          <w:rFonts w:cs="Arial"/>
        </w:rPr>
        <w:instrText xml:space="preserve"> REF _Ref92452392 \h </w:instrText>
      </w:r>
      <w:r w:rsidR="008F4B63">
        <w:rPr>
          <w:rFonts w:cs="Arial"/>
        </w:rPr>
      </w:r>
      <w:r w:rsidR="008F4B63">
        <w:rPr>
          <w:rFonts w:cs="Arial"/>
        </w:rPr>
        <w:fldChar w:fldCharType="separate"/>
      </w:r>
      <w:r w:rsidR="00BF7F25">
        <w:t xml:space="preserve">Quadro </w:t>
      </w:r>
      <w:r w:rsidR="00BF7F25">
        <w:rPr>
          <w:noProof/>
        </w:rPr>
        <w:t>176</w:t>
      </w:r>
      <w:r w:rsidR="008F4B63">
        <w:rPr>
          <w:rFonts w:cs="Arial"/>
        </w:rPr>
        <w:fldChar w:fldCharType="end"/>
      </w:r>
      <w:r>
        <w:rPr>
          <w:rFonts w:cs="Arial"/>
        </w:rPr>
        <w:t>.</w:t>
      </w:r>
      <w:bookmarkStart w:id="1084" w:name="_Toc285626168"/>
    </w:p>
    <w:p w14:paraId="5F98B056" w14:textId="77777777" w:rsidR="00E8063C" w:rsidRDefault="00E8063C" w:rsidP="00E8063C">
      <w:pPr>
        <w:spacing w:before="30"/>
        <w:rPr>
          <w:lang w:eastAsia="pt-BR"/>
        </w:rPr>
      </w:pPr>
    </w:p>
    <w:p w14:paraId="7FB1C102" w14:textId="77777777" w:rsidR="00E8063C" w:rsidRDefault="00E8063C" w:rsidP="00E8063C">
      <w:pPr>
        <w:spacing w:before="30"/>
        <w:rPr>
          <w:lang w:eastAsia="pt-BR"/>
        </w:rPr>
      </w:pPr>
    </w:p>
    <w:p w14:paraId="61466DE6" w14:textId="77777777" w:rsidR="00E8063C" w:rsidRDefault="00E8063C" w:rsidP="00E8063C">
      <w:pPr>
        <w:spacing w:before="30"/>
        <w:rPr>
          <w:lang w:eastAsia="pt-BR"/>
        </w:rPr>
      </w:pPr>
    </w:p>
    <w:p w14:paraId="65F2FA47" w14:textId="77777777" w:rsidR="00E8063C" w:rsidRDefault="00E8063C" w:rsidP="00E8063C">
      <w:pPr>
        <w:spacing w:before="30"/>
        <w:rPr>
          <w:lang w:eastAsia="pt-BR"/>
        </w:rPr>
      </w:pPr>
    </w:p>
    <w:bookmarkEnd w:id="1084"/>
    <w:p w14:paraId="35785AF2" w14:textId="77777777" w:rsidR="00E8063C" w:rsidRDefault="00E8063C" w:rsidP="00E8063C">
      <w:pPr>
        <w:pStyle w:val="Legenda"/>
        <w:spacing w:before="30"/>
        <w:sectPr w:rsidR="00E8063C" w:rsidSect="00CC05D5">
          <w:type w:val="nextColumn"/>
          <w:pgSz w:w="11906" w:h="16838"/>
          <w:pgMar w:top="1701" w:right="1134" w:bottom="1134" w:left="1701" w:header="709" w:footer="425" w:gutter="0"/>
          <w:paperSrc w:first="15" w:other="15"/>
          <w:cols w:space="708"/>
          <w:docGrid w:linePitch="360"/>
        </w:sectPr>
      </w:pPr>
    </w:p>
    <w:p w14:paraId="6545D7FE" w14:textId="67998B04" w:rsidR="00E8063C" w:rsidRPr="00387C74" w:rsidRDefault="00E8063C" w:rsidP="00E8063C">
      <w:pPr>
        <w:pStyle w:val="Legenda"/>
        <w:rPr>
          <w:rFonts w:cs="Arial"/>
        </w:rPr>
      </w:pPr>
      <w:bookmarkStart w:id="1085" w:name="_Ref92452392"/>
      <w:bookmarkStart w:id="1086" w:name="_Toc90549564"/>
      <w:r>
        <w:lastRenderedPageBreak/>
        <w:t xml:space="preserve">Quadro </w:t>
      </w:r>
      <w:fldSimple w:instr=" SEQ Quadro \* ARABIC ">
        <w:r w:rsidR="00BF7F25">
          <w:rPr>
            <w:noProof/>
          </w:rPr>
          <w:t>176</w:t>
        </w:r>
      </w:fldSimple>
      <w:bookmarkEnd w:id="1085"/>
      <w:r>
        <w:t xml:space="preserve">: </w:t>
      </w:r>
      <w:r w:rsidRPr="00EA36FB">
        <w:t>Demonstrativo de Resultado.</w:t>
      </w:r>
      <w:bookmarkEnd w:id="1086"/>
    </w:p>
    <w:p w14:paraId="437C228F" w14:textId="7002B082" w:rsidR="00E8063C" w:rsidRDefault="000A0CB5" w:rsidP="00FF58C7">
      <w:pPr>
        <w:pStyle w:val="Legenda"/>
        <w:jc w:val="left"/>
        <w:rPr>
          <w:rFonts w:cs="Arial"/>
        </w:rPr>
      </w:pPr>
      <w:r w:rsidRPr="000A0CB5">
        <w:rPr>
          <w:noProof/>
        </w:rPr>
        <w:drawing>
          <wp:inline distT="0" distB="0" distL="0" distR="0" wp14:anchorId="55ADC99D" wp14:editId="3E6BAECF">
            <wp:extent cx="13309411" cy="4167963"/>
            <wp:effectExtent l="0" t="0" r="6985" b="444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352001" cy="4181300"/>
                    </a:xfrm>
                    <a:prstGeom prst="rect">
                      <a:avLst/>
                    </a:prstGeom>
                    <a:noFill/>
                    <a:ln>
                      <a:noFill/>
                    </a:ln>
                  </pic:spPr>
                </pic:pic>
              </a:graphicData>
            </a:graphic>
          </wp:inline>
        </w:drawing>
      </w:r>
    </w:p>
    <w:p w14:paraId="25E2F3F6" w14:textId="0EB5F6F1" w:rsidR="0066763F" w:rsidRDefault="0066763F" w:rsidP="0066763F">
      <w:pPr>
        <w:rPr>
          <w:lang w:eastAsia="pt-BR"/>
        </w:rPr>
      </w:pPr>
    </w:p>
    <w:p w14:paraId="75CF3578" w14:textId="29432618" w:rsidR="0066763F" w:rsidRDefault="0066763F" w:rsidP="0066763F">
      <w:pPr>
        <w:rPr>
          <w:lang w:eastAsia="pt-BR"/>
        </w:rPr>
      </w:pPr>
    </w:p>
    <w:p w14:paraId="101936F8" w14:textId="77777777" w:rsidR="0066763F" w:rsidRPr="0066763F" w:rsidRDefault="0066763F" w:rsidP="0066763F">
      <w:pPr>
        <w:rPr>
          <w:lang w:eastAsia="pt-BR"/>
        </w:rPr>
      </w:pPr>
    </w:p>
    <w:p w14:paraId="0DB688AD" w14:textId="77777777" w:rsidR="00E8063C" w:rsidRDefault="00E8063C" w:rsidP="00FF58C7">
      <w:pPr>
        <w:pStyle w:val="Legenda"/>
        <w:jc w:val="left"/>
        <w:rPr>
          <w:rFonts w:cs="Arial"/>
        </w:rPr>
        <w:sectPr w:rsidR="00E8063C" w:rsidSect="00CC05D5">
          <w:pgSz w:w="23811" w:h="16838" w:orient="landscape" w:code="8"/>
          <w:pgMar w:top="1701" w:right="1134" w:bottom="1134" w:left="1701" w:header="709" w:footer="425" w:gutter="0"/>
          <w:paperSrc w:first="15" w:other="15"/>
          <w:cols w:space="708"/>
          <w:docGrid w:linePitch="360"/>
        </w:sectPr>
      </w:pPr>
    </w:p>
    <w:p w14:paraId="35ADC664" w14:textId="0ECE03A3" w:rsidR="00E8063C" w:rsidRPr="002F6308" w:rsidRDefault="00E8063C">
      <w:pPr>
        <w:pStyle w:val="Ttulo2"/>
        <w:numPr>
          <w:ilvl w:val="1"/>
          <w:numId w:val="57"/>
        </w:numPr>
      </w:pPr>
      <w:bookmarkStart w:id="1087" w:name="_Toc266179806"/>
      <w:bookmarkStart w:id="1088" w:name="_Toc267568558"/>
      <w:bookmarkStart w:id="1089" w:name="_Toc90560450"/>
      <w:bookmarkStart w:id="1090" w:name="_Toc90567596"/>
      <w:bookmarkStart w:id="1091" w:name="_Toc92447441"/>
      <w:r w:rsidRPr="002F6308">
        <w:lastRenderedPageBreak/>
        <w:t>FLUXO DE CAIXA</w:t>
      </w:r>
      <w:bookmarkEnd w:id="1087"/>
      <w:bookmarkEnd w:id="1088"/>
      <w:bookmarkEnd w:id="1089"/>
      <w:bookmarkEnd w:id="1090"/>
      <w:bookmarkEnd w:id="1091"/>
    </w:p>
    <w:p w14:paraId="66A0B315" w14:textId="77777777" w:rsidR="00E8063C" w:rsidRDefault="00E8063C" w:rsidP="00E8063C"/>
    <w:p w14:paraId="3E0314C8" w14:textId="69EE3251" w:rsidR="00E8063C" w:rsidRDefault="00E8063C" w:rsidP="00E8063C">
      <w:r w:rsidRPr="00F84031">
        <w:t xml:space="preserve">O </w:t>
      </w:r>
      <w:r>
        <w:t xml:space="preserve">Fluxo de Caixa está apresentado no </w:t>
      </w:r>
      <w:r w:rsidR="008F4B63">
        <w:fldChar w:fldCharType="begin"/>
      </w:r>
      <w:r w:rsidR="008F4B63">
        <w:instrText xml:space="preserve"> REF _Ref92452410 \h </w:instrText>
      </w:r>
      <w:r w:rsidR="008F4B63">
        <w:fldChar w:fldCharType="separate"/>
      </w:r>
      <w:r w:rsidR="00BF7F25">
        <w:t xml:space="preserve">Quadro </w:t>
      </w:r>
      <w:r w:rsidR="00BF7F25">
        <w:rPr>
          <w:noProof/>
        </w:rPr>
        <w:t>177</w:t>
      </w:r>
      <w:r w:rsidR="008F4B63">
        <w:fldChar w:fldCharType="end"/>
      </w:r>
      <w:r>
        <w:t>, sem utilização de possível financiamento.</w:t>
      </w:r>
    </w:p>
    <w:p w14:paraId="70CDDE25" w14:textId="24D01C71" w:rsidR="0066763F" w:rsidRDefault="0066763F" w:rsidP="00E8063C"/>
    <w:p w14:paraId="5EDFDD36" w14:textId="4D36495E" w:rsidR="0066763F" w:rsidRDefault="0066763F" w:rsidP="00E8063C"/>
    <w:p w14:paraId="36A97271" w14:textId="1D9823FB" w:rsidR="0066763F" w:rsidRDefault="0066763F" w:rsidP="00E8063C"/>
    <w:p w14:paraId="70A9203C" w14:textId="234685A6" w:rsidR="0066763F" w:rsidRDefault="0066763F" w:rsidP="00E8063C"/>
    <w:p w14:paraId="638201DA" w14:textId="0D8DEC27" w:rsidR="0066763F" w:rsidRDefault="0066763F" w:rsidP="00E8063C"/>
    <w:p w14:paraId="18A9537C" w14:textId="32F4822E" w:rsidR="0066763F" w:rsidRDefault="0066763F" w:rsidP="00E8063C"/>
    <w:p w14:paraId="6932F926" w14:textId="638D09DC" w:rsidR="0066763F" w:rsidRDefault="0066763F" w:rsidP="00E8063C"/>
    <w:p w14:paraId="34C01BB5" w14:textId="48F3BFFA" w:rsidR="0066763F" w:rsidRDefault="0066763F" w:rsidP="00E8063C"/>
    <w:p w14:paraId="4A18AFC3" w14:textId="301BB2CB" w:rsidR="0066763F" w:rsidRDefault="0066763F" w:rsidP="00E8063C"/>
    <w:p w14:paraId="31A6DF40" w14:textId="69CF7B5B" w:rsidR="0066763F" w:rsidRDefault="0066763F" w:rsidP="00E8063C"/>
    <w:p w14:paraId="57BC3B7B" w14:textId="6B42CD53" w:rsidR="0066763F" w:rsidRDefault="0066763F" w:rsidP="00E8063C"/>
    <w:p w14:paraId="7CCBDBB7" w14:textId="33B8F158" w:rsidR="0066763F" w:rsidRDefault="0066763F" w:rsidP="00E8063C"/>
    <w:p w14:paraId="590F8C2B" w14:textId="4481273C" w:rsidR="0066763F" w:rsidRDefault="0066763F" w:rsidP="00E8063C"/>
    <w:p w14:paraId="29CB0BEE" w14:textId="6D9568D9" w:rsidR="0066763F" w:rsidRDefault="0066763F" w:rsidP="00E8063C"/>
    <w:p w14:paraId="17E4404D" w14:textId="2A837A01" w:rsidR="0066763F" w:rsidRDefault="0066763F" w:rsidP="00E8063C"/>
    <w:p w14:paraId="10EC3C67" w14:textId="51D5EC32" w:rsidR="0066763F" w:rsidRDefault="0066763F" w:rsidP="00E8063C"/>
    <w:p w14:paraId="16D31D86" w14:textId="3C204B9C" w:rsidR="0066763F" w:rsidRDefault="0066763F" w:rsidP="00E8063C"/>
    <w:p w14:paraId="3E0186C6" w14:textId="5B9C315F" w:rsidR="0066763F" w:rsidRDefault="0066763F" w:rsidP="00E8063C"/>
    <w:p w14:paraId="121EE261" w14:textId="45DF670C" w:rsidR="0066763F" w:rsidRDefault="0066763F" w:rsidP="00E8063C"/>
    <w:p w14:paraId="26811FF6" w14:textId="42B3E9B9" w:rsidR="0066763F" w:rsidRDefault="0066763F" w:rsidP="00E8063C"/>
    <w:p w14:paraId="0B1A3162" w14:textId="06E5218C" w:rsidR="0066763F" w:rsidRDefault="0066763F" w:rsidP="00E8063C"/>
    <w:p w14:paraId="1F449A07" w14:textId="25D5D1CA" w:rsidR="0066763F" w:rsidRDefault="0066763F" w:rsidP="00E8063C"/>
    <w:p w14:paraId="0DAE54E2" w14:textId="73FB1640" w:rsidR="0066763F" w:rsidRDefault="0066763F" w:rsidP="00E8063C"/>
    <w:p w14:paraId="02917F47" w14:textId="22CC7B2C" w:rsidR="0066763F" w:rsidRDefault="0066763F" w:rsidP="00E8063C"/>
    <w:p w14:paraId="199DF931" w14:textId="5C6D8BBD" w:rsidR="0066763F" w:rsidRDefault="0066763F" w:rsidP="00E8063C"/>
    <w:p w14:paraId="7196C1AD" w14:textId="3F90F8E4" w:rsidR="0066763F" w:rsidRDefault="0066763F" w:rsidP="00E8063C"/>
    <w:p w14:paraId="37A92429" w14:textId="77777777" w:rsidR="0066763F" w:rsidRDefault="0066763F" w:rsidP="00E8063C"/>
    <w:p w14:paraId="17410291" w14:textId="77777777" w:rsidR="00E8063C" w:rsidRDefault="00E8063C" w:rsidP="00E8063C">
      <w:pPr>
        <w:tabs>
          <w:tab w:val="left" w:pos="540"/>
        </w:tabs>
        <w:spacing w:before="30"/>
        <w:rPr>
          <w:rFonts w:cs="Arial"/>
        </w:rPr>
      </w:pPr>
    </w:p>
    <w:p w14:paraId="340C3A36" w14:textId="77777777" w:rsidR="00E8063C" w:rsidRDefault="00E8063C" w:rsidP="00E8063C">
      <w:pPr>
        <w:pStyle w:val="Legenda"/>
        <w:spacing w:before="30"/>
        <w:sectPr w:rsidR="00E8063C" w:rsidSect="00CC05D5">
          <w:pgSz w:w="11906" w:h="16838"/>
          <w:pgMar w:top="1701" w:right="1134" w:bottom="1134" w:left="1701" w:header="709" w:footer="425" w:gutter="0"/>
          <w:paperSrc w:first="15" w:other="15"/>
          <w:cols w:space="708"/>
          <w:docGrid w:linePitch="360"/>
        </w:sectPr>
      </w:pPr>
    </w:p>
    <w:p w14:paraId="5421F2AC" w14:textId="6D8C2783" w:rsidR="00E8063C" w:rsidRPr="00286859" w:rsidRDefault="00E8063C" w:rsidP="00E8063C">
      <w:pPr>
        <w:pStyle w:val="Legenda"/>
        <w:rPr>
          <w:rFonts w:ascii="Arial" w:hAnsi="Arial" w:cs="Arial"/>
        </w:rPr>
      </w:pPr>
      <w:bookmarkStart w:id="1092" w:name="_Ref92452410"/>
      <w:bookmarkStart w:id="1093" w:name="_Toc90549565"/>
      <w:r>
        <w:lastRenderedPageBreak/>
        <w:t xml:space="preserve">Quadro </w:t>
      </w:r>
      <w:fldSimple w:instr=" SEQ Quadro \* ARABIC ">
        <w:r w:rsidR="00BF7F25">
          <w:rPr>
            <w:noProof/>
          </w:rPr>
          <w:t>177</w:t>
        </w:r>
      </w:fldSimple>
      <w:bookmarkEnd w:id="1092"/>
      <w:r>
        <w:t xml:space="preserve">: </w:t>
      </w:r>
      <w:r w:rsidRPr="004D744E">
        <w:t>Fluxo de Caixa</w:t>
      </w:r>
      <w:r>
        <w:t>.</w:t>
      </w:r>
      <w:bookmarkEnd w:id="1093"/>
    </w:p>
    <w:p w14:paraId="35678E25" w14:textId="50C87C76" w:rsidR="00E8063C" w:rsidRDefault="000A0CB5" w:rsidP="00E8063C">
      <w:pPr>
        <w:pStyle w:val="Legenda"/>
      </w:pPr>
      <w:bookmarkStart w:id="1094" w:name="_Toc266179807"/>
      <w:bookmarkStart w:id="1095" w:name="_Toc267568559"/>
      <w:r w:rsidRPr="000A0CB5">
        <w:rPr>
          <w:noProof/>
        </w:rPr>
        <w:drawing>
          <wp:inline distT="0" distB="0" distL="0" distR="0" wp14:anchorId="3EA5DD92" wp14:editId="349CFDAB">
            <wp:extent cx="13211850" cy="3689498"/>
            <wp:effectExtent l="0" t="0" r="8890" b="63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233770" cy="3695619"/>
                    </a:xfrm>
                    <a:prstGeom prst="rect">
                      <a:avLst/>
                    </a:prstGeom>
                    <a:noFill/>
                    <a:ln>
                      <a:noFill/>
                    </a:ln>
                  </pic:spPr>
                </pic:pic>
              </a:graphicData>
            </a:graphic>
          </wp:inline>
        </w:drawing>
      </w:r>
    </w:p>
    <w:p w14:paraId="7010FA03" w14:textId="77777777" w:rsidR="0066763F" w:rsidRDefault="0066763F" w:rsidP="0066763F">
      <w:pPr>
        <w:rPr>
          <w:lang w:eastAsia="pt-BR"/>
        </w:rPr>
      </w:pPr>
    </w:p>
    <w:p w14:paraId="76DF836D" w14:textId="77777777" w:rsidR="0066763F" w:rsidRDefault="0066763F" w:rsidP="0066763F">
      <w:pPr>
        <w:rPr>
          <w:lang w:eastAsia="pt-BR"/>
        </w:rPr>
      </w:pPr>
    </w:p>
    <w:p w14:paraId="00338778" w14:textId="565430C3" w:rsidR="0066763F" w:rsidRPr="0066763F" w:rsidRDefault="0066763F" w:rsidP="0066763F">
      <w:pPr>
        <w:rPr>
          <w:lang w:eastAsia="pt-BR"/>
        </w:rPr>
        <w:sectPr w:rsidR="0066763F" w:rsidRPr="0066763F" w:rsidSect="00CC05D5">
          <w:type w:val="nextColumn"/>
          <w:pgSz w:w="23808" w:h="16840" w:orient="landscape"/>
          <w:pgMar w:top="1701" w:right="1134" w:bottom="1134" w:left="1701" w:header="709" w:footer="425" w:gutter="0"/>
          <w:paperSrc w:first="15" w:other="15"/>
          <w:cols w:space="708"/>
          <w:docGrid w:linePitch="360"/>
        </w:sectPr>
      </w:pPr>
    </w:p>
    <w:p w14:paraId="53E0C190" w14:textId="3C3BF5E1" w:rsidR="00E8063C" w:rsidRPr="002F6308" w:rsidRDefault="00E8063C">
      <w:pPr>
        <w:pStyle w:val="Ttulo2"/>
        <w:numPr>
          <w:ilvl w:val="1"/>
          <w:numId w:val="57"/>
        </w:numPr>
      </w:pPr>
      <w:bookmarkStart w:id="1096" w:name="_Toc90560451"/>
      <w:bookmarkStart w:id="1097" w:name="_Toc90567597"/>
      <w:bookmarkStart w:id="1098" w:name="_Toc92447442"/>
      <w:r w:rsidRPr="002F6308">
        <w:lastRenderedPageBreak/>
        <w:t xml:space="preserve">VALORES RESULTANTES </w:t>
      </w:r>
      <w:r w:rsidR="00B54131">
        <w:t>DA MODELAGEM</w:t>
      </w:r>
      <w:r w:rsidRPr="002F6308">
        <w:t xml:space="preserve"> ECONÔMICO-FINANCEIR</w:t>
      </w:r>
      <w:bookmarkEnd w:id="1094"/>
      <w:bookmarkEnd w:id="1095"/>
      <w:bookmarkEnd w:id="1096"/>
      <w:bookmarkEnd w:id="1097"/>
      <w:bookmarkEnd w:id="1098"/>
      <w:r w:rsidR="00B54131">
        <w:t>A</w:t>
      </w:r>
    </w:p>
    <w:p w14:paraId="706E8947" w14:textId="77777777" w:rsidR="00E8063C" w:rsidRDefault="00E8063C" w:rsidP="00E8063C"/>
    <w:p w14:paraId="5B955A75" w14:textId="3C474115" w:rsidR="00E8063C" w:rsidRDefault="00E8063C" w:rsidP="00E8063C">
      <w:r w:rsidRPr="00AD4AEE">
        <w:t xml:space="preserve">O valor resultante para o indicador financeiro TIR – Taxa Interna de Retorno na modelagem econômica para a concessão dos serviços de abastecimento de água e esgotamento sanitário de Ilhota foi de </w:t>
      </w:r>
      <w:r w:rsidR="00AD4AEE" w:rsidRPr="00AD4AEE">
        <w:t>9,81</w:t>
      </w:r>
      <w:r w:rsidRPr="00AD4AEE">
        <w:t>%.</w:t>
      </w:r>
    </w:p>
    <w:bookmarkEnd w:id="1008"/>
    <w:bookmarkEnd w:id="1009"/>
    <w:p w14:paraId="0BBC297A" w14:textId="77777777" w:rsidR="00E8063C" w:rsidRDefault="00E8063C" w:rsidP="00E8063C"/>
    <w:sectPr w:rsidR="00E8063C" w:rsidSect="00D44B63">
      <w:type w:val="nextColumn"/>
      <w:pgSz w:w="11906" w:h="16838"/>
      <w:pgMar w:top="1701" w:right="1134" w:bottom="1134" w:left="1701" w:header="709" w:footer="425"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88EA7" w14:textId="77777777" w:rsidR="00EE06D0" w:rsidRDefault="00EE06D0" w:rsidP="00964058">
      <w:pPr>
        <w:spacing w:line="240" w:lineRule="auto"/>
      </w:pPr>
      <w:r>
        <w:separator/>
      </w:r>
    </w:p>
  </w:endnote>
  <w:endnote w:type="continuationSeparator" w:id="0">
    <w:p w14:paraId="01D8A968" w14:textId="77777777" w:rsidR="00EE06D0" w:rsidRDefault="00EE06D0" w:rsidP="009640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egrit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Zurich Ex BT">
    <w:altName w:val="Swis721 LtEx BT"/>
    <w:charset w:val="00"/>
    <w:family w:val="swiss"/>
    <w:pitch w:val="variable"/>
    <w:sig w:usb0="00000001" w:usb1="00000000" w:usb2="00000000" w:usb3="00000000" w:csb0="0000001B"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quare721 BT">
    <w:charset w:val="00"/>
    <w:family w:val="swiss"/>
    <w:pitch w:val="variable"/>
    <w:sig w:usb0="00000087" w:usb1="00000000" w:usb2="00000000" w:usb3="00000000" w:csb0="0000001B" w:csb1="00000000"/>
  </w:font>
  <w:font w:name="Cumberland">
    <w:altName w:val="Courier New"/>
    <w:charset w:val="00"/>
    <w:family w:val="moder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inion Pro">
    <w:altName w:val="Minion Pro"/>
    <w:panose1 w:val="00000000000000000000"/>
    <w:charset w:val="00"/>
    <w:family w:val="roman"/>
    <w:notTrueType/>
    <w:pitch w:val="default"/>
    <w:sig w:usb0="00000003" w:usb1="00000000" w:usb2="00000000" w:usb3="00000000" w:csb0="00000001" w:csb1="00000000"/>
  </w:font>
  <w:font w:name="Nimbus Roman No9 L">
    <w:altName w:val="Times New Roman"/>
    <w:charset w:val="00"/>
    <w:family w:val="roman"/>
    <w:pitch w:val="variable"/>
  </w:font>
  <w:font w:name="DejaVu Sans">
    <w:altName w:val="Arial"/>
    <w:charset w:val="00"/>
    <w:family w:val="swiss"/>
    <w:pitch w:val="variable"/>
  </w:font>
  <w:font w:name="Myriad Pro">
    <w:panose1 w:val="00000000000000000000"/>
    <w:charset w:val="00"/>
    <w:family w:val="swiss"/>
    <w:notTrueType/>
    <w:pitch w:val="variable"/>
    <w:sig w:usb0="A00002AF" w:usb1="5000204B"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Frutiger LT Pro">
    <w:altName w:val="Frutiger LT Pro"/>
    <w:panose1 w:val="00000000000000000000"/>
    <w:charset w:val="00"/>
    <w:family w:val="swiss"/>
    <w:notTrueType/>
    <w:pitch w:val="default"/>
    <w:sig w:usb0="00000003" w:usb1="00000000" w:usb2="00000000" w:usb3="00000000" w:csb0="00000001" w:csb1="00000000"/>
  </w:font>
  <w:font w:name="SymbolMT">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2A13F" w14:textId="77777777" w:rsidR="00CC05D5" w:rsidRDefault="00CC05D5" w:rsidP="00CC05D5">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F80E817" w14:textId="77777777" w:rsidR="00CC05D5" w:rsidRDefault="00CC05D5" w:rsidP="00CC05D5">
    <w:pPr>
      <w:pStyle w:val="Rodap"/>
      <w:ind w:right="360"/>
    </w:pPr>
  </w:p>
  <w:p w14:paraId="0F54C460" w14:textId="77777777" w:rsidR="00CC05D5" w:rsidRDefault="00CC05D5"/>
  <w:p w14:paraId="41FE60D4" w14:textId="77777777" w:rsidR="00CC05D5" w:rsidRDefault="00CC05D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085A0" w14:textId="77777777" w:rsidR="00CC05D5" w:rsidRDefault="00CC05D5" w:rsidP="00CC05D5">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0C633C1F" w14:textId="77777777" w:rsidR="00CC05D5" w:rsidRDefault="00CC05D5" w:rsidP="00CC05D5">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9521D" w14:textId="77777777" w:rsidR="00EE06D0" w:rsidRDefault="00EE06D0" w:rsidP="00964058">
      <w:pPr>
        <w:spacing w:line="240" w:lineRule="auto"/>
      </w:pPr>
      <w:r>
        <w:separator/>
      </w:r>
    </w:p>
  </w:footnote>
  <w:footnote w:type="continuationSeparator" w:id="0">
    <w:p w14:paraId="3EAD1045" w14:textId="77777777" w:rsidR="00EE06D0" w:rsidRDefault="00EE06D0" w:rsidP="0096405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71FC7" w14:textId="36D0538B" w:rsidR="00CC05D5" w:rsidRDefault="0097462C" w:rsidP="00CC05D5">
    <w:pPr>
      <w:pStyle w:val="Cabealho"/>
      <w:jc w:val="center"/>
    </w:pPr>
    <w:r>
      <w:t xml:space="preserve">Edital de Concessão dos Serviços de Água e Esgoto n° </w:t>
    </w:r>
    <w:proofErr w:type="spellStart"/>
    <w:r>
      <w:t>xxx</w:t>
    </w:r>
    <w:proofErr w:type="spellEnd"/>
    <w:r>
      <w:t>/2022</w:t>
    </w:r>
  </w:p>
  <w:p w14:paraId="085ABB49" w14:textId="77777777" w:rsidR="00CC05D5" w:rsidRDefault="00CC05D5" w:rsidP="00CC05D5">
    <w:pPr>
      <w:pStyle w:val="Cabealho"/>
      <w:jc w:val="center"/>
    </w:pPr>
    <w:r>
      <w:t>Prefeitura Municipal de Ilhota – Santa Catarina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FEFB3" w14:textId="77777777" w:rsidR="00AB7B5A" w:rsidRDefault="00AB7B5A" w:rsidP="00AB7B5A">
    <w:pPr>
      <w:pStyle w:val="Cabealho"/>
      <w:jc w:val="center"/>
    </w:pPr>
    <w:r>
      <w:t xml:space="preserve">Edital de Concessão dos Serviços de Água e Esgoto n° </w:t>
    </w:r>
    <w:proofErr w:type="spellStart"/>
    <w:r>
      <w:t>xxx</w:t>
    </w:r>
    <w:proofErr w:type="spellEnd"/>
    <w:r>
      <w:t>/2022</w:t>
    </w:r>
  </w:p>
  <w:p w14:paraId="3E2E218E" w14:textId="69288C5D" w:rsidR="00CC05D5" w:rsidRPr="00AB7B5A" w:rsidRDefault="00AB7B5A" w:rsidP="00AB7B5A">
    <w:pPr>
      <w:pStyle w:val="Cabealho"/>
      <w:jc w:val="center"/>
    </w:pPr>
    <w:r>
      <w:t>Prefeitura Municipal de Ilhota – Santa Catarina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2024B" w14:textId="77777777" w:rsidR="00AB7B5A" w:rsidRDefault="00AB7B5A" w:rsidP="00AB7B5A">
    <w:pPr>
      <w:pStyle w:val="Cabealho"/>
      <w:jc w:val="center"/>
    </w:pPr>
    <w:r>
      <w:t xml:space="preserve">Edital de Concessão dos Serviços de Água e Esgoto n° </w:t>
    </w:r>
    <w:proofErr w:type="spellStart"/>
    <w:r>
      <w:t>xxx</w:t>
    </w:r>
    <w:proofErr w:type="spellEnd"/>
    <w:r>
      <w:t>/2022</w:t>
    </w:r>
  </w:p>
  <w:p w14:paraId="21CFE88B" w14:textId="28753533" w:rsidR="00CC05D5" w:rsidRPr="00AB7B5A" w:rsidRDefault="00AB7B5A" w:rsidP="00AB7B5A">
    <w:pPr>
      <w:pStyle w:val="Cabealho"/>
      <w:jc w:val="center"/>
    </w:pPr>
    <w:r>
      <w:t>Prefeitura Municipal de Ilhota – Santa Catarina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E82B0" w14:textId="77777777" w:rsidR="00AB7B5A" w:rsidRDefault="00AB7B5A" w:rsidP="00AB7B5A">
    <w:pPr>
      <w:pStyle w:val="Cabealho"/>
      <w:jc w:val="center"/>
    </w:pPr>
    <w:r>
      <w:t xml:space="preserve">Edital de Concessão dos Serviços de Água e Esgoto n° </w:t>
    </w:r>
    <w:proofErr w:type="spellStart"/>
    <w:r>
      <w:t>xxx</w:t>
    </w:r>
    <w:proofErr w:type="spellEnd"/>
    <w:r>
      <w:t>/2022</w:t>
    </w:r>
  </w:p>
  <w:p w14:paraId="5D8FAF18" w14:textId="2F0310D8" w:rsidR="00CC05D5" w:rsidRPr="00AB7B5A" w:rsidRDefault="00AB7B5A" w:rsidP="00AB7B5A">
    <w:pPr>
      <w:pStyle w:val="Cabealho"/>
      <w:jc w:val="center"/>
    </w:pPr>
    <w:r>
      <w:t>Prefeitura Municipal de Ilhota – Santa Catarina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73F72" w14:textId="77777777" w:rsidR="00AB7B5A" w:rsidRDefault="00AB7B5A" w:rsidP="00AB7B5A">
    <w:pPr>
      <w:pStyle w:val="Cabealho"/>
      <w:jc w:val="center"/>
    </w:pPr>
    <w:r>
      <w:t xml:space="preserve">Edital de Concessão dos Serviços de Água e Esgoto n° </w:t>
    </w:r>
    <w:proofErr w:type="spellStart"/>
    <w:r>
      <w:t>xxx</w:t>
    </w:r>
    <w:proofErr w:type="spellEnd"/>
    <w:r>
      <w:t>/2022</w:t>
    </w:r>
  </w:p>
  <w:p w14:paraId="2919F90E" w14:textId="3B981356" w:rsidR="00CC05D5" w:rsidRPr="00AB7B5A" w:rsidRDefault="00AB7B5A" w:rsidP="00AB7B5A">
    <w:pPr>
      <w:pStyle w:val="Cabealho"/>
      <w:jc w:val="center"/>
    </w:pPr>
    <w:r>
      <w:t>Prefeitura Municipal de Ilhota – Santa Catarina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54"/>
    <w:multiLevelType w:val="multilevel"/>
    <w:tmpl w:val="00000054"/>
    <w:lvl w:ilvl="0">
      <w:start w:val="1"/>
      <w:numFmt w:val="none"/>
      <w:pStyle w:val="Listas"/>
      <w:suff w:val="nothing"/>
      <w:lvlText w:val="II."/>
      <w:lvlJc w:val="left"/>
      <w:pPr>
        <w:tabs>
          <w:tab w:val="num" w:pos="737"/>
        </w:tabs>
        <w:ind w:left="737" w:hanging="737"/>
      </w:pPr>
      <w:rPr>
        <w:b w:val="0"/>
        <w:i w:val="0"/>
        <w:color w:val="000000"/>
        <w:sz w:val="18"/>
        <w:szCs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597E3B"/>
    <w:multiLevelType w:val="hybridMultilevel"/>
    <w:tmpl w:val="2104E43A"/>
    <w:lvl w:ilvl="0" w:tplc="708080E2">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98CC5AAA">
      <w:start w:val="1"/>
      <w:numFmt w:val="decimal"/>
      <w:lvlText w:val="%3."/>
      <w:lvlJc w:val="right"/>
      <w:pPr>
        <w:ind w:left="2340" w:hanging="360"/>
      </w:pPr>
      <w:rPr>
        <w:rFonts w:hint="default"/>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3C72B7E"/>
    <w:multiLevelType w:val="hybridMultilevel"/>
    <w:tmpl w:val="5600D460"/>
    <w:lvl w:ilvl="0" w:tplc="1FB0137E">
      <w:start w:val="10"/>
      <w:numFmt w:val="decimal"/>
      <w:pStyle w:val="artigo2"/>
      <w:lvlText w:val="Art %1."/>
      <w:lvlJc w:val="left"/>
      <w:pPr>
        <w:ind w:left="1429" w:hanging="360"/>
      </w:pPr>
      <w:rPr>
        <w:rFonts w:ascii="Times New Roman" w:hAnsi="Times New Roman" w:hint="default"/>
        <w:b/>
        <w:i w:val="0"/>
        <w:sz w:val="24"/>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 w15:restartNumberingAfterBreak="0">
    <w:nsid w:val="05954BA4"/>
    <w:multiLevelType w:val="hybridMultilevel"/>
    <w:tmpl w:val="54C0B4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9C11B0"/>
    <w:multiLevelType w:val="multilevel"/>
    <w:tmpl w:val="2B60767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FC23E58"/>
    <w:multiLevelType w:val="hybridMultilevel"/>
    <w:tmpl w:val="00F866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3612F48"/>
    <w:multiLevelType w:val="hybridMultilevel"/>
    <w:tmpl w:val="BE80C6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56E6261"/>
    <w:multiLevelType w:val="multilevel"/>
    <w:tmpl w:val="0DC49964"/>
    <w:lvl w:ilvl="0">
      <w:start w:val="1"/>
      <w:numFmt w:val="decimal"/>
      <w:lvlText w:val="%1."/>
      <w:lvlJc w:val="left"/>
      <w:pPr>
        <w:ind w:left="360" w:hanging="360"/>
      </w:pPr>
      <w:rPr>
        <w:rFonts w:hint="default"/>
        <w:color w:val="auto"/>
      </w:rPr>
    </w:lvl>
    <w:lvl w:ilvl="1">
      <w:start w:val="1"/>
      <w:numFmt w:val="decimal"/>
      <w:lvlText w:val="%1.%2."/>
      <w:lvlJc w:val="left"/>
      <w:pPr>
        <w:ind w:left="680" w:hanging="6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51"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BD035C"/>
    <w:multiLevelType w:val="hybridMultilevel"/>
    <w:tmpl w:val="37D2EA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6D4073F"/>
    <w:multiLevelType w:val="hybridMultilevel"/>
    <w:tmpl w:val="6436CDCC"/>
    <w:lvl w:ilvl="0" w:tplc="047C48E8">
      <w:start w:val="1"/>
      <w:numFmt w:val="decimalZero"/>
      <w:pStyle w:val="TtuloFiguras"/>
      <w:lvlText w:val="Figura %1."/>
      <w:lvlJc w:val="left"/>
      <w:pPr>
        <w:ind w:left="644"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A1A0C43"/>
    <w:multiLevelType w:val="hybridMultilevel"/>
    <w:tmpl w:val="14BCEC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AB951B1"/>
    <w:multiLevelType w:val="hybridMultilevel"/>
    <w:tmpl w:val="7F72DA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CF05502"/>
    <w:multiLevelType w:val="hybridMultilevel"/>
    <w:tmpl w:val="D2186268"/>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3" w15:restartNumberingAfterBreak="0">
    <w:nsid w:val="1EDF7651"/>
    <w:multiLevelType w:val="hybridMultilevel"/>
    <w:tmpl w:val="C40E0920"/>
    <w:name w:val="WW8Num5"/>
    <w:lvl w:ilvl="0" w:tplc="02B89ED2">
      <w:start w:val="1"/>
      <w:numFmt w:val="bullet"/>
      <w:lvlText w:val=""/>
      <w:lvlJc w:val="left"/>
      <w:pPr>
        <w:ind w:left="1287" w:hanging="360"/>
      </w:pPr>
      <w:rPr>
        <w:rFonts w:ascii="Symbol" w:hAnsi="Symbol" w:hint="default"/>
      </w:rPr>
    </w:lvl>
    <w:lvl w:ilvl="1" w:tplc="8DBCCDC8" w:tentative="1">
      <w:start w:val="1"/>
      <w:numFmt w:val="bullet"/>
      <w:lvlText w:val="o"/>
      <w:lvlJc w:val="left"/>
      <w:pPr>
        <w:ind w:left="2007" w:hanging="360"/>
      </w:pPr>
      <w:rPr>
        <w:rFonts w:ascii="Courier New" w:hAnsi="Courier New" w:cs="Courier New" w:hint="default"/>
      </w:rPr>
    </w:lvl>
    <w:lvl w:ilvl="2" w:tplc="23A6FDE4" w:tentative="1">
      <w:start w:val="1"/>
      <w:numFmt w:val="bullet"/>
      <w:lvlText w:val=""/>
      <w:lvlJc w:val="left"/>
      <w:pPr>
        <w:ind w:left="2727" w:hanging="360"/>
      </w:pPr>
      <w:rPr>
        <w:rFonts w:ascii="Wingdings" w:hAnsi="Wingdings" w:hint="default"/>
      </w:rPr>
    </w:lvl>
    <w:lvl w:ilvl="3" w:tplc="9B8239EC" w:tentative="1">
      <w:start w:val="1"/>
      <w:numFmt w:val="bullet"/>
      <w:lvlText w:val=""/>
      <w:lvlJc w:val="left"/>
      <w:pPr>
        <w:ind w:left="3447" w:hanging="360"/>
      </w:pPr>
      <w:rPr>
        <w:rFonts w:ascii="Symbol" w:hAnsi="Symbol" w:hint="default"/>
      </w:rPr>
    </w:lvl>
    <w:lvl w:ilvl="4" w:tplc="76D89C06" w:tentative="1">
      <w:start w:val="1"/>
      <w:numFmt w:val="bullet"/>
      <w:lvlText w:val="o"/>
      <w:lvlJc w:val="left"/>
      <w:pPr>
        <w:ind w:left="4167" w:hanging="360"/>
      </w:pPr>
      <w:rPr>
        <w:rFonts w:ascii="Courier New" w:hAnsi="Courier New" w:cs="Courier New" w:hint="default"/>
      </w:rPr>
    </w:lvl>
    <w:lvl w:ilvl="5" w:tplc="0EC62996" w:tentative="1">
      <w:start w:val="1"/>
      <w:numFmt w:val="bullet"/>
      <w:lvlText w:val=""/>
      <w:lvlJc w:val="left"/>
      <w:pPr>
        <w:ind w:left="4887" w:hanging="360"/>
      </w:pPr>
      <w:rPr>
        <w:rFonts w:ascii="Wingdings" w:hAnsi="Wingdings" w:hint="default"/>
      </w:rPr>
    </w:lvl>
    <w:lvl w:ilvl="6" w:tplc="A644EE4C" w:tentative="1">
      <w:start w:val="1"/>
      <w:numFmt w:val="bullet"/>
      <w:lvlText w:val=""/>
      <w:lvlJc w:val="left"/>
      <w:pPr>
        <w:ind w:left="5607" w:hanging="360"/>
      </w:pPr>
      <w:rPr>
        <w:rFonts w:ascii="Symbol" w:hAnsi="Symbol" w:hint="default"/>
      </w:rPr>
    </w:lvl>
    <w:lvl w:ilvl="7" w:tplc="6980E8FC" w:tentative="1">
      <w:start w:val="1"/>
      <w:numFmt w:val="bullet"/>
      <w:lvlText w:val="o"/>
      <w:lvlJc w:val="left"/>
      <w:pPr>
        <w:ind w:left="6327" w:hanging="360"/>
      </w:pPr>
      <w:rPr>
        <w:rFonts w:ascii="Courier New" w:hAnsi="Courier New" w:cs="Courier New" w:hint="default"/>
      </w:rPr>
    </w:lvl>
    <w:lvl w:ilvl="8" w:tplc="B3068D92" w:tentative="1">
      <w:start w:val="1"/>
      <w:numFmt w:val="bullet"/>
      <w:lvlText w:val=""/>
      <w:lvlJc w:val="left"/>
      <w:pPr>
        <w:ind w:left="7047" w:hanging="360"/>
      </w:pPr>
      <w:rPr>
        <w:rFonts w:ascii="Wingdings" w:hAnsi="Wingdings" w:hint="default"/>
      </w:rPr>
    </w:lvl>
  </w:abstractNum>
  <w:abstractNum w:abstractNumId="14" w15:restartNumberingAfterBreak="0">
    <w:nsid w:val="1F93757E"/>
    <w:multiLevelType w:val="hybridMultilevel"/>
    <w:tmpl w:val="525621A0"/>
    <w:lvl w:ilvl="0" w:tplc="AA32BD9A">
      <w:start w:val="1"/>
      <w:numFmt w:val="bullet"/>
      <w:lvlText w:val=""/>
      <w:lvlJc w:val="left"/>
      <w:pPr>
        <w:ind w:left="720" w:hanging="360"/>
      </w:pPr>
      <w:rPr>
        <w:rFonts w:ascii="Symbol" w:hAnsi="Symbol" w:hint="default"/>
      </w:rPr>
    </w:lvl>
    <w:lvl w:ilvl="1" w:tplc="5A8AF3EE" w:tentative="1">
      <w:start w:val="1"/>
      <w:numFmt w:val="bullet"/>
      <w:lvlText w:val="o"/>
      <w:lvlJc w:val="left"/>
      <w:pPr>
        <w:ind w:left="1440" w:hanging="360"/>
      </w:pPr>
      <w:rPr>
        <w:rFonts w:ascii="Courier New" w:hAnsi="Courier New" w:cs="Courier New" w:hint="default"/>
      </w:rPr>
    </w:lvl>
    <w:lvl w:ilvl="2" w:tplc="B706F8FE" w:tentative="1">
      <w:start w:val="1"/>
      <w:numFmt w:val="bullet"/>
      <w:lvlText w:val=""/>
      <w:lvlJc w:val="left"/>
      <w:pPr>
        <w:ind w:left="2160" w:hanging="360"/>
      </w:pPr>
      <w:rPr>
        <w:rFonts w:ascii="Wingdings" w:hAnsi="Wingdings" w:hint="default"/>
      </w:rPr>
    </w:lvl>
    <w:lvl w:ilvl="3" w:tplc="C5000300" w:tentative="1">
      <w:start w:val="1"/>
      <w:numFmt w:val="bullet"/>
      <w:lvlText w:val=""/>
      <w:lvlJc w:val="left"/>
      <w:pPr>
        <w:ind w:left="2880" w:hanging="360"/>
      </w:pPr>
      <w:rPr>
        <w:rFonts w:ascii="Symbol" w:hAnsi="Symbol" w:hint="default"/>
      </w:rPr>
    </w:lvl>
    <w:lvl w:ilvl="4" w:tplc="8410E9B0" w:tentative="1">
      <w:start w:val="1"/>
      <w:numFmt w:val="bullet"/>
      <w:lvlText w:val="o"/>
      <w:lvlJc w:val="left"/>
      <w:pPr>
        <w:ind w:left="3600" w:hanging="360"/>
      </w:pPr>
      <w:rPr>
        <w:rFonts w:ascii="Courier New" w:hAnsi="Courier New" w:cs="Courier New" w:hint="default"/>
      </w:rPr>
    </w:lvl>
    <w:lvl w:ilvl="5" w:tplc="C84A33BC" w:tentative="1">
      <w:start w:val="1"/>
      <w:numFmt w:val="bullet"/>
      <w:lvlText w:val=""/>
      <w:lvlJc w:val="left"/>
      <w:pPr>
        <w:ind w:left="4320" w:hanging="360"/>
      </w:pPr>
      <w:rPr>
        <w:rFonts w:ascii="Wingdings" w:hAnsi="Wingdings" w:hint="default"/>
      </w:rPr>
    </w:lvl>
    <w:lvl w:ilvl="6" w:tplc="0C66F862" w:tentative="1">
      <w:start w:val="1"/>
      <w:numFmt w:val="bullet"/>
      <w:lvlText w:val=""/>
      <w:lvlJc w:val="left"/>
      <w:pPr>
        <w:ind w:left="5040" w:hanging="360"/>
      </w:pPr>
      <w:rPr>
        <w:rFonts w:ascii="Symbol" w:hAnsi="Symbol" w:hint="default"/>
      </w:rPr>
    </w:lvl>
    <w:lvl w:ilvl="7" w:tplc="8D429ACE" w:tentative="1">
      <w:start w:val="1"/>
      <w:numFmt w:val="bullet"/>
      <w:lvlText w:val="o"/>
      <w:lvlJc w:val="left"/>
      <w:pPr>
        <w:ind w:left="5760" w:hanging="360"/>
      </w:pPr>
      <w:rPr>
        <w:rFonts w:ascii="Courier New" w:hAnsi="Courier New" w:cs="Courier New" w:hint="default"/>
      </w:rPr>
    </w:lvl>
    <w:lvl w:ilvl="8" w:tplc="50A8A082" w:tentative="1">
      <w:start w:val="1"/>
      <w:numFmt w:val="bullet"/>
      <w:lvlText w:val=""/>
      <w:lvlJc w:val="left"/>
      <w:pPr>
        <w:ind w:left="6480" w:hanging="360"/>
      </w:pPr>
      <w:rPr>
        <w:rFonts w:ascii="Wingdings" w:hAnsi="Wingdings" w:hint="default"/>
      </w:rPr>
    </w:lvl>
  </w:abstractNum>
  <w:abstractNum w:abstractNumId="15" w15:restartNumberingAfterBreak="0">
    <w:nsid w:val="270059B0"/>
    <w:multiLevelType w:val="hybridMultilevel"/>
    <w:tmpl w:val="08BC786A"/>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D2F1D04"/>
    <w:multiLevelType w:val="hybridMultilevel"/>
    <w:tmpl w:val="948892EE"/>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7" w15:restartNumberingAfterBreak="0">
    <w:nsid w:val="2D652928"/>
    <w:multiLevelType w:val="multilevel"/>
    <w:tmpl w:val="25302E8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DCD479D"/>
    <w:multiLevelType w:val="hybridMultilevel"/>
    <w:tmpl w:val="1DD01F8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9" w15:restartNumberingAfterBreak="0">
    <w:nsid w:val="2E972133"/>
    <w:multiLevelType w:val="hybridMultilevel"/>
    <w:tmpl w:val="CA2209E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0" w15:restartNumberingAfterBreak="0">
    <w:nsid w:val="33EE7670"/>
    <w:multiLevelType w:val="hybridMultilevel"/>
    <w:tmpl w:val="DD7452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4D22572"/>
    <w:multiLevelType w:val="hybridMultilevel"/>
    <w:tmpl w:val="5EECF8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35584119"/>
    <w:multiLevelType w:val="hybridMultilevel"/>
    <w:tmpl w:val="61E02E98"/>
    <w:lvl w:ilvl="0" w:tplc="04160001">
      <w:start w:val="1"/>
      <w:numFmt w:val="bullet"/>
      <w:lvlText w:val=""/>
      <w:lvlJc w:val="left"/>
      <w:pPr>
        <w:ind w:left="1800" w:hanging="360"/>
      </w:pPr>
      <w:rPr>
        <w:rFonts w:ascii="Symbol" w:hAnsi="Symbol" w:hint="default"/>
      </w:rPr>
    </w:lvl>
    <w:lvl w:ilvl="1" w:tplc="04160003">
      <w:start w:val="1"/>
      <w:numFmt w:val="bullet"/>
      <w:lvlText w:val="o"/>
      <w:lvlJc w:val="left"/>
      <w:pPr>
        <w:ind w:left="2520" w:hanging="360"/>
      </w:pPr>
      <w:rPr>
        <w:rFonts w:ascii="Courier New" w:hAnsi="Courier New" w:cs="Courier New" w:hint="default"/>
      </w:rPr>
    </w:lvl>
    <w:lvl w:ilvl="2" w:tplc="04160005">
      <w:start w:val="1"/>
      <w:numFmt w:val="bullet"/>
      <w:lvlText w:val=""/>
      <w:lvlJc w:val="left"/>
      <w:pPr>
        <w:ind w:left="3240" w:hanging="360"/>
      </w:pPr>
      <w:rPr>
        <w:rFonts w:ascii="Wingdings" w:hAnsi="Wingdings" w:hint="default"/>
      </w:rPr>
    </w:lvl>
    <w:lvl w:ilvl="3" w:tplc="04160001">
      <w:start w:val="1"/>
      <w:numFmt w:val="bullet"/>
      <w:lvlText w:val=""/>
      <w:lvlJc w:val="left"/>
      <w:pPr>
        <w:ind w:left="3960" w:hanging="360"/>
      </w:pPr>
      <w:rPr>
        <w:rFonts w:ascii="Symbol" w:hAnsi="Symbol" w:hint="default"/>
      </w:rPr>
    </w:lvl>
    <w:lvl w:ilvl="4" w:tplc="04160003">
      <w:start w:val="1"/>
      <w:numFmt w:val="bullet"/>
      <w:lvlText w:val="o"/>
      <w:lvlJc w:val="left"/>
      <w:pPr>
        <w:ind w:left="4680" w:hanging="360"/>
      </w:pPr>
      <w:rPr>
        <w:rFonts w:ascii="Courier New" w:hAnsi="Courier New" w:cs="Courier New" w:hint="default"/>
      </w:rPr>
    </w:lvl>
    <w:lvl w:ilvl="5" w:tplc="04160005">
      <w:start w:val="1"/>
      <w:numFmt w:val="bullet"/>
      <w:lvlText w:val=""/>
      <w:lvlJc w:val="left"/>
      <w:pPr>
        <w:ind w:left="5400" w:hanging="360"/>
      </w:pPr>
      <w:rPr>
        <w:rFonts w:ascii="Wingdings" w:hAnsi="Wingdings" w:hint="default"/>
      </w:rPr>
    </w:lvl>
    <w:lvl w:ilvl="6" w:tplc="04160001">
      <w:start w:val="1"/>
      <w:numFmt w:val="bullet"/>
      <w:lvlText w:val=""/>
      <w:lvlJc w:val="left"/>
      <w:pPr>
        <w:ind w:left="6120" w:hanging="360"/>
      </w:pPr>
      <w:rPr>
        <w:rFonts w:ascii="Symbol" w:hAnsi="Symbol" w:hint="default"/>
      </w:rPr>
    </w:lvl>
    <w:lvl w:ilvl="7" w:tplc="04160003">
      <w:start w:val="1"/>
      <w:numFmt w:val="bullet"/>
      <w:lvlText w:val="o"/>
      <w:lvlJc w:val="left"/>
      <w:pPr>
        <w:ind w:left="6840" w:hanging="360"/>
      </w:pPr>
      <w:rPr>
        <w:rFonts w:ascii="Courier New" w:hAnsi="Courier New" w:cs="Courier New" w:hint="default"/>
      </w:rPr>
    </w:lvl>
    <w:lvl w:ilvl="8" w:tplc="04160005">
      <w:start w:val="1"/>
      <w:numFmt w:val="bullet"/>
      <w:lvlText w:val=""/>
      <w:lvlJc w:val="left"/>
      <w:pPr>
        <w:ind w:left="7560" w:hanging="360"/>
      </w:pPr>
      <w:rPr>
        <w:rFonts w:ascii="Wingdings" w:hAnsi="Wingdings" w:hint="default"/>
      </w:rPr>
    </w:lvl>
  </w:abstractNum>
  <w:abstractNum w:abstractNumId="23" w15:restartNumberingAfterBreak="0">
    <w:nsid w:val="36A75AD0"/>
    <w:multiLevelType w:val="hybridMultilevel"/>
    <w:tmpl w:val="582E3C7E"/>
    <w:lvl w:ilvl="0" w:tplc="04160001">
      <w:start w:val="1"/>
      <w:numFmt w:val="bullet"/>
      <w:lvlText w:val=""/>
      <w:lvlJc w:val="left"/>
      <w:pPr>
        <w:ind w:left="2160" w:hanging="360"/>
      </w:pPr>
      <w:rPr>
        <w:rFonts w:ascii="Symbol" w:hAnsi="Symbol" w:hint="default"/>
      </w:rPr>
    </w:lvl>
    <w:lvl w:ilvl="1" w:tplc="04160003">
      <w:start w:val="1"/>
      <w:numFmt w:val="bullet"/>
      <w:lvlText w:val="o"/>
      <w:lvlJc w:val="left"/>
      <w:pPr>
        <w:ind w:left="2880" w:hanging="360"/>
      </w:pPr>
      <w:rPr>
        <w:rFonts w:ascii="Courier New" w:hAnsi="Courier New" w:cs="Courier New" w:hint="default"/>
      </w:rPr>
    </w:lvl>
    <w:lvl w:ilvl="2" w:tplc="04160005">
      <w:start w:val="1"/>
      <w:numFmt w:val="bullet"/>
      <w:lvlText w:val=""/>
      <w:lvlJc w:val="left"/>
      <w:pPr>
        <w:ind w:left="3600" w:hanging="360"/>
      </w:pPr>
      <w:rPr>
        <w:rFonts w:ascii="Wingdings" w:hAnsi="Wingdings" w:hint="default"/>
      </w:rPr>
    </w:lvl>
    <w:lvl w:ilvl="3" w:tplc="04160001">
      <w:start w:val="1"/>
      <w:numFmt w:val="bullet"/>
      <w:lvlText w:val=""/>
      <w:lvlJc w:val="left"/>
      <w:pPr>
        <w:ind w:left="4320" w:hanging="360"/>
      </w:pPr>
      <w:rPr>
        <w:rFonts w:ascii="Symbol" w:hAnsi="Symbol" w:hint="default"/>
      </w:rPr>
    </w:lvl>
    <w:lvl w:ilvl="4" w:tplc="04160003">
      <w:start w:val="1"/>
      <w:numFmt w:val="bullet"/>
      <w:lvlText w:val="o"/>
      <w:lvlJc w:val="left"/>
      <w:pPr>
        <w:ind w:left="5040" w:hanging="360"/>
      </w:pPr>
      <w:rPr>
        <w:rFonts w:ascii="Courier New" w:hAnsi="Courier New" w:cs="Courier New" w:hint="default"/>
      </w:rPr>
    </w:lvl>
    <w:lvl w:ilvl="5" w:tplc="04160005">
      <w:start w:val="1"/>
      <w:numFmt w:val="bullet"/>
      <w:lvlText w:val=""/>
      <w:lvlJc w:val="left"/>
      <w:pPr>
        <w:ind w:left="5760" w:hanging="360"/>
      </w:pPr>
      <w:rPr>
        <w:rFonts w:ascii="Wingdings" w:hAnsi="Wingdings" w:hint="default"/>
      </w:rPr>
    </w:lvl>
    <w:lvl w:ilvl="6" w:tplc="04160001">
      <w:start w:val="1"/>
      <w:numFmt w:val="bullet"/>
      <w:lvlText w:val=""/>
      <w:lvlJc w:val="left"/>
      <w:pPr>
        <w:ind w:left="6480" w:hanging="360"/>
      </w:pPr>
      <w:rPr>
        <w:rFonts w:ascii="Symbol" w:hAnsi="Symbol" w:hint="default"/>
      </w:rPr>
    </w:lvl>
    <w:lvl w:ilvl="7" w:tplc="04160003">
      <w:start w:val="1"/>
      <w:numFmt w:val="bullet"/>
      <w:lvlText w:val="o"/>
      <w:lvlJc w:val="left"/>
      <w:pPr>
        <w:ind w:left="7200" w:hanging="360"/>
      </w:pPr>
      <w:rPr>
        <w:rFonts w:ascii="Courier New" w:hAnsi="Courier New" w:cs="Courier New" w:hint="default"/>
      </w:rPr>
    </w:lvl>
    <w:lvl w:ilvl="8" w:tplc="04160005">
      <w:start w:val="1"/>
      <w:numFmt w:val="bullet"/>
      <w:lvlText w:val=""/>
      <w:lvlJc w:val="left"/>
      <w:pPr>
        <w:ind w:left="7920" w:hanging="360"/>
      </w:pPr>
      <w:rPr>
        <w:rFonts w:ascii="Wingdings" w:hAnsi="Wingdings" w:hint="default"/>
      </w:rPr>
    </w:lvl>
  </w:abstractNum>
  <w:abstractNum w:abstractNumId="24" w15:restartNumberingAfterBreak="0">
    <w:nsid w:val="3CE97E1F"/>
    <w:multiLevelType w:val="multilevel"/>
    <w:tmpl w:val="6D9C646E"/>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0A7023B"/>
    <w:multiLevelType w:val="hybridMultilevel"/>
    <w:tmpl w:val="0366B640"/>
    <w:lvl w:ilvl="0" w:tplc="04160001">
      <w:start w:val="1"/>
      <w:numFmt w:val="bullet"/>
      <w:lvlText w:val=""/>
      <w:lvlJc w:val="left"/>
      <w:pPr>
        <w:ind w:left="720" w:hanging="360"/>
      </w:pPr>
      <w:rPr>
        <w:rFonts w:ascii="Symbol" w:hAnsi="Symbol" w:hint="default"/>
      </w:rPr>
    </w:lvl>
    <w:lvl w:ilvl="1" w:tplc="38CAF876">
      <w:numFmt w:val="bullet"/>
      <w:lvlText w:val=""/>
      <w:lvlJc w:val="left"/>
      <w:pPr>
        <w:ind w:left="1605" w:hanging="525"/>
      </w:pPr>
      <w:rPr>
        <w:rFonts w:ascii="Wingdings 2" w:eastAsia="Times New Roman" w:hAnsi="Wingdings 2" w:cs="Arial"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42BC582F"/>
    <w:multiLevelType w:val="hybridMultilevel"/>
    <w:tmpl w:val="61CEB1E8"/>
    <w:lvl w:ilvl="0" w:tplc="C7E42FEA">
      <w:start w:val="1"/>
      <w:numFmt w:val="decimal"/>
      <w:pStyle w:val="Ttulo3"/>
      <w:lvlText w:val="%1.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553366C"/>
    <w:multiLevelType w:val="multilevel"/>
    <w:tmpl w:val="13282D9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5EE6EA5"/>
    <w:multiLevelType w:val="hybridMultilevel"/>
    <w:tmpl w:val="E08CF966"/>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9" w15:restartNumberingAfterBreak="0">
    <w:nsid w:val="48273817"/>
    <w:multiLevelType w:val="hybridMultilevel"/>
    <w:tmpl w:val="EE1086A8"/>
    <w:lvl w:ilvl="0" w:tplc="4E4643B6">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BF944A2"/>
    <w:multiLevelType w:val="hybridMultilevel"/>
    <w:tmpl w:val="7B4EF4C4"/>
    <w:lvl w:ilvl="0" w:tplc="C06A38EA">
      <w:start w:val="1"/>
      <w:numFmt w:val="bullet"/>
      <w:lvlText w:val=""/>
      <w:lvlJc w:val="left"/>
      <w:pPr>
        <w:ind w:left="720" w:hanging="360"/>
      </w:pPr>
      <w:rPr>
        <w:rFonts w:ascii="Symbol" w:hAnsi="Symbol" w:hint="default"/>
      </w:rPr>
    </w:lvl>
    <w:lvl w:ilvl="1" w:tplc="04160019">
      <w:start w:val="1"/>
      <w:numFmt w:val="bullet"/>
      <w:lvlText w:val="o"/>
      <w:lvlJc w:val="left"/>
      <w:pPr>
        <w:ind w:left="1440" w:hanging="360"/>
      </w:pPr>
      <w:rPr>
        <w:rFonts w:ascii="Courier New" w:hAnsi="Courier New" w:cs="Courier New" w:hint="default"/>
      </w:rPr>
    </w:lvl>
    <w:lvl w:ilvl="2" w:tplc="0416001B">
      <w:start w:val="1"/>
      <w:numFmt w:val="bullet"/>
      <w:lvlText w:val=""/>
      <w:lvlJc w:val="left"/>
      <w:pPr>
        <w:ind w:left="2160" w:hanging="360"/>
      </w:pPr>
      <w:rPr>
        <w:rFonts w:ascii="Wingdings" w:hAnsi="Wingdings" w:hint="default"/>
      </w:rPr>
    </w:lvl>
    <w:lvl w:ilvl="3" w:tplc="0416000F">
      <w:start w:val="1"/>
      <w:numFmt w:val="bullet"/>
      <w:lvlText w:val=""/>
      <w:lvlJc w:val="left"/>
      <w:pPr>
        <w:ind w:left="2880" w:hanging="360"/>
      </w:pPr>
      <w:rPr>
        <w:rFonts w:ascii="Symbol" w:hAnsi="Symbol" w:hint="default"/>
      </w:rPr>
    </w:lvl>
    <w:lvl w:ilvl="4" w:tplc="04160019">
      <w:start w:val="1"/>
      <w:numFmt w:val="bullet"/>
      <w:lvlText w:val="o"/>
      <w:lvlJc w:val="left"/>
      <w:pPr>
        <w:ind w:left="3600" w:hanging="360"/>
      </w:pPr>
      <w:rPr>
        <w:rFonts w:ascii="Courier New" w:hAnsi="Courier New" w:cs="Courier New" w:hint="default"/>
      </w:rPr>
    </w:lvl>
    <w:lvl w:ilvl="5" w:tplc="0416001B">
      <w:start w:val="1"/>
      <w:numFmt w:val="bullet"/>
      <w:lvlText w:val=""/>
      <w:lvlJc w:val="left"/>
      <w:pPr>
        <w:ind w:left="4320" w:hanging="360"/>
      </w:pPr>
      <w:rPr>
        <w:rFonts w:ascii="Wingdings" w:hAnsi="Wingdings" w:hint="default"/>
      </w:rPr>
    </w:lvl>
    <w:lvl w:ilvl="6" w:tplc="0416000F">
      <w:start w:val="1"/>
      <w:numFmt w:val="bullet"/>
      <w:lvlText w:val=""/>
      <w:lvlJc w:val="left"/>
      <w:pPr>
        <w:ind w:left="5040" w:hanging="360"/>
      </w:pPr>
      <w:rPr>
        <w:rFonts w:ascii="Symbol" w:hAnsi="Symbol" w:hint="default"/>
      </w:rPr>
    </w:lvl>
    <w:lvl w:ilvl="7" w:tplc="04160019">
      <w:start w:val="1"/>
      <w:numFmt w:val="bullet"/>
      <w:lvlText w:val="o"/>
      <w:lvlJc w:val="left"/>
      <w:pPr>
        <w:ind w:left="5760" w:hanging="360"/>
      </w:pPr>
      <w:rPr>
        <w:rFonts w:ascii="Courier New" w:hAnsi="Courier New" w:cs="Courier New" w:hint="default"/>
      </w:rPr>
    </w:lvl>
    <w:lvl w:ilvl="8" w:tplc="0416001B">
      <w:start w:val="1"/>
      <w:numFmt w:val="bullet"/>
      <w:lvlText w:val=""/>
      <w:lvlJc w:val="left"/>
      <w:pPr>
        <w:ind w:left="6480" w:hanging="360"/>
      </w:pPr>
      <w:rPr>
        <w:rFonts w:ascii="Wingdings" w:hAnsi="Wingdings" w:hint="default"/>
      </w:rPr>
    </w:lvl>
  </w:abstractNum>
  <w:abstractNum w:abstractNumId="31" w15:restartNumberingAfterBreak="0">
    <w:nsid w:val="4D212B1E"/>
    <w:multiLevelType w:val="hybridMultilevel"/>
    <w:tmpl w:val="149E4D86"/>
    <w:lvl w:ilvl="0" w:tplc="217C1C0E">
      <w:start w:val="1"/>
      <w:numFmt w:val="upperLetter"/>
      <w:pStyle w:val="Subitem"/>
      <w:lvlText w:val="%1."/>
      <w:lvlJc w:val="left"/>
      <w:pPr>
        <w:ind w:left="1352" w:hanging="360"/>
      </w:pPr>
    </w:lvl>
    <w:lvl w:ilvl="1" w:tplc="8382921A">
      <w:start w:val="1"/>
      <w:numFmt w:val="decimal"/>
      <w:lvlText w:val="1.%2"/>
      <w:lvlJc w:val="left"/>
      <w:pPr>
        <w:ind w:left="2072" w:hanging="360"/>
      </w:pPr>
      <w:rPr>
        <w:rFonts w:hint="default"/>
      </w:rPr>
    </w:lvl>
    <w:lvl w:ilvl="2" w:tplc="0416001B" w:tentative="1">
      <w:start w:val="1"/>
      <w:numFmt w:val="lowerRoman"/>
      <w:lvlText w:val="%3."/>
      <w:lvlJc w:val="right"/>
      <w:pPr>
        <w:ind w:left="2792" w:hanging="180"/>
      </w:pPr>
    </w:lvl>
    <w:lvl w:ilvl="3" w:tplc="0416000F" w:tentative="1">
      <w:start w:val="1"/>
      <w:numFmt w:val="decimal"/>
      <w:lvlText w:val="%4."/>
      <w:lvlJc w:val="left"/>
      <w:pPr>
        <w:ind w:left="3512" w:hanging="360"/>
      </w:pPr>
    </w:lvl>
    <w:lvl w:ilvl="4" w:tplc="04160019" w:tentative="1">
      <w:start w:val="1"/>
      <w:numFmt w:val="lowerLetter"/>
      <w:lvlText w:val="%5."/>
      <w:lvlJc w:val="left"/>
      <w:pPr>
        <w:ind w:left="4232" w:hanging="360"/>
      </w:pPr>
    </w:lvl>
    <w:lvl w:ilvl="5" w:tplc="0416001B" w:tentative="1">
      <w:start w:val="1"/>
      <w:numFmt w:val="lowerRoman"/>
      <w:lvlText w:val="%6."/>
      <w:lvlJc w:val="right"/>
      <w:pPr>
        <w:ind w:left="4952" w:hanging="180"/>
      </w:pPr>
    </w:lvl>
    <w:lvl w:ilvl="6" w:tplc="0416000F" w:tentative="1">
      <w:start w:val="1"/>
      <w:numFmt w:val="decimal"/>
      <w:lvlText w:val="%7."/>
      <w:lvlJc w:val="left"/>
      <w:pPr>
        <w:ind w:left="5672" w:hanging="360"/>
      </w:pPr>
    </w:lvl>
    <w:lvl w:ilvl="7" w:tplc="04160019" w:tentative="1">
      <w:start w:val="1"/>
      <w:numFmt w:val="lowerLetter"/>
      <w:lvlText w:val="%8."/>
      <w:lvlJc w:val="left"/>
      <w:pPr>
        <w:ind w:left="6392" w:hanging="360"/>
      </w:pPr>
    </w:lvl>
    <w:lvl w:ilvl="8" w:tplc="0416001B" w:tentative="1">
      <w:start w:val="1"/>
      <w:numFmt w:val="lowerRoman"/>
      <w:lvlText w:val="%9."/>
      <w:lvlJc w:val="right"/>
      <w:pPr>
        <w:ind w:left="7112" w:hanging="180"/>
      </w:pPr>
    </w:lvl>
  </w:abstractNum>
  <w:abstractNum w:abstractNumId="32" w15:restartNumberingAfterBreak="0">
    <w:nsid w:val="4DCC4147"/>
    <w:multiLevelType w:val="hybridMultilevel"/>
    <w:tmpl w:val="E23CB1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50690AEF"/>
    <w:multiLevelType w:val="hybridMultilevel"/>
    <w:tmpl w:val="35DED7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509D5726"/>
    <w:multiLevelType w:val="hybridMultilevel"/>
    <w:tmpl w:val="165659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569257BD"/>
    <w:multiLevelType w:val="hybridMultilevel"/>
    <w:tmpl w:val="86DE5BD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574B2440"/>
    <w:multiLevelType w:val="hybridMultilevel"/>
    <w:tmpl w:val="CFE63AD8"/>
    <w:lvl w:ilvl="0" w:tplc="04160001">
      <w:numFmt w:val="bullet"/>
      <w:pStyle w:val="trao"/>
      <w:lvlText w:val=""/>
      <w:lvlJc w:val="left"/>
      <w:pPr>
        <w:ind w:left="720" w:hanging="360"/>
      </w:pPr>
      <w:rPr>
        <w:rFonts w:ascii="Wingdings 2" w:eastAsia="Times New Roman" w:hAnsi="Wingdings 2" w:cs="Arial" w:hint="default"/>
      </w:rPr>
    </w:lvl>
    <w:lvl w:ilvl="1" w:tplc="38CAF876"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57BD2CE0"/>
    <w:multiLevelType w:val="hybridMultilevel"/>
    <w:tmpl w:val="92A8C2E2"/>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FE4315"/>
    <w:multiLevelType w:val="hybridMultilevel"/>
    <w:tmpl w:val="5C44F9FA"/>
    <w:lvl w:ilvl="0" w:tplc="04160001">
      <w:start w:val="1"/>
      <w:numFmt w:val="bullet"/>
      <w:lvlText w:val=""/>
      <w:lvlJc w:val="left"/>
      <w:pPr>
        <w:ind w:left="2160" w:hanging="360"/>
      </w:pPr>
      <w:rPr>
        <w:rFonts w:ascii="Symbol" w:hAnsi="Symbol" w:hint="default"/>
      </w:rPr>
    </w:lvl>
    <w:lvl w:ilvl="1" w:tplc="04160003">
      <w:start w:val="1"/>
      <w:numFmt w:val="bullet"/>
      <w:lvlText w:val="o"/>
      <w:lvlJc w:val="left"/>
      <w:pPr>
        <w:ind w:left="2880" w:hanging="360"/>
      </w:pPr>
      <w:rPr>
        <w:rFonts w:ascii="Courier New" w:hAnsi="Courier New" w:cs="Courier New" w:hint="default"/>
      </w:rPr>
    </w:lvl>
    <w:lvl w:ilvl="2" w:tplc="04160005">
      <w:start w:val="1"/>
      <w:numFmt w:val="bullet"/>
      <w:lvlText w:val=""/>
      <w:lvlJc w:val="left"/>
      <w:pPr>
        <w:ind w:left="3600" w:hanging="360"/>
      </w:pPr>
      <w:rPr>
        <w:rFonts w:ascii="Wingdings" w:hAnsi="Wingdings" w:hint="default"/>
      </w:rPr>
    </w:lvl>
    <w:lvl w:ilvl="3" w:tplc="04160001">
      <w:start w:val="1"/>
      <w:numFmt w:val="bullet"/>
      <w:lvlText w:val=""/>
      <w:lvlJc w:val="left"/>
      <w:pPr>
        <w:ind w:left="4320" w:hanging="360"/>
      </w:pPr>
      <w:rPr>
        <w:rFonts w:ascii="Symbol" w:hAnsi="Symbol" w:hint="default"/>
      </w:rPr>
    </w:lvl>
    <w:lvl w:ilvl="4" w:tplc="04160003">
      <w:start w:val="1"/>
      <w:numFmt w:val="bullet"/>
      <w:lvlText w:val="o"/>
      <w:lvlJc w:val="left"/>
      <w:pPr>
        <w:ind w:left="5040" w:hanging="360"/>
      </w:pPr>
      <w:rPr>
        <w:rFonts w:ascii="Courier New" w:hAnsi="Courier New" w:cs="Courier New" w:hint="default"/>
      </w:rPr>
    </w:lvl>
    <w:lvl w:ilvl="5" w:tplc="04160005">
      <w:start w:val="1"/>
      <w:numFmt w:val="bullet"/>
      <w:lvlText w:val=""/>
      <w:lvlJc w:val="left"/>
      <w:pPr>
        <w:ind w:left="5760" w:hanging="360"/>
      </w:pPr>
      <w:rPr>
        <w:rFonts w:ascii="Wingdings" w:hAnsi="Wingdings" w:hint="default"/>
      </w:rPr>
    </w:lvl>
    <w:lvl w:ilvl="6" w:tplc="04160001">
      <w:start w:val="1"/>
      <w:numFmt w:val="bullet"/>
      <w:lvlText w:val=""/>
      <w:lvlJc w:val="left"/>
      <w:pPr>
        <w:ind w:left="6480" w:hanging="360"/>
      </w:pPr>
      <w:rPr>
        <w:rFonts w:ascii="Symbol" w:hAnsi="Symbol" w:hint="default"/>
      </w:rPr>
    </w:lvl>
    <w:lvl w:ilvl="7" w:tplc="04160003">
      <w:start w:val="1"/>
      <w:numFmt w:val="bullet"/>
      <w:lvlText w:val="o"/>
      <w:lvlJc w:val="left"/>
      <w:pPr>
        <w:ind w:left="7200" w:hanging="360"/>
      </w:pPr>
      <w:rPr>
        <w:rFonts w:ascii="Courier New" w:hAnsi="Courier New" w:cs="Courier New" w:hint="default"/>
      </w:rPr>
    </w:lvl>
    <w:lvl w:ilvl="8" w:tplc="04160005">
      <w:start w:val="1"/>
      <w:numFmt w:val="bullet"/>
      <w:lvlText w:val=""/>
      <w:lvlJc w:val="left"/>
      <w:pPr>
        <w:ind w:left="7920" w:hanging="360"/>
      </w:pPr>
      <w:rPr>
        <w:rFonts w:ascii="Wingdings" w:hAnsi="Wingdings" w:hint="default"/>
      </w:rPr>
    </w:lvl>
  </w:abstractNum>
  <w:abstractNum w:abstractNumId="39" w15:restartNumberingAfterBreak="0">
    <w:nsid w:val="598922DD"/>
    <w:multiLevelType w:val="hybridMultilevel"/>
    <w:tmpl w:val="7380700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0" w15:restartNumberingAfterBreak="0">
    <w:nsid w:val="5C2071D9"/>
    <w:multiLevelType w:val="multilevel"/>
    <w:tmpl w:val="BC12915E"/>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5CD63D85"/>
    <w:multiLevelType w:val="multilevel"/>
    <w:tmpl w:val="BC3283A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5D3C1D0C"/>
    <w:multiLevelType w:val="hybridMultilevel"/>
    <w:tmpl w:val="34900640"/>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3" w15:restartNumberingAfterBreak="0">
    <w:nsid w:val="5E53628A"/>
    <w:multiLevelType w:val="hybridMultilevel"/>
    <w:tmpl w:val="18CE1E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5E5C3BCF"/>
    <w:multiLevelType w:val="multilevel"/>
    <w:tmpl w:val="089E0B5A"/>
    <w:lvl w:ilvl="0">
      <w:start w:val="2"/>
      <w:numFmt w:val="decimal"/>
      <w:pStyle w:val="TITULO1"/>
      <w:lvlText w:val="%1."/>
      <w:lvlJc w:val="left"/>
      <w:pPr>
        <w:ind w:left="284" w:hanging="284"/>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pStyle w:val="Ttulo2"/>
      <w:isLgl/>
      <w:lvlText w:val="2.1."/>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993" w:hanging="993"/>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isLgl/>
      <w:lvlText w:val="%1.%2.%3.%4"/>
      <w:lvlJc w:val="left"/>
      <w:pPr>
        <w:ind w:left="1276" w:hanging="1134"/>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45" w15:restartNumberingAfterBreak="0">
    <w:nsid w:val="5FF04B7F"/>
    <w:multiLevelType w:val="hybridMultilevel"/>
    <w:tmpl w:val="979E22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62DD7BF8"/>
    <w:multiLevelType w:val="hybridMultilevel"/>
    <w:tmpl w:val="6FE054B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7" w15:restartNumberingAfterBreak="0">
    <w:nsid w:val="63493C5E"/>
    <w:multiLevelType w:val="hybridMultilevel"/>
    <w:tmpl w:val="638EC4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6B957880"/>
    <w:multiLevelType w:val="multilevel"/>
    <w:tmpl w:val="373097C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05F3494"/>
    <w:multiLevelType w:val="hybridMultilevel"/>
    <w:tmpl w:val="8696D0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72DD461D"/>
    <w:multiLevelType w:val="multilevel"/>
    <w:tmpl w:val="0DC49964"/>
    <w:lvl w:ilvl="0">
      <w:start w:val="1"/>
      <w:numFmt w:val="decimal"/>
      <w:lvlText w:val="%1."/>
      <w:lvlJc w:val="left"/>
      <w:pPr>
        <w:ind w:left="360" w:hanging="360"/>
      </w:pPr>
      <w:rPr>
        <w:rFonts w:hint="default"/>
        <w:color w:val="auto"/>
      </w:rPr>
    </w:lvl>
    <w:lvl w:ilvl="1">
      <w:start w:val="1"/>
      <w:numFmt w:val="decimal"/>
      <w:lvlText w:val="%1.%2."/>
      <w:lvlJc w:val="left"/>
      <w:pPr>
        <w:ind w:left="680" w:hanging="6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51"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3054A29"/>
    <w:multiLevelType w:val="hybridMultilevel"/>
    <w:tmpl w:val="AF246C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69874FF"/>
    <w:multiLevelType w:val="hybridMultilevel"/>
    <w:tmpl w:val="5194EA1E"/>
    <w:lvl w:ilvl="0" w:tplc="F148E126">
      <w:start w:val="10"/>
      <w:numFmt w:val="decimal"/>
      <w:pStyle w:val="ARTIGO20"/>
      <w:lvlText w:val="Art %1."/>
      <w:lvlJc w:val="left"/>
      <w:pPr>
        <w:ind w:left="1429" w:hanging="360"/>
      </w:pPr>
      <w:rPr>
        <w:rFonts w:ascii="Times New Roman" w:hAnsi="Times New Roman" w:hint="default"/>
        <w:b/>
        <w:i w:val="0"/>
        <w:sz w:val="24"/>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3" w15:restartNumberingAfterBreak="0">
    <w:nsid w:val="7A37624C"/>
    <w:multiLevelType w:val="multilevel"/>
    <w:tmpl w:val="7FEA9744"/>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7A3F0A37"/>
    <w:multiLevelType w:val="hybridMultilevel"/>
    <w:tmpl w:val="1B889F2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55" w15:restartNumberingAfterBreak="0">
    <w:nsid w:val="7B3E5E6F"/>
    <w:multiLevelType w:val="multilevel"/>
    <w:tmpl w:val="1F7054D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15:restartNumberingAfterBreak="0">
    <w:nsid w:val="7F26227D"/>
    <w:multiLevelType w:val="hybridMultilevel"/>
    <w:tmpl w:val="90A228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199855909">
    <w:abstractNumId w:val="36"/>
  </w:num>
  <w:num w:numId="2" w16cid:durableId="1513180492">
    <w:abstractNumId w:val="50"/>
  </w:num>
  <w:num w:numId="3" w16cid:durableId="1688406118">
    <w:abstractNumId w:val="2"/>
  </w:num>
  <w:num w:numId="4" w16cid:durableId="93668901">
    <w:abstractNumId w:val="52"/>
  </w:num>
  <w:num w:numId="5" w16cid:durableId="787353804">
    <w:abstractNumId w:val="0"/>
  </w:num>
  <w:num w:numId="6" w16cid:durableId="1967002002">
    <w:abstractNumId w:val="31"/>
  </w:num>
  <w:num w:numId="7" w16cid:durableId="1056586020">
    <w:abstractNumId w:val="14"/>
  </w:num>
  <w:num w:numId="8" w16cid:durableId="1754080208">
    <w:abstractNumId w:val="45"/>
  </w:num>
  <w:num w:numId="9" w16cid:durableId="201871897">
    <w:abstractNumId w:val="51"/>
  </w:num>
  <w:num w:numId="10" w16cid:durableId="707946497">
    <w:abstractNumId w:val="47"/>
  </w:num>
  <w:num w:numId="11" w16cid:durableId="1249801510">
    <w:abstractNumId w:val="20"/>
  </w:num>
  <w:num w:numId="12" w16cid:durableId="1060445570">
    <w:abstractNumId w:val="22"/>
  </w:num>
  <w:num w:numId="13" w16cid:durableId="358702748">
    <w:abstractNumId w:val="25"/>
  </w:num>
  <w:num w:numId="14" w16cid:durableId="1453551478">
    <w:abstractNumId w:val="6"/>
  </w:num>
  <w:num w:numId="15" w16cid:durableId="605775991">
    <w:abstractNumId w:val="35"/>
  </w:num>
  <w:num w:numId="16" w16cid:durableId="795755198">
    <w:abstractNumId w:val="49"/>
  </w:num>
  <w:num w:numId="17" w16cid:durableId="938876271">
    <w:abstractNumId w:val="33"/>
  </w:num>
  <w:num w:numId="18" w16cid:durableId="1608735046">
    <w:abstractNumId w:val="32"/>
  </w:num>
  <w:num w:numId="19" w16cid:durableId="1709918010">
    <w:abstractNumId w:val="5"/>
  </w:num>
  <w:num w:numId="20" w16cid:durableId="497307141">
    <w:abstractNumId w:val="15"/>
  </w:num>
  <w:num w:numId="21" w16cid:durableId="1054893594">
    <w:abstractNumId w:val="10"/>
  </w:num>
  <w:num w:numId="22" w16cid:durableId="200672012">
    <w:abstractNumId w:val="43"/>
  </w:num>
  <w:num w:numId="23" w16cid:durableId="519929602">
    <w:abstractNumId w:val="11"/>
  </w:num>
  <w:num w:numId="24" w16cid:durableId="1572035793">
    <w:abstractNumId w:val="30"/>
  </w:num>
  <w:num w:numId="25" w16cid:durableId="963199828">
    <w:abstractNumId w:val="19"/>
  </w:num>
  <w:num w:numId="26" w16cid:durableId="1567915631">
    <w:abstractNumId w:val="54"/>
  </w:num>
  <w:num w:numId="27" w16cid:durableId="660503277">
    <w:abstractNumId w:val="46"/>
  </w:num>
  <w:num w:numId="28" w16cid:durableId="572474976">
    <w:abstractNumId w:val="39"/>
  </w:num>
  <w:num w:numId="29" w16cid:durableId="1326519786">
    <w:abstractNumId w:val="42"/>
  </w:num>
  <w:num w:numId="30" w16cid:durableId="851407859">
    <w:abstractNumId w:val="37"/>
  </w:num>
  <w:num w:numId="31" w16cid:durableId="1115255085">
    <w:abstractNumId w:val="38"/>
  </w:num>
  <w:num w:numId="32" w16cid:durableId="893080050">
    <w:abstractNumId w:val="23"/>
  </w:num>
  <w:num w:numId="33" w16cid:durableId="1562789318">
    <w:abstractNumId w:val="12"/>
  </w:num>
  <w:num w:numId="34" w16cid:durableId="1440490293">
    <w:abstractNumId w:val="28"/>
  </w:num>
  <w:num w:numId="35" w16cid:durableId="539783281">
    <w:abstractNumId w:val="16"/>
  </w:num>
  <w:num w:numId="36" w16cid:durableId="515121216">
    <w:abstractNumId w:val="8"/>
  </w:num>
  <w:num w:numId="37" w16cid:durableId="2146390022">
    <w:abstractNumId w:val="3"/>
  </w:num>
  <w:num w:numId="38" w16cid:durableId="277030930">
    <w:abstractNumId w:val="21"/>
  </w:num>
  <w:num w:numId="39" w16cid:durableId="2108033880">
    <w:abstractNumId w:val="56"/>
  </w:num>
  <w:num w:numId="40" w16cid:durableId="1098256897">
    <w:abstractNumId w:val="44"/>
  </w:num>
  <w:num w:numId="41" w16cid:durableId="277223842">
    <w:abstractNumId w:val="7"/>
  </w:num>
  <w:num w:numId="42" w16cid:durableId="1692030992">
    <w:abstractNumId w:val="9"/>
  </w:num>
  <w:num w:numId="43" w16cid:durableId="1892499153">
    <w:abstractNumId w:val="18"/>
  </w:num>
  <w:num w:numId="44" w16cid:durableId="819351741">
    <w:abstractNumId w:val="34"/>
  </w:num>
  <w:num w:numId="45" w16cid:durableId="90684504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21664562">
    <w:abstractNumId w:val="1"/>
  </w:num>
  <w:num w:numId="47" w16cid:durableId="717435056">
    <w:abstractNumId w:val="40"/>
  </w:num>
  <w:num w:numId="48" w16cid:durableId="2095010824">
    <w:abstractNumId w:val="55"/>
  </w:num>
  <w:num w:numId="49" w16cid:durableId="725179727">
    <w:abstractNumId w:val="17"/>
  </w:num>
  <w:num w:numId="50" w16cid:durableId="403532427">
    <w:abstractNumId w:val="24"/>
  </w:num>
  <w:num w:numId="51" w16cid:durableId="1699504055">
    <w:abstractNumId w:val="4"/>
  </w:num>
  <w:num w:numId="52" w16cid:durableId="1352953821">
    <w:abstractNumId w:val="26"/>
  </w:num>
  <w:num w:numId="53" w16cid:durableId="491484485">
    <w:abstractNumId w:val="29"/>
  </w:num>
  <w:num w:numId="54" w16cid:durableId="1249656020">
    <w:abstractNumId w:val="53"/>
  </w:num>
  <w:num w:numId="55" w16cid:durableId="620263569">
    <w:abstractNumId w:val="27"/>
  </w:num>
  <w:num w:numId="56" w16cid:durableId="257563009">
    <w:abstractNumId w:val="41"/>
  </w:num>
  <w:num w:numId="57" w16cid:durableId="846409075">
    <w:abstractNumId w:val="4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pt-BR" w:vendorID="64" w:dllVersion="6" w:nlCheck="1" w:checkStyle="0"/>
  <w:activeWritingStyle w:appName="MSWord" w:lang="pt-BR" w:vendorID="64" w:dllVersion="4096" w:nlCheck="1" w:checkStyle="0"/>
  <w:activeWritingStyle w:appName="MSWord" w:lang="pt-BR" w:vendorID="64" w:dllVersion="0" w:nlCheck="1" w:checkStyle="0"/>
  <w:proofState w:spelling="clean" w:grammar="clean"/>
  <w:doNotTrackMove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1D0"/>
    <w:rsid w:val="00002F30"/>
    <w:rsid w:val="0000475E"/>
    <w:rsid w:val="0000682B"/>
    <w:rsid w:val="00006DF9"/>
    <w:rsid w:val="00011202"/>
    <w:rsid w:val="000112F2"/>
    <w:rsid w:val="00012F81"/>
    <w:rsid w:val="000130AA"/>
    <w:rsid w:val="000141DB"/>
    <w:rsid w:val="000143BC"/>
    <w:rsid w:val="00014DE1"/>
    <w:rsid w:val="00016EDB"/>
    <w:rsid w:val="000174BE"/>
    <w:rsid w:val="00017827"/>
    <w:rsid w:val="00020017"/>
    <w:rsid w:val="00020816"/>
    <w:rsid w:val="00021621"/>
    <w:rsid w:val="0002180D"/>
    <w:rsid w:val="0002330B"/>
    <w:rsid w:val="00024DFF"/>
    <w:rsid w:val="00025F6A"/>
    <w:rsid w:val="00026022"/>
    <w:rsid w:val="0002647D"/>
    <w:rsid w:val="000265F9"/>
    <w:rsid w:val="00026AC8"/>
    <w:rsid w:val="00027E5A"/>
    <w:rsid w:val="00032BA7"/>
    <w:rsid w:val="00032DF7"/>
    <w:rsid w:val="00033F59"/>
    <w:rsid w:val="000362DE"/>
    <w:rsid w:val="0004157D"/>
    <w:rsid w:val="00041856"/>
    <w:rsid w:val="00041F5D"/>
    <w:rsid w:val="00041F67"/>
    <w:rsid w:val="0004266B"/>
    <w:rsid w:val="00042EDD"/>
    <w:rsid w:val="000430D3"/>
    <w:rsid w:val="00043594"/>
    <w:rsid w:val="000436F8"/>
    <w:rsid w:val="000437FA"/>
    <w:rsid w:val="000439EA"/>
    <w:rsid w:val="00043AAA"/>
    <w:rsid w:val="00043D72"/>
    <w:rsid w:val="000445C3"/>
    <w:rsid w:val="0004688C"/>
    <w:rsid w:val="00046ED7"/>
    <w:rsid w:val="00046F12"/>
    <w:rsid w:val="00047992"/>
    <w:rsid w:val="000516B5"/>
    <w:rsid w:val="00053FBB"/>
    <w:rsid w:val="00054886"/>
    <w:rsid w:val="00054E00"/>
    <w:rsid w:val="00054EB9"/>
    <w:rsid w:val="0005611E"/>
    <w:rsid w:val="00056A57"/>
    <w:rsid w:val="00056B65"/>
    <w:rsid w:val="00061050"/>
    <w:rsid w:val="00062B56"/>
    <w:rsid w:val="000636BD"/>
    <w:rsid w:val="00065042"/>
    <w:rsid w:val="00065520"/>
    <w:rsid w:val="0006577B"/>
    <w:rsid w:val="0006602A"/>
    <w:rsid w:val="00067E54"/>
    <w:rsid w:val="00070E36"/>
    <w:rsid w:val="00071E55"/>
    <w:rsid w:val="000741E1"/>
    <w:rsid w:val="00074250"/>
    <w:rsid w:val="00074E8B"/>
    <w:rsid w:val="0007500B"/>
    <w:rsid w:val="00075696"/>
    <w:rsid w:val="000760E6"/>
    <w:rsid w:val="00077043"/>
    <w:rsid w:val="000800AE"/>
    <w:rsid w:val="00082966"/>
    <w:rsid w:val="00083621"/>
    <w:rsid w:val="0008592A"/>
    <w:rsid w:val="00085BC2"/>
    <w:rsid w:val="00085EB9"/>
    <w:rsid w:val="0008637C"/>
    <w:rsid w:val="00086A38"/>
    <w:rsid w:val="00087688"/>
    <w:rsid w:val="0009066A"/>
    <w:rsid w:val="00090CC9"/>
    <w:rsid w:val="00093591"/>
    <w:rsid w:val="00094958"/>
    <w:rsid w:val="0009495C"/>
    <w:rsid w:val="00095157"/>
    <w:rsid w:val="00097F0A"/>
    <w:rsid w:val="000A07B4"/>
    <w:rsid w:val="000A0CB5"/>
    <w:rsid w:val="000A1138"/>
    <w:rsid w:val="000A39A6"/>
    <w:rsid w:val="000A57F5"/>
    <w:rsid w:val="000B159F"/>
    <w:rsid w:val="000B2787"/>
    <w:rsid w:val="000B2F03"/>
    <w:rsid w:val="000B3029"/>
    <w:rsid w:val="000B5A99"/>
    <w:rsid w:val="000B7F77"/>
    <w:rsid w:val="000C0777"/>
    <w:rsid w:val="000C154B"/>
    <w:rsid w:val="000C185C"/>
    <w:rsid w:val="000C2479"/>
    <w:rsid w:val="000C2C6A"/>
    <w:rsid w:val="000C3E91"/>
    <w:rsid w:val="000C414F"/>
    <w:rsid w:val="000C4769"/>
    <w:rsid w:val="000D0190"/>
    <w:rsid w:val="000D01A1"/>
    <w:rsid w:val="000D0E51"/>
    <w:rsid w:val="000D2083"/>
    <w:rsid w:val="000D391C"/>
    <w:rsid w:val="000D4452"/>
    <w:rsid w:val="000D45D7"/>
    <w:rsid w:val="000D4A14"/>
    <w:rsid w:val="000D4B7C"/>
    <w:rsid w:val="000D549E"/>
    <w:rsid w:val="000D5E8E"/>
    <w:rsid w:val="000D6465"/>
    <w:rsid w:val="000D64DF"/>
    <w:rsid w:val="000E0E2C"/>
    <w:rsid w:val="000E0EBD"/>
    <w:rsid w:val="000E1375"/>
    <w:rsid w:val="000E28F1"/>
    <w:rsid w:val="000E46BD"/>
    <w:rsid w:val="000E562E"/>
    <w:rsid w:val="000E5F6A"/>
    <w:rsid w:val="000E6F6F"/>
    <w:rsid w:val="000E79D7"/>
    <w:rsid w:val="000F1D77"/>
    <w:rsid w:val="000F3666"/>
    <w:rsid w:val="000F3CF6"/>
    <w:rsid w:val="000F4583"/>
    <w:rsid w:val="000F55F8"/>
    <w:rsid w:val="000F5952"/>
    <w:rsid w:val="000F640C"/>
    <w:rsid w:val="000F7E17"/>
    <w:rsid w:val="000F7FB5"/>
    <w:rsid w:val="001029FB"/>
    <w:rsid w:val="00102B57"/>
    <w:rsid w:val="0010353D"/>
    <w:rsid w:val="00103ADA"/>
    <w:rsid w:val="001043F2"/>
    <w:rsid w:val="00106AC3"/>
    <w:rsid w:val="00106E49"/>
    <w:rsid w:val="00106EF7"/>
    <w:rsid w:val="001076C5"/>
    <w:rsid w:val="0010784A"/>
    <w:rsid w:val="00110796"/>
    <w:rsid w:val="00113B30"/>
    <w:rsid w:val="00114D3F"/>
    <w:rsid w:val="00115959"/>
    <w:rsid w:val="00115C20"/>
    <w:rsid w:val="001172A9"/>
    <w:rsid w:val="00117900"/>
    <w:rsid w:val="0012077D"/>
    <w:rsid w:val="00120C30"/>
    <w:rsid w:val="0012120D"/>
    <w:rsid w:val="00121DCE"/>
    <w:rsid w:val="00122A4E"/>
    <w:rsid w:val="00123A84"/>
    <w:rsid w:val="001245F6"/>
    <w:rsid w:val="00124724"/>
    <w:rsid w:val="00124B29"/>
    <w:rsid w:val="0012606C"/>
    <w:rsid w:val="00126686"/>
    <w:rsid w:val="001274FA"/>
    <w:rsid w:val="001277FA"/>
    <w:rsid w:val="00127A47"/>
    <w:rsid w:val="00134D16"/>
    <w:rsid w:val="001354D3"/>
    <w:rsid w:val="00135665"/>
    <w:rsid w:val="00136953"/>
    <w:rsid w:val="00136D96"/>
    <w:rsid w:val="00136EF7"/>
    <w:rsid w:val="00137E90"/>
    <w:rsid w:val="00140EE7"/>
    <w:rsid w:val="001414C5"/>
    <w:rsid w:val="00144FCA"/>
    <w:rsid w:val="001458DC"/>
    <w:rsid w:val="00145F63"/>
    <w:rsid w:val="0014710C"/>
    <w:rsid w:val="00147221"/>
    <w:rsid w:val="00147E47"/>
    <w:rsid w:val="00151121"/>
    <w:rsid w:val="00151303"/>
    <w:rsid w:val="00151FC3"/>
    <w:rsid w:val="00152202"/>
    <w:rsid w:val="0015269A"/>
    <w:rsid w:val="00152940"/>
    <w:rsid w:val="00154CD9"/>
    <w:rsid w:val="0015725E"/>
    <w:rsid w:val="00157484"/>
    <w:rsid w:val="00157765"/>
    <w:rsid w:val="001600F6"/>
    <w:rsid w:val="00160396"/>
    <w:rsid w:val="0016045C"/>
    <w:rsid w:val="00160CDC"/>
    <w:rsid w:val="00161189"/>
    <w:rsid w:val="0016119E"/>
    <w:rsid w:val="001623FD"/>
    <w:rsid w:val="001632C0"/>
    <w:rsid w:val="001650F8"/>
    <w:rsid w:val="001667A7"/>
    <w:rsid w:val="00166AAB"/>
    <w:rsid w:val="00167CDB"/>
    <w:rsid w:val="00170648"/>
    <w:rsid w:val="0017098C"/>
    <w:rsid w:val="00171EEE"/>
    <w:rsid w:val="00172FAE"/>
    <w:rsid w:val="00173B56"/>
    <w:rsid w:val="00174099"/>
    <w:rsid w:val="00174ED6"/>
    <w:rsid w:val="00175C7E"/>
    <w:rsid w:val="00175EA2"/>
    <w:rsid w:val="0017660D"/>
    <w:rsid w:val="00176A1C"/>
    <w:rsid w:val="00176F94"/>
    <w:rsid w:val="00177121"/>
    <w:rsid w:val="001805F7"/>
    <w:rsid w:val="00184ED1"/>
    <w:rsid w:val="00186629"/>
    <w:rsid w:val="00186E79"/>
    <w:rsid w:val="001900AD"/>
    <w:rsid w:val="00190A3F"/>
    <w:rsid w:val="00195600"/>
    <w:rsid w:val="00195FF8"/>
    <w:rsid w:val="001966BC"/>
    <w:rsid w:val="00197046"/>
    <w:rsid w:val="001A075C"/>
    <w:rsid w:val="001A1C86"/>
    <w:rsid w:val="001A2096"/>
    <w:rsid w:val="001A24B1"/>
    <w:rsid w:val="001A3BCA"/>
    <w:rsid w:val="001A3E3B"/>
    <w:rsid w:val="001A4EAE"/>
    <w:rsid w:val="001A5841"/>
    <w:rsid w:val="001A6FB4"/>
    <w:rsid w:val="001B01E3"/>
    <w:rsid w:val="001B06DF"/>
    <w:rsid w:val="001B0732"/>
    <w:rsid w:val="001B164A"/>
    <w:rsid w:val="001B1E6B"/>
    <w:rsid w:val="001B4294"/>
    <w:rsid w:val="001B4659"/>
    <w:rsid w:val="001B51A7"/>
    <w:rsid w:val="001B5F00"/>
    <w:rsid w:val="001B7C2F"/>
    <w:rsid w:val="001B7EC7"/>
    <w:rsid w:val="001C0DFA"/>
    <w:rsid w:val="001C23F7"/>
    <w:rsid w:val="001C3420"/>
    <w:rsid w:val="001C46F0"/>
    <w:rsid w:val="001C51D9"/>
    <w:rsid w:val="001C5C46"/>
    <w:rsid w:val="001C6483"/>
    <w:rsid w:val="001C721C"/>
    <w:rsid w:val="001C76C9"/>
    <w:rsid w:val="001C7BF1"/>
    <w:rsid w:val="001D030E"/>
    <w:rsid w:val="001D03DD"/>
    <w:rsid w:val="001D13C8"/>
    <w:rsid w:val="001D2D75"/>
    <w:rsid w:val="001D4016"/>
    <w:rsid w:val="001D4D69"/>
    <w:rsid w:val="001D637E"/>
    <w:rsid w:val="001D78AC"/>
    <w:rsid w:val="001D7D38"/>
    <w:rsid w:val="001E1724"/>
    <w:rsid w:val="001E2474"/>
    <w:rsid w:val="001E44AF"/>
    <w:rsid w:val="001E4889"/>
    <w:rsid w:val="001E4F1E"/>
    <w:rsid w:val="001E5109"/>
    <w:rsid w:val="001E6178"/>
    <w:rsid w:val="001E68A5"/>
    <w:rsid w:val="001E6E4E"/>
    <w:rsid w:val="001F0728"/>
    <w:rsid w:val="001F187B"/>
    <w:rsid w:val="001F217B"/>
    <w:rsid w:val="001F2C78"/>
    <w:rsid w:val="001F2D8D"/>
    <w:rsid w:val="001F2E46"/>
    <w:rsid w:val="001F42B8"/>
    <w:rsid w:val="001F5468"/>
    <w:rsid w:val="001F5737"/>
    <w:rsid w:val="001F5BD1"/>
    <w:rsid w:val="001F6B50"/>
    <w:rsid w:val="001F6B58"/>
    <w:rsid w:val="001F755B"/>
    <w:rsid w:val="001F7E94"/>
    <w:rsid w:val="002003BD"/>
    <w:rsid w:val="002010BE"/>
    <w:rsid w:val="00201D21"/>
    <w:rsid w:val="002024FB"/>
    <w:rsid w:val="002034C4"/>
    <w:rsid w:val="0020561C"/>
    <w:rsid w:val="00205761"/>
    <w:rsid w:val="00205B3F"/>
    <w:rsid w:val="002103FB"/>
    <w:rsid w:val="00212293"/>
    <w:rsid w:val="0021408B"/>
    <w:rsid w:val="00214154"/>
    <w:rsid w:val="00214660"/>
    <w:rsid w:val="0021475F"/>
    <w:rsid w:val="00214DE9"/>
    <w:rsid w:val="00220117"/>
    <w:rsid w:val="002205F3"/>
    <w:rsid w:val="00221057"/>
    <w:rsid w:val="00221F36"/>
    <w:rsid w:val="00222A6E"/>
    <w:rsid w:val="00223316"/>
    <w:rsid w:val="002235ED"/>
    <w:rsid w:val="00223C73"/>
    <w:rsid w:val="0022477C"/>
    <w:rsid w:val="00224A37"/>
    <w:rsid w:val="0022534B"/>
    <w:rsid w:val="002270B0"/>
    <w:rsid w:val="002273F1"/>
    <w:rsid w:val="00232919"/>
    <w:rsid w:val="00234C90"/>
    <w:rsid w:val="00235363"/>
    <w:rsid w:val="002356A0"/>
    <w:rsid w:val="00235DB2"/>
    <w:rsid w:val="00237B34"/>
    <w:rsid w:val="00240444"/>
    <w:rsid w:val="00240BF8"/>
    <w:rsid w:val="002449CF"/>
    <w:rsid w:val="00244B7B"/>
    <w:rsid w:val="00246276"/>
    <w:rsid w:val="00246FCE"/>
    <w:rsid w:val="00247FCE"/>
    <w:rsid w:val="00250654"/>
    <w:rsid w:val="00250BF3"/>
    <w:rsid w:val="0025165B"/>
    <w:rsid w:val="0025176F"/>
    <w:rsid w:val="00251CB2"/>
    <w:rsid w:val="00251D72"/>
    <w:rsid w:val="00252577"/>
    <w:rsid w:val="0025303A"/>
    <w:rsid w:val="0025361E"/>
    <w:rsid w:val="00253E60"/>
    <w:rsid w:val="00255214"/>
    <w:rsid w:val="00255ECE"/>
    <w:rsid w:val="002578BD"/>
    <w:rsid w:val="002638CE"/>
    <w:rsid w:val="00263EDB"/>
    <w:rsid w:val="00267AFC"/>
    <w:rsid w:val="0027063E"/>
    <w:rsid w:val="002724E4"/>
    <w:rsid w:val="00272B46"/>
    <w:rsid w:val="00274D39"/>
    <w:rsid w:val="002755F0"/>
    <w:rsid w:val="00275977"/>
    <w:rsid w:val="0027728B"/>
    <w:rsid w:val="00277977"/>
    <w:rsid w:val="00281168"/>
    <w:rsid w:val="002826AE"/>
    <w:rsid w:val="0028293D"/>
    <w:rsid w:val="00284337"/>
    <w:rsid w:val="0028484D"/>
    <w:rsid w:val="0028503E"/>
    <w:rsid w:val="00285F16"/>
    <w:rsid w:val="0028682B"/>
    <w:rsid w:val="00290399"/>
    <w:rsid w:val="002903DA"/>
    <w:rsid w:val="0029047A"/>
    <w:rsid w:val="0029099D"/>
    <w:rsid w:val="0029205C"/>
    <w:rsid w:val="002933D9"/>
    <w:rsid w:val="00293D22"/>
    <w:rsid w:val="00294949"/>
    <w:rsid w:val="002949C0"/>
    <w:rsid w:val="00297240"/>
    <w:rsid w:val="00297B75"/>
    <w:rsid w:val="002A0258"/>
    <w:rsid w:val="002A12B6"/>
    <w:rsid w:val="002A1BF3"/>
    <w:rsid w:val="002A3329"/>
    <w:rsid w:val="002A369E"/>
    <w:rsid w:val="002A6520"/>
    <w:rsid w:val="002A6A85"/>
    <w:rsid w:val="002A6B0B"/>
    <w:rsid w:val="002B2CA8"/>
    <w:rsid w:val="002B2FCB"/>
    <w:rsid w:val="002B396F"/>
    <w:rsid w:val="002B53B6"/>
    <w:rsid w:val="002B5E72"/>
    <w:rsid w:val="002B65F7"/>
    <w:rsid w:val="002B6BD5"/>
    <w:rsid w:val="002B7CA0"/>
    <w:rsid w:val="002C04A1"/>
    <w:rsid w:val="002C1082"/>
    <w:rsid w:val="002C2662"/>
    <w:rsid w:val="002C27DD"/>
    <w:rsid w:val="002C367A"/>
    <w:rsid w:val="002C391F"/>
    <w:rsid w:val="002C4696"/>
    <w:rsid w:val="002C6173"/>
    <w:rsid w:val="002C61E7"/>
    <w:rsid w:val="002C69D2"/>
    <w:rsid w:val="002D0DB2"/>
    <w:rsid w:val="002D0E4F"/>
    <w:rsid w:val="002D1772"/>
    <w:rsid w:val="002D42CD"/>
    <w:rsid w:val="002D6280"/>
    <w:rsid w:val="002D6541"/>
    <w:rsid w:val="002D6C49"/>
    <w:rsid w:val="002D7B1B"/>
    <w:rsid w:val="002E0B32"/>
    <w:rsid w:val="002E249E"/>
    <w:rsid w:val="002E3467"/>
    <w:rsid w:val="002E388E"/>
    <w:rsid w:val="002E3F3F"/>
    <w:rsid w:val="002E6032"/>
    <w:rsid w:val="002E7093"/>
    <w:rsid w:val="002F1118"/>
    <w:rsid w:val="002F1377"/>
    <w:rsid w:val="002F5795"/>
    <w:rsid w:val="002F710D"/>
    <w:rsid w:val="002F71D2"/>
    <w:rsid w:val="002F75E4"/>
    <w:rsid w:val="0030051D"/>
    <w:rsid w:val="003011D4"/>
    <w:rsid w:val="0030269D"/>
    <w:rsid w:val="00303016"/>
    <w:rsid w:val="00303793"/>
    <w:rsid w:val="003056E3"/>
    <w:rsid w:val="0030727B"/>
    <w:rsid w:val="003073EF"/>
    <w:rsid w:val="003102AC"/>
    <w:rsid w:val="00310445"/>
    <w:rsid w:val="0031091C"/>
    <w:rsid w:val="0031098C"/>
    <w:rsid w:val="00311715"/>
    <w:rsid w:val="00311FD1"/>
    <w:rsid w:val="00315677"/>
    <w:rsid w:val="003163CC"/>
    <w:rsid w:val="003210EA"/>
    <w:rsid w:val="00321458"/>
    <w:rsid w:val="00321789"/>
    <w:rsid w:val="00322296"/>
    <w:rsid w:val="003223CC"/>
    <w:rsid w:val="00325095"/>
    <w:rsid w:val="003250FE"/>
    <w:rsid w:val="0032510C"/>
    <w:rsid w:val="0032511E"/>
    <w:rsid w:val="00325E6C"/>
    <w:rsid w:val="00330553"/>
    <w:rsid w:val="003307D6"/>
    <w:rsid w:val="00332066"/>
    <w:rsid w:val="003321B0"/>
    <w:rsid w:val="00332AD3"/>
    <w:rsid w:val="00332B3A"/>
    <w:rsid w:val="0033362A"/>
    <w:rsid w:val="00333A5F"/>
    <w:rsid w:val="00335F8D"/>
    <w:rsid w:val="0033626F"/>
    <w:rsid w:val="00336442"/>
    <w:rsid w:val="003366F8"/>
    <w:rsid w:val="00336DB4"/>
    <w:rsid w:val="00336E9B"/>
    <w:rsid w:val="0033715A"/>
    <w:rsid w:val="00337CF5"/>
    <w:rsid w:val="00340395"/>
    <w:rsid w:val="003412A4"/>
    <w:rsid w:val="00341642"/>
    <w:rsid w:val="00341FCC"/>
    <w:rsid w:val="00342319"/>
    <w:rsid w:val="00342596"/>
    <w:rsid w:val="003434F4"/>
    <w:rsid w:val="00343C2A"/>
    <w:rsid w:val="00345033"/>
    <w:rsid w:val="00345114"/>
    <w:rsid w:val="003451AB"/>
    <w:rsid w:val="0034554F"/>
    <w:rsid w:val="00346A98"/>
    <w:rsid w:val="003472F1"/>
    <w:rsid w:val="003473A3"/>
    <w:rsid w:val="00351805"/>
    <w:rsid w:val="00354E21"/>
    <w:rsid w:val="00355FA2"/>
    <w:rsid w:val="00356CBC"/>
    <w:rsid w:val="00357A12"/>
    <w:rsid w:val="00357A93"/>
    <w:rsid w:val="00357BAA"/>
    <w:rsid w:val="003604F6"/>
    <w:rsid w:val="00361052"/>
    <w:rsid w:val="00362E60"/>
    <w:rsid w:val="0036353B"/>
    <w:rsid w:val="00363A31"/>
    <w:rsid w:val="00364DF8"/>
    <w:rsid w:val="00366280"/>
    <w:rsid w:val="003666D4"/>
    <w:rsid w:val="00370B8B"/>
    <w:rsid w:val="00371094"/>
    <w:rsid w:val="003711CC"/>
    <w:rsid w:val="00372326"/>
    <w:rsid w:val="00375BDD"/>
    <w:rsid w:val="00376382"/>
    <w:rsid w:val="00377B02"/>
    <w:rsid w:val="00377DB6"/>
    <w:rsid w:val="003826A3"/>
    <w:rsid w:val="003835A5"/>
    <w:rsid w:val="00384A9F"/>
    <w:rsid w:val="00386AB5"/>
    <w:rsid w:val="00386BC7"/>
    <w:rsid w:val="00387CB7"/>
    <w:rsid w:val="0039030E"/>
    <w:rsid w:val="00390EE7"/>
    <w:rsid w:val="003928EC"/>
    <w:rsid w:val="003936CF"/>
    <w:rsid w:val="003951AA"/>
    <w:rsid w:val="003A02B4"/>
    <w:rsid w:val="003A0719"/>
    <w:rsid w:val="003A1176"/>
    <w:rsid w:val="003A2210"/>
    <w:rsid w:val="003A367A"/>
    <w:rsid w:val="003A3773"/>
    <w:rsid w:val="003A3D81"/>
    <w:rsid w:val="003A50C7"/>
    <w:rsid w:val="003A5ED5"/>
    <w:rsid w:val="003A62DA"/>
    <w:rsid w:val="003A7D03"/>
    <w:rsid w:val="003B0B80"/>
    <w:rsid w:val="003B1E36"/>
    <w:rsid w:val="003B3731"/>
    <w:rsid w:val="003B42E1"/>
    <w:rsid w:val="003B5332"/>
    <w:rsid w:val="003B733F"/>
    <w:rsid w:val="003C030C"/>
    <w:rsid w:val="003C06D3"/>
    <w:rsid w:val="003C0D6B"/>
    <w:rsid w:val="003C320E"/>
    <w:rsid w:val="003C3653"/>
    <w:rsid w:val="003C45A8"/>
    <w:rsid w:val="003C4E6F"/>
    <w:rsid w:val="003C567D"/>
    <w:rsid w:val="003C6A85"/>
    <w:rsid w:val="003C6CA3"/>
    <w:rsid w:val="003C7D41"/>
    <w:rsid w:val="003D064D"/>
    <w:rsid w:val="003D1953"/>
    <w:rsid w:val="003D2087"/>
    <w:rsid w:val="003D20B3"/>
    <w:rsid w:val="003D2991"/>
    <w:rsid w:val="003D338C"/>
    <w:rsid w:val="003D4D9A"/>
    <w:rsid w:val="003D57F9"/>
    <w:rsid w:val="003D6115"/>
    <w:rsid w:val="003D76E2"/>
    <w:rsid w:val="003D7A49"/>
    <w:rsid w:val="003E1853"/>
    <w:rsid w:val="003E3401"/>
    <w:rsid w:val="003F027B"/>
    <w:rsid w:val="003F082C"/>
    <w:rsid w:val="003F2378"/>
    <w:rsid w:val="003F2CF1"/>
    <w:rsid w:val="003F2F31"/>
    <w:rsid w:val="003F3012"/>
    <w:rsid w:val="003F4763"/>
    <w:rsid w:val="003F57D0"/>
    <w:rsid w:val="003F6630"/>
    <w:rsid w:val="00400022"/>
    <w:rsid w:val="00400409"/>
    <w:rsid w:val="00401762"/>
    <w:rsid w:val="004038D7"/>
    <w:rsid w:val="00404040"/>
    <w:rsid w:val="00404B58"/>
    <w:rsid w:val="00404D92"/>
    <w:rsid w:val="00406469"/>
    <w:rsid w:val="00407FB2"/>
    <w:rsid w:val="00410F7A"/>
    <w:rsid w:val="00411A66"/>
    <w:rsid w:val="004125AC"/>
    <w:rsid w:val="00412ADE"/>
    <w:rsid w:val="00413FE5"/>
    <w:rsid w:val="00414620"/>
    <w:rsid w:val="0041543F"/>
    <w:rsid w:val="004155E0"/>
    <w:rsid w:val="00415817"/>
    <w:rsid w:val="00415B2D"/>
    <w:rsid w:val="00415F67"/>
    <w:rsid w:val="00417711"/>
    <w:rsid w:val="004216C8"/>
    <w:rsid w:val="00421EB2"/>
    <w:rsid w:val="004229D5"/>
    <w:rsid w:val="004236A1"/>
    <w:rsid w:val="004247C0"/>
    <w:rsid w:val="00425194"/>
    <w:rsid w:val="00426453"/>
    <w:rsid w:val="00427DEF"/>
    <w:rsid w:val="004303A9"/>
    <w:rsid w:val="00430BD3"/>
    <w:rsid w:val="00434A71"/>
    <w:rsid w:val="00434D0D"/>
    <w:rsid w:val="00436667"/>
    <w:rsid w:val="00437E85"/>
    <w:rsid w:val="0044081F"/>
    <w:rsid w:val="00440DA7"/>
    <w:rsid w:val="00440EC1"/>
    <w:rsid w:val="0044171D"/>
    <w:rsid w:val="00444BF7"/>
    <w:rsid w:val="004465FC"/>
    <w:rsid w:val="00446E7C"/>
    <w:rsid w:val="004470CC"/>
    <w:rsid w:val="00447406"/>
    <w:rsid w:val="004519F2"/>
    <w:rsid w:val="00452BBA"/>
    <w:rsid w:val="004542CB"/>
    <w:rsid w:val="00454FCF"/>
    <w:rsid w:val="00455F20"/>
    <w:rsid w:val="00456320"/>
    <w:rsid w:val="00456713"/>
    <w:rsid w:val="00456AD5"/>
    <w:rsid w:val="004578F4"/>
    <w:rsid w:val="00457E5D"/>
    <w:rsid w:val="00457FA5"/>
    <w:rsid w:val="00460462"/>
    <w:rsid w:val="00461A39"/>
    <w:rsid w:val="00461B41"/>
    <w:rsid w:val="00462DEA"/>
    <w:rsid w:val="004648D1"/>
    <w:rsid w:val="004650E0"/>
    <w:rsid w:val="00465138"/>
    <w:rsid w:val="004673FD"/>
    <w:rsid w:val="004710A7"/>
    <w:rsid w:val="00471A8D"/>
    <w:rsid w:val="00475D19"/>
    <w:rsid w:val="00476471"/>
    <w:rsid w:val="00477882"/>
    <w:rsid w:val="004806B6"/>
    <w:rsid w:val="00480C15"/>
    <w:rsid w:val="00481228"/>
    <w:rsid w:val="00481BD8"/>
    <w:rsid w:val="00483D18"/>
    <w:rsid w:val="00483D1C"/>
    <w:rsid w:val="00484FD3"/>
    <w:rsid w:val="00485774"/>
    <w:rsid w:val="00485CA0"/>
    <w:rsid w:val="00485FDC"/>
    <w:rsid w:val="004875DA"/>
    <w:rsid w:val="00490411"/>
    <w:rsid w:val="004922F2"/>
    <w:rsid w:val="0049382F"/>
    <w:rsid w:val="00493A95"/>
    <w:rsid w:val="004945CA"/>
    <w:rsid w:val="00494E10"/>
    <w:rsid w:val="00495ECB"/>
    <w:rsid w:val="00496625"/>
    <w:rsid w:val="00496A35"/>
    <w:rsid w:val="004A12C0"/>
    <w:rsid w:val="004A308C"/>
    <w:rsid w:val="004A3700"/>
    <w:rsid w:val="004A4F29"/>
    <w:rsid w:val="004A571A"/>
    <w:rsid w:val="004A6A95"/>
    <w:rsid w:val="004A77A6"/>
    <w:rsid w:val="004B0792"/>
    <w:rsid w:val="004B0916"/>
    <w:rsid w:val="004B0ED7"/>
    <w:rsid w:val="004B1A54"/>
    <w:rsid w:val="004B1C4A"/>
    <w:rsid w:val="004B3916"/>
    <w:rsid w:val="004B7695"/>
    <w:rsid w:val="004C0B75"/>
    <w:rsid w:val="004C1627"/>
    <w:rsid w:val="004C182C"/>
    <w:rsid w:val="004C1D98"/>
    <w:rsid w:val="004C2095"/>
    <w:rsid w:val="004C2A29"/>
    <w:rsid w:val="004C4C8A"/>
    <w:rsid w:val="004C4F9C"/>
    <w:rsid w:val="004C5B88"/>
    <w:rsid w:val="004C7B50"/>
    <w:rsid w:val="004D23BA"/>
    <w:rsid w:val="004D4F72"/>
    <w:rsid w:val="004D5B46"/>
    <w:rsid w:val="004D64D3"/>
    <w:rsid w:val="004D7104"/>
    <w:rsid w:val="004D7583"/>
    <w:rsid w:val="004D786F"/>
    <w:rsid w:val="004D7CD5"/>
    <w:rsid w:val="004E0DA4"/>
    <w:rsid w:val="004E213F"/>
    <w:rsid w:val="004E2F75"/>
    <w:rsid w:val="004E3AC0"/>
    <w:rsid w:val="004E3D7D"/>
    <w:rsid w:val="004E57A8"/>
    <w:rsid w:val="004E636E"/>
    <w:rsid w:val="004E6D2A"/>
    <w:rsid w:val="004E7DC5"/>
    <w:rsid w:val="004F11C0"/>
    <w:rsid w:val="004F1A35"/>
    <w:rsid w:val="004F2736"/>
    <w:rsid w:val="004F283D"/>
    <w:rsid w:val="004F2EAE"/>
    <w:rsid w:val="004F43FA"/>
    <w:rsid w:val="004F5733"/>
    <w:rsid w:val="004F6D34"/>
    <w:rsid w:val="00500B70"/>
    <w:rsid w:val="00502784"/>
    <w:rsid w:val="005109E0"/>
    <w:rsid w:val="00510C6F"/>
    <w:rsid w:val="00510E9B"/>
    <w:rsid w:val="00511802"/>
    <w:rsid w:val="0051231E"/>
    <w:rsid w:val="00513489"/>
    <w:rsid w:val="00513776"/>
    <w:rsid w:val="00514BCB"/>
    <w:rsid w:val="00515095"/>
    <w:rsid w:val="00516908"/>
    <w:rsid w:val="00516B86"/>
    <w:rsid w:val="00516BA6"/>
    <w:rsid w:val="005206DC"/>
    <w:rsid w:val="00520912"/>
    <w:rsid w:val="00521CC3"/>
    <w:rsid w:val="00522552"/>
    <w:rsid w:val="00523D5D"/>
    <w:rsid w:val="00524C81"/>
    <w:rsid w:val="005269E4"/>
    <w:rsid w:val="0052736F"/>
    <w:rsid w:val="00530B34"/>
    <w:rsid w:val="005322BF"/>
    <w:rsid w:val="00533102"/>
    <w:rsid w:val="0053345C"/>
    <w:rsid w:val="00533DD3"/>
    <w:rsid w:val="005347CB"/>
    <w:rsid w:val="00534948"/>
    <w:rsid w:val="0053586E"/>
    <w:rsid w:val="00535D67"/>
    <w:rsid w:val="005367DD"/>
    <w:rsid w:val="005427CA"/>
    <w:rsid w:val="00542E7D"/>
    <w:rsid w:val="00545776"/>
    <w:rsid w:val="00546453"/>
    <w:rsid w:val="005471FA"/>
    <w:rsid w:val="00550117"/>
    <w:rsid w:val="005505CA"/>
    <w:rsid w:val="00550696"/>
    <w:rsid w:val="005532A1"/>
    <w:rsid w:val="005542CD"/>
    <w:rsid w:val="00554414"/>
    <w:rsid w:val="005544B3"/>
    <w:rsid w:val="0055578C"/>
    <w:rsid w:val="0055774E"/>
    <w:rsid w:val="00561BE4"/>
    <w:rsid w:val="00561C7C"/>
    <w:rsid w:val="00561E7A"/>
    <w:rsid w:val="00562086"/>
    <w:rsid w:val="00562358"/>
    <w:rsid w:val="0056336E"/>
    <w:rsid w:val="00563554"/>
    <w:rsid w:val="005642C4"/>
    <w:rsid w:val="00564956"/>
    <w:rsid w:val="0056501A"/>
    <w:rsid w:val="00565EA7"/>
    <w:rsid w:val="00567673"/>
    <w:rsid w:val="005705F8"/>
    <w:rsid w:val="00570FA1"/>
    <w:rsid w:val="00571C27"/>
    <w:rsid w:val="00571D63"/>
    <w:rsid w:val="0057335E"/>
    <w:rsid w:val="00577474"/>
    <w:rsid w:val="00581465"/>
    <w:rsid w:val="00581A4E"/>
    <w:rsid w:val="00583A4D"/>
    <w:rsid w:val="00583A64"/>
    <w:rsid w:val="00584366"/>
    <w:rsid w:val="00584A6D"/>
    <w:rsid w:val="00584A9A"/>
    <w:rsid w:val="00585573"/>
    <w:rsid w:val="005864BF"/>
    <w:rsid w:val="00586C5D"/>
    <w:rsid w:val="00587239"/>
    <w:rsid w:val="00587CD8"/>
    <w:rsid w:val="00590EF8"/>
    <w:rsid w:val="005915ED"/>
    <w:rsid w:val="00592287"/>
    <w:rsid w:val="00593BE9"/>
    <w:rsid w:val="00593E0F"/>
    <w:rsid w:val="00594C7E"/>
    <w:rsid w:val="00594E5C"/>
    <w:rsid w:val="00594E92"/>
    <w:rsid w:val="00596006"/>
    <w:rsid w:val="0059737A"/>
    <w:rsid w:val="005975CE"/>
    <w:rsid w:val="005A05F5"/>
    <w:rsid w:val="005A3AB3"/>
    <w:rsid w:val="005A46ED"/>
    <w:rsid w:val="005A4F27"/>
    <w:rsid w:val="005A57CE"/>
    <w:rsid w:val="005A7186"/>
    <w:rsid w:val="005A7CD7"/>
    <w:rsid w:val="005B22C3"/>
    <w:rsid w:val="005B25A0"/>
    <w:rsid w:val="005B2F79"/>
    <w:rsid w:val="005B3BA1"/>
    <w:rsid w:val="005B52C8"/>
    <w:rsid w:val="005B549B"/>
    <w:rsid w:val="005B561A"/>
    <w:rsid w:val="005B66FF"/>
    <w:rsid w:val="005C0886"/>
    <w:rsid w:val="005C11EB"/>
    <w:rsid w:val="005C2545"/>
    <w:rsid w:val="005C50D4"/>
    <w:rsid w:val="005C59E2"/>
    <w:rsid w:val="005C7A2F"/>
    <w:rsid w:val="005D103C"/>
    <w:rsid w:val="005D18C5"/>
    <w:rsid w:val="005D19B7"/>
    <w:rsid w:val="005D1AE9"/>
    <w:rsid w:val="005D1C32"/>
    <w:rsid w:val="005D3CCA"/>
    <w:rsid w:val="005D485E"/>
    <w:rsid w:val="005D4F8D"/>
    <w:rsid w:val="005D542E"/>
    <w:rsid w:val="005D5F08"/>
    <w:rsid w:val="005D7734"/>
    <w:rsid w:val="005D7BF3"/>
    <w:rsid w:val="005E50E8"/>
    <w:rsid w:val="005E58D7"/>
    <w:rsid w:val="005E6525"/>
    <w:rsid w:val="005E665D"/>
    <w:rsid w:val="005E67A2"/>
    <w:rsid w:val="005E70F9"/>
    <w:rsid w:val="005E7AAF"/>
    <w:rsid w:val="005E7BB5"/>
    <w:rsid w:val="005F0685"/>
    <w:rsid w:val="005F2D55"/>
    <w:rsid w:val="005F3067"/>
    <w:rsid w:val="005F3313"/>
    <w:rsid w:val="005F52A3"/>
    <w:rsid w:val="005F5828"/>
    <w:rsid w:val="005F5EF5"/>
    <w:rsid w:val="005F7BF3"/>
    <w:rsid w:val="006000FC"/>
    <w:rsid w:val="00600FFC"/>
    <w:rsid w:val="00602017"/>
    <w:rsid w:val="00602C30"/>
    <w:rsid w:val="006067F5"/>
    <w:rsid w:val="00611D60"/>
    <w:rsid w:val="00612754"/>
    <w:rsid w:val="006142B1"/>
    <w:rsid w:val="00614BA5"/>
    <w:rsid w:val="00615F5B"/>
    <w:rsid w:val="00616542"/>
    <w:rsid w:val="006222DC"/>
    <w:rsid w:val="00623BD8"/>
    <w:rsid w:val="00624503"/>
    <w:rsid w:val="00626D6F"/>
    <w:rsid w:val="006319EC"/>
    <w:rsid w:val="00632D5A"/>
    <w:rsid w:val="00632E6B"/>
    <w:rsid w:val="006335F3"/>
    <w:rsid w:val="00634F4A"/>
    <w:rsid w:val="00635431"/>
    <w:rsid w:val="006356AD"/>
    <w:rsid w:val="00635AD3"/>
    <w:rsid w:val="00636281"/>
    <w:rsid w:val="0063691E"/>
    <w:rsid w:val="0064001C"/>
    <w:rsid w:val="006400F7"/>
    <w:rsid w:val="0064262B"/>
    <w:rsid w:val="00644549"/>
    <w:rsid w:val="00644F53"/>
    <w:rsid w:val="006462D5"/>
    <w:rsid w:val="00646C29"/>
    <w:rsid w:val="006502B9"/>
    <w:rsid w:val="006508F8"/>
    <w:rsid w:val="006514D8"/>
    <w:rsid w:val="0065154D"/>
    <w:rsid w:val="0065186C"/>
    <w:rsid w:val="00651E3B"/>
    <w:rsid w:val="00652491"/>
    <w:rsid w:val="00654117"/>
    <w:rsid w:val="006572AF"/>
    <w:rsid w:val="006608F7"/>
    <w:rsid w:val="00660F2F"/>
    <w:rsid w:val="006611A8"/>
    <w:rsid w:val="00661338"/>
    <w:rsid w:val="00661A73"/>
    <w:rsid w:val="00661B49"/>
    <w:rsid w:val="006627DD"/>
    <w:rsid w:val="00663644"/>
    <w:rsid w:val="00663717"/>
    <w:rsid w:val="006640E9"/>
    <w:rsid w:val="00664662"/>
    <w:rsid w:val="006653AA"/>
    <w:rsid w:val="00666102"/>
    <w:rsid w:val="006674C7"/>
    <w:rsid w:val="0066763F"/>
    <w:rsid w:val="006700BD"/>
    <w:rsid w:val="00670C64"/>
    <w:rsid w:val="0067170B"/>
    <w:rsid w:val="00671D0E"/>
    <w:rsid w:val="00672927"/>
    <w:rsid w:val="00672C81"/>
    <w:rsid w:val="006734B6"/>
    <w:rsid w:val="00675329"/>
    <w:rsid w:val="006754F2"/>
    <w:rsid w:val="00676814"/>
    <w:rsid w:val="0067739C"/>
    <w:rsid w:val="00677927"/>
    <w:rsid w:val="0068112A"/>
    <w:rsid w:val="00682C0B"/>
    <w:rsid w:val="00683336"/>
    <w:rsid w:val="0068400A"/>
    <w:rsid w:val="00684F11"/>
    <w:rsid w:val="006863C3"/>
    <w:rsid w:val="00687129"/>
    <w:rsid w:val="006879B0"/>
    <w:rsid w:val="00690286"/>
    <w:rsid w:val="0069058F"/>
    <w:rsid w:val="00690E66"/>
    <w:rsid w:val="00692C50"/>
    <w:rsid w:val="00693446"/>
    <w:rsid w:val="00694432"/>
    <w:rsid w:val="006944B1"/>
    <w:rsid w:val="00695D9B"/>
    <w:rsid w:val="00695F77"/>
    <w:rsid w:val="00696153"/>
    <w:rsid w:val="00697067"/>
    <w:rsid w:val="006974F5"/>
    <w:rsid w:val="006A136B"/>
    <w:rsid w:val="006A2369"/>
    <w:rsid w:val="006A26EF"/>
    <w:rsid w:val="006A50AD"/>
    <w:rsid w:val="006A56F4"/>
    <w:rsid w:val="006A6DA0"/>
    <w:rsid w:val="006A6DC5"/>
    <w:rsid w:val="006A72BC"/>
    <w:rsid w:val="006A7B25"/>
    <w:rsid w:val="006B2618"/>
    <w:rsid w:val="006B27F2"/>
    <w:rsid w:val="006B4BA6"/>
    <w:rsid w:val="006B4DAA"/>
    <w:rsid w:val="006B5CEA"/>
    <w:rsid w:val="006B60E8"/>
    <w:rsid w:val="006B72F7"/>
    <w:rsid w:val="006B739F"/>
    <w:rsid w:val="006B7762"/>
    <w:rsid w:val="006C0B92"/>
    <w:rsid w:val="006C1173"/>
    <w:rsid w:val="006C1C72"/>
    <w:rsid w:val="006C37E6"/>
    <w:rsid w:val="006C45A1"/>
    <w:rsid w:val="006C553E"/>
    <w:rsid w:val="006C56A9"/>
    <w:rsid w:val="006C61D6"/>
    <w:rsid w:val="006C71D2"/>
    <w:rsid w:val="006C755C"/>
    <w:rsid w:val="006D2071"/>
    <w:rsid w:val="006D33EB"/>
    <w:rsid w:val="006D6FE3"/>
    <w:rsid w:val="006D7DF6"/>
    <w:rsid w:val="006E1BEC"/>
    <w:rsid w:val="006E1F89"/>
    <w:rsid w:val="006E2A16"/>
    <w:rsid w:val="006E375B"/>
    <w:rsid w:val="006E543C"/>
    <w:rsid w:val="006E6D52"/>
    <w:rsid w:val="006F0142"/>
    <w:rsid w:val="006F0ECE"/>
    <w:rsid w:val="006F18BD"/>
    <w:rsid w:val="006F3DE1"/>
    <w:rsid w:val="006F48D4"/>
    <w:rsid w:val="006F51CD"/>
    <w:rsid w:val="006F5E36"/>
    <w:rsid w:val="006F7BCE"/>
    <w:rsid w:val="00701DDD"/>
    <w:rsid w:val="007023DB"/>
    <w:rsid w:val="00702AD0"/>
    <w:rsid w:val="00702D53"/>
    <w:rsid w:val="00702DDC"/>
    <w:rsid w:val="007049B2"/>
    <w:rsid w:val="00704C42"/>
    <w:rsid w:val="00704EC7"/>
    <w:rsid w:val="0070704A"/>
    <w:rsid w:val="0070797E"/>
    <w:rsid w:val="0071048B"/>
    <w:rsid w:val="00710DCD"/>
    <w:rsid w:val="00710E77"/>
    <w:rsid w:val="00711386"/>
    <w:rsid w:val="00712BF9"/>
    <w:rsid w:val="0071363B"/>
    <w:rsid w:val="0071599B"/>
    <w:rsid w:val="00721EA6"/>
    <w:rsid w:val="0072285B"/>
    <w:rsid w:val="00722BD8"/>
    <w:rsid w:val="007240BD"/>
    <w:rsid w:val="00724FE0"/>
    <w:rsid w:val="0072641D"/>
    <w:rsid w:val="007264A3"/>
    <w:rsid w:val="007273A5"/>
    <w:rsid w:val="0072743E"/>
    <w:rsid w:val="00730F87"/>
    <w:rsid w:val="00731518"/>
    <w:rsid w:val="007318FF"/>
    <w:rsid w:val="00732513"/>
    <w:rsid w:val="00733803"/>
    <w:rsid w:val="00734061"/>
    <w:rsid w:val="0073441B"/>
    <w:rsid w:val="007348FD"/>
    <w:rsid w:val="00734914"/>
    <w:rsid w:val="00734F2F"/>
    <w:rsid w:val="0073677B"/>
    <w:rsid w:val="00737BC4"/>
    <w:rsid w:val="00740418"/>
    <w:rsid w:val="00740999"/>
    <w:rsid w:val="00741D79"/>
    <w:rsid w:val="007422D5"/>
    <w:rsid w:val="00742345"/>
    <w:rsid w:val="00742D5D"/>
    <w:rsid w:val="0074344F"/>
    <w:rsid w:val="0074555F"/>
    <w:rsid w:val="0074624A"/>
    <w:rsid w:val="00746ED8"/>
    <w:rsid w:val="0074771E"/>
    <w:rsid w:val="00747FE6"/>
    <w:rsid w:val="00750CB1"/>
    <w:rsid w:val="00751B2C"/>
    <w:rsid w:val="007524E1"/>
    <w:rsid w:val="007531C2"/>
    <w:rsid w:val="00755779"/>
    <w:rsid w:val="00755B0D"/>
    <w:rsid w:val="00755C17"/>
    <w:rsid w:val="00757187"/>
    <w:rsid w:val="007577E4"/>
    <w:rsid w:val="00757C5C"/>
    <w:rsid w:val="0076096C"/>
    <w:rsid w:val="007622A4"/>
    <w:rsid w:val="007643DF"/>
    <w:rsid w:val="00764D67"/>
    <w:rsid w:val="0076531C"/>
    <w:rsid w:val="00765463"/>
    <w:rsid w:val="00766A4C"/>
    <w:rsid w:val="00767AD6"/>
    <w:rsid w:val="00770846"/>
    <w:rsid w:val="00771C62"/>
    <w:rsid w:val="00772C51"/>
    <w:rsid w:val="0077407B"/>
    <w:rsid w:val="00774CCE"/>
    <w:rsid w:val="007769B1"/>
    <w:rsid w:val="00780A11"/>
    <w:rsid w:val="00781341"/>
    <w:rsid w:val="00781581"/>
    <w:rsid w:val="00782A84"/>
    <w:rsid w:val="00782F3E"/>
    <w:rsid w:val="0078508F"/>
    <w:rsid w:val="00786BBF"/>
    <w:rsid w:val="0079001C"/>
    <w:rsid w:val="007910CD"/>
    <w:rsid w:val="00792E74"/>
    <w:rsid w:val="00794635"/>
    <w:rsid w:val="00794E33"/>
    <w:rsid w:val="00795CBC"/>
    <w:rsid w:val="00796C61"/>
    <w:rsid w:val="007973EB"/>
    <w:rsid w:val="00797486"/>
    <w:rsid w:val="00797DBB"/>
    <w:rsid w:val="007A0B3D"/>
    <w:rsid w:val="007A0F3D"/>
    <w:rsid w:val="007A1455"/>
    <w:rsid w:val="007A4080"/>
    <w:rsid w:val="007A444E"/>
    <w:rsid w:val="007A4BB6"/>
    <w:rsid w:val="007A4C07"/>
    <w:rsid w:val="007A756C"/>
    <w:rsid w:val="007B062A"/>
    <w:rsid w:val="007B119D"/>
    <w:rsid w:val="007B3C11"/>
    <w:rsid w:val="007B5D59"/>
    <w:rsid w:val="007B61D0"/>
    <w:rsid w:val="007B7B6C"/>
    <w:rsid w:val="007C11D2"/>
    <w:rsid w:val="007C28C6"/>
    <w:rsid w:val="007C2A31"/>
    <w:rsid w:val="007C2BD5"/>
    <w:rsid w:val="007C3246"/>
    <w:rsid w:val="007C3D74"/>
    <w:rsid w:val="007C4D4F"/>
    <w:rsid w:val="007C687E"/>
    <w:rsid w:val="007C6B44"/>
    <w:rsid w:val="007C6DF4"/>
    <w:rsid w:val="007C7535"/>
    <w:rsid w:val="007D0C25"/>
    <w:rsid w:val="007D163E"/>
    <w:rsid w:val="007D1D6D"/>
    <w:rsid w:val="007D275C"/>
    <w:rsid w:val="007D52D5"/>
    <w:rsid w:val="007D5B55"/>
    <w:rsid w:val="007D61F4"/>
    <w:rsid w:val="007D75AA"/>
    <w:rsid w:val="007D7DA6"/>
    <w:rsid w:val="007E1D5F"/>
    <w:rsid w:val="007E2DA5"/>
    <w:rsid w:val="007E379E"/>
    <w:rsid w:val="007E465C"/>
    <w:rsid w:val="007E5395"/>
    <w:rsid w:val="007F001E"/>
    <w:rsid w:val="007F01E3"/>
    <w:rsid w:val="007F03EA"/>
    <w:rsid w:val="007F0E3B"/>
    <w:rsid w:val="007F1249"/>
    <w:rsid w:val="007F12BC"/>
    <w:rsid w:val="007F2A51"/>
    <w:rsid w:val="007F2B13"/>
    <w:rsid w:val="007F4EB0"/>
    <w:rsid w:val="007F6028"/>
    <w:rsid w:val="00801A06"/>
    <w:rsid w:val="00802EA1"/>
    <w:rsid w:val="00803168"/>
    <w:rsid w:val="008042CE"/>
    <w:rsid w:val="008045BB"/>
    <w:rsid w:val="008063EC"/>
    <w:rsid w:val="00807632"/>
    <w:rsid w:val="00810C39"/>
    <w:rsid w:val="00812F26"/>
    <w:rsid w:val="0081340B"/>
    <w:rsid w:val="00813423"/>
    <w:rsid w:val="008160DB"/>
    <w:rsid w:val="00816520"/>
    <w:rsid w:val="008169C4"/>
    <w:rsid w:val="0081709C"/>
    <w:rsid w:val="008177F4"/>
    <w:rsid w:val="0082056D"/>
    <w:rsid w:val="00821043"/>
    <w:rsid w:val="0082139D"/>
    <w:rsid w:val="0082210C"/>
    <w:rsid w:val="008228E3"/>
    <w:rsid w:val="00823FDF"/>
    <w:rsid w:val="00824EE6"/>
    <w:rsid w:val="0082512D"/>
    <w:rsid w:val="00825F3D"/>
    <w:rsid w:val="008260C5"/>
    <w:rsid w:val="00830FB2"/>
    <w:rsid w:val="0083157D"/>
    <w:rsid w:val="00832343"/>
    <w:rsid w:val="008323AC"/>
    <w:rsid w:val="008337AE"/>
    <w:rsid w:val="00834405"/>
    <w:rsid w:val="008348FF"/>
    <w:rsid w:val="00835019"/>
    <w:rsid w:val="008358C0"/>
    <w:rsid w:val="00835FE2"/>
    <w:rsid w:val="0083671F"/>
    <w:rsid w:val="00836829"/>
    <w:rsid w:val="00837979"/>
    <w:rsid w:val="00837B12"/>
    <w:rsid w:val="008415B9"/>
    <w:rsid w:val="008419CA"/>
    <w:rsid w:val="008422CF"/>
    <w:rsid w:val="008423C2"/>
    <w:rsid w:val="008448EC"/>
    <w:rsid w:val="00844F03"/>
    <w:rsid w:val="008462DA"/>
    <w:rsid w:val="00846D48"/>
    <w:rsid w:val="00847099"/>
    <w:rsid w:val="00847D89"/>
    <w:rsid w:val="00853FE8"/>
    <w:rsid w:val="00854012"/>
    <w:rsid w:val="00854373"/>
    <w:rsid w:val="00854A77"/>
    <w:rsid w:val="00855523"/>
    <w:rsid w:val="008577D5"/>
    <w:rsid w:val="00861A8F"/>
    <w:rsid w:val="0086209E"/>
    <w:rsid w:val="008620F8"/>
    <w:rsid w:val="00863818"/>
    <w:rsid w:val="00864EBE"/>
    <w:rsid w:val="00871A52"/>
    <w:rsid w:val="008720D3"/>
    <w:rsid w:val="00872AA5"/>
    <w:rsid w:val="008731B3"/>
    <w:rsid w:val="00873CA7"/>
    <w:rsid w:val="00876F5B"/>
    <w:rsid w:val="00877D4C"/>
    <w:rsid w:val="00877EBE"/>
    <w:rsid w:val="00877F1D"/>
    <w:rsid w:val="008810B1"/>
    <w:rsid w:val="0088241A"/>
    <w:rsid w:val="00882F5D"/>
    <w:rsid w:val="00883295"/>
    <w:rsid w:val="008855D4"/>
    <w:rsid w:val="00886C39"/>
    <w:rsid w:val="00886C4E"/>
    <w:rsid w:val="00887322"/>
    <w:rsid w:val="00887B80"/>
    <w:rsid w:val="00887C36"/>
    <w:rsid w:val="00890387"/>
    <w:rsid w:val="008941EF"/>
    <w:rsid w:val="0089446D"/>
    <w:rsid w:val="0089463C"/>
    <w:rsid w:val="00895BC9"/>
    <w:rsid w:val="0089606F"/>
    <w:rsid w:val="00896758"/>
    <w:rsid w:val="00897A59"/>
    <w:rsid w:val="00897B71"/>
    <w:rsid w:val="00897E23"/>
    <w:rsid w:val="008A1825"/>
    <w:rsid w:val="008A2F45"/>
    <w:rsid w:val="008A433A"/>
    <w:rsid w:val="008A4CAC"/>
    <w:rsid w:val="008A550F"/>
    <w:rsid w:val="008A6831"/>
    <w:rsid w:val="008A792C"/>
    <w:rsid w:val="008A7DB4"/>
    <w:rsid w:val="008B1263"/>
    <w:rsid w:val="008B2E1F"/>
    <w:rsid w:val="008B3285"/>
    <w:rsid w:val="008B3E1D"/>
    <w:rsid w:val="008B5925"/>
    <w:rsid w:val="008B5B5D"/>
    <w:rsid w:val="008B701E"/>
    <w:rsid w:val="008B782B"/>
    <w:rsid w:val="008B7F8C"/>
    <w:rsid w:val="008C00C8"/>
    <w:rsid w:val="008C1BBE"/>
    <w:rsid w:val="008C1D30"/>
    <w:rsid w:val="008C455D"/>
    <w:rsid w:val="008C46AC"/>
    <w:rsid w:val="008C49EA"/>
    <w:rsid w:val="008C4BDF"/>
    <w:rsid w:val="008C5F5C"/>
    <w:rsid w:val="008C6360"/>
    <w:rsid w:val="008C719A"/>
    <w:rsid w:val="008D0789"/>
    <w:rsid w:val="008D3A18"/>
    <w:rsid w:val="008D4148"/>
    <w:rsid w:val="008D6E9A"/>
    <w:rsid w:val="008D724B"/>
    <w:rsid w:val="008E2BFB"/>
    <w:rsid w:val="008E2DD3"/>
    <w:rsid w:val="008E3F91"/>
    <w:rsid w:val="008E4DE8"/>
    <w:rsid w:val="008E5A6C"/>
    <w:rsid w:val="008E65C8"/>
    <w:rsid w:val="008F01D3"/>
    <w:rsid w:val="008F26E8"/>
    <w:rsid w:val="008F2A42"/>
    <w:rsid w:val="008F4B63"/>
    <w:rsid w:val="008F55CC"/>
    <w:rsid w:val="008F5BA1"/>
    <w:rsid w:val="008F78B9"/>
    <w:rsid w:val="009007E9"/>
    <w:rsid w:val="00900C4C"/>
    <w:rsid w:val="00901469"/>
    <w:rsid w:val="009052E0"/>
    <w:rsid w:val="00905D41"/>
    <w:rsid w:val="0090619A"/>
    <w:rsid w:val="0090652A"/>
    <w:rsid w:val="00910B0D"/>
    <w:rsid w:val="00911CAE"/>
    <w:rsid w:val="00911FF0"/>
    <w:rsid w:val="00913807"/>
    <w:rsid w:val="00914A03"/>
    <w:rsid w:val="009165EA"/>
    <w:rsid w:val="0091690B"/>
    <w:rsid w:val="00917BF3"/>
    <w:rsid w:val="009209B8"/>
    <w:rsid w:val="00920DE0"/>
    <w:rsid w:val="00921E75"/>
    <w:rsid w:val="00922486"/>
    <w:rsid w:val="00922952"/>
    <w:rsid w:val="00927674"/>
    <w:rsid w:val="00927B21"/>
    <w:rsid w:val="009304BF"/>
    <w:rsid w:val="009306BB"/>
    <w:rsid w:val="00931421"/>
    <w:rsid w:val="00931BE8"/>
    <w:rsid w:val="00932019"/>
    <w:rsid w:val="00933286"/>
    <w:rsid w:val="009337DC"/>
    <w:rsid w:val="009338C1"/>
    <w:rsid w:val="00933B17"/>
    <w:rsid w:val="00933B95"/>
    <w:rsid w:val="00937BC3"/>
    <w:rsid w:val="00941110"/>
    <w:rsid w:val="0094133C"/>
    <w:rsid w:val="0094318D"/>
    <w:rsid w:val="00943497"/>
    <w:rsid w:val="009445C4"/>
    <w:rsid w:val="0094483A"/>
    <w:rsid w:val="00946C69"/>
    <w:rsid w:val="00947756"/>
    <w:rsid w:val="00947D81"/>
    <w:rsid w:val="00947F72"/>
    <w:rsid w:val="00950ECF"/>
    <w:rsid w:val="009518C6"/>
    <w:rsid w:val="00952A05"/>
    <w:rsid w:val="00952A92"/>
    <w:rsid w:val="00952DAE"/>
    <w:rsid w:val="00953942"/>
    <w:rsid w:val="0095462A"/>
    <w:rsid w:val="00955937"/>
    <w:rsid w:val="00956B7E"/>
    <w:rsid w:val="00957B58"/>
    <w:rsid w:val="0096079B"/>
    <w:rsid w:val="0096096E"/>
    <w:rsid w:val="00961379"/>
    <w:rsid w:val="00961699"/>
    <w:rsid w:val="009616F5"/>
    <w:rsid w:val="0096249C"/>
    <w:rsid w:val="009627B4"/>
    <w:rsid w:val="00964058"/>
    <w:rsid w:val="00964529"/>
    <w:rsid w:val="00964618"/>
    <w:rsid w:val="00966641"/>
    <w:rsid w:val="00966969"/>
    <w:rsid w:val="0096784A"/>
    <w:rsid w:val="0097085D"/>
    <w:rsid w:val="00972F23"/>
    <w:rsid w:val="00973A1B"/>
    <w:rsid w:val="00974466"/>
    <w:rsid w:val="0097462C"/>
    <w:rsid w:val="009757E3"/>
    <w:rsid w:val="00975C0F"/>
    <w:rsid w:val="0097652A"/>
    <w:rsid w:val="00982167"/>
    <w:rsid w:val="00983E0D"/>
    <w:rsid w:val="00984025"/>
    <w:rsid w:val="0098418F"/>
    <w:rsid w:val="00986813"/>
    <w:rsid w:val="009872E5"/>
    <w:rsid w:val="00987472"/>
    <w:rsid w:val="00987D6B"/>
    <w:rsid w:val="00990076"/>
    <w:rsid w:val="00990563"/>
    <w:rsid w:val="009905F9"/>
    <w:rsid w:val="009930A7"/>
    <w:rsid w:val="00993BAF"/>
    <w:rsid w:val="00993BF2"/>
    <w:rsid w:val="00993DD6"/>
    <w:rsid w:val="009956F8"/>
    <w:rsid w:val="0099579E"/>
    <w:rsid w:val="0099695B"/>
    <w:rsid w:val="0099700F"/>
    <w:rsid w:val="00997513"/>
    <w:rsid w:val="009A036E"/>
    <w:rsid w:val="009A03A0"/>
    <w:rsid w:val="009A0DF9"/>
    <w:rsid w:val="009A449D"/>
    <w:rsid w:val="009A5FF9"/>
    <w:rsid w:val="009A7B86"/>
    <w:rsid w:val="009A7D70"/>
    <w:rsid w:val="009B16FC"/>
    <w:rsid w:val="009B20F5"/>
    <w:rsid w:val="009B5923"/>
    <w:rsid w:val="009B6A60"/>
    <w:rsid w:val="009C0753"/>
    <w:rsid w:val="009C2A35"/>
    <w:rsid w:val="009C461C"/>
    <w:rsid w:val="009C5A8C"/>
    <w:rsid w:val="009C6814"/>
    <w:rsid w:val="009C7C29"/>
    <w:rsid w:val="009D0BF8"/>
    <w:rsid w:val="009D17FB"/>
    <w:rsid w:val="009D22C5"/>
    <w:rsid w:val="009D457C"/>
    <w:rsid w:val="009D458C"/>
    <w:rsid w:val="009D6626"/>
    <w:rsid w:val="009D6770"/>
    <w:rsid w:val="009D70F4"/>
    <w:rsid w:val="009D730C"/>
    <w:rsid w:val="009D735A"/>
    <w:rsid w:val="009D7C34"/>
    <w:rsid w:val="009E01AB"/>
    <w:rsid w:val="009E02AD"/>
    <w:rsid w:val="009E0BE9"/>
    <w:rsid w:val="009E0ED7"/>
    <w:rsid w:val="009E381B"/>
    <w:rsid w:val="009E3A77"/>
    <w:rsid w:val="009E3D53"/>
    <w:rsid w:val="009E451C"/>
    <w:rsid w:val="009E4A21"/>
    <w:rsid w:val="009E5B04"/>
    <w:rsid w:val="009E6500"/>
    <w:rsid w:val="009E7961"/>
    <w:rsid w:val="009E7E6E"/>
    <w:rsid w:val="009F0469"/>
    <w:rsid w:val="009F1968"/>
    <w:rsid w:val="009F1F7E"/>
    <w:rsid w:val="009F32C7"/>
    <w:rsid w:val="009F3522"/>
    <w:rsid w:val="009F4553"/>
    <w:rsid w:val="009F5C09"/>
    <w:rsid w:val="009F6F60"/>
    <w:rsid w:val="00A0116F"/>
    <w:rsid w:val="00A015C0"/>
    <w:rsid w:val="00A022BC"/>
    <w:rsid w:val="00A032B3"/>
    <w:rsid w:val="00A039F9"/>
    <w:rsid w:val="00A03CE8"/>
    <w:rsid w:val="00A101A2"/>
    <w:rsid w:val="00A10B66"/>
    <w:rsid w:val="00A12B1B"/>
    <w:rsid w:val="00A13F6C"/>
    <w:rsid w:val="00A14653"/>
    <w:rsid w:val="00A202FE"/>
    <w:rsid w:val="00A2178A"/>
    <w:rsid w:val="00A225C3"/>
    <w:rsid w:val="00A234E4"/>
    <w:rsid w:val="00A274C1"/>
    <w:rsid w:val="00A274F0"/>
    <w:rsid w:val="00A301F2"/>
    <w:rsid w:val="00A32F3A"/>
    <w:rsid w:val="00A35559"/>
    <w:rsid w:val="00A35AD4"/>
    <w:rsid w:val="00A36EBB"/>
    <w:rsid w:val="00A37DF4"/>
    <w:rsid w:val="00A40E21"/>
    <w:rsid w:val="00A440A9"/>
    <w:rsid w:val="00A44167"/>
    <w:rsid w:val="00A443D2"/>
    <w:rsid w:val="00A4475B"/>
    <w:rsid w:val="00A44CEC"/>
    <w:rsid w:val="00A44EF0"/>
    <w:rsid w:val="00A47F7D"/>
    <w:rsid w:val="00A512B8"/>
    <w:rsid w:val="00A5179A"/>
    <w:rsid w:val="00A52A57"/>
    <w:rsid w:val="00A5313B"/>
    <w:rsid w:val="00A5334E"/>
    <w:rsid w:val="00A53E6F"/>
    <w:rsid w:val="00A547DA"/>
    <w:rsid w:val="00A54E89"/>
    <w:rsid w:val="00A5593A"/>
    <w:rsid w:val="00A56AF6"/>
    <w:rsid w:val="00A5790D"/>
    <w:rsid w:val="00A57FA2"/>
    <w:rsid w:val="00A60125"/>
    <w:rsid w:val="00A60FDF"/>
    <w:rsid w:val="00A61AAB"/>
    <w:rsid w:val="00A632B4"/>
    <w:rsid w:val="00A6549B"/>
    <w:rsid w:val="00A666ED"/>
    <w:rsid w:val="00A66A0E"/>
    <w:rsid w:val="00A67559"/>
    <w:rsid w:val="00A73B6E"/>
    <w:rsid w:val="00A744DE"/>
    <w:rsid w:val="00A74E2E"/>
    <w:rsid w:val="00A75095"/>
    <w:rsid w:val="00A76235"/>
    <w:rsid w:val="00A7683E"/>
    <w:rsid w:val="00A76FB0"/>
    <w:rsid w:val="00A80D2B"/>
    <w:rsid w:val="00A828A0"/>
    <w:rsid w:val="00A830B5"/>
    <w:rsid w:val="00A8368C"/>
    <w:rsid w:val="00A83C0E"/>
    <w:rsid w:val="00A851C8"/>
    <w:rsid w:val="00A8565F"/>
    <w:rsid w:val="00A858F2"/>
    <w:rsid w:val="00A86F23"/>
    <w:rsid w:val="00A87EE9"/>
    <w:rsid w:val="00A90D13"/>
    <w:rsid w:val="00A91F4D"/>
    <w:rsid w:val="00A92A0D"/>
    <w:rsid w:val="00A935D8"/>
    <w:rsid w:val="00A93C4C"/>
    <w:rsid w:val="00A95EC5"/>
    <w:rsid w:val="00A96626"/>
    <w:rsid w:val="00A971F7"/>
    <w:rsid w:val="00AA0870"/>
    <w:rsid w:val="00AA0C4C"/>
    <w:rsid w:val="00AA1F4F"/>
    <w:rsid w:val="00AA1F9B"/>
    <w:rsid w:val="00AA205D"/>
    <w:rsid w:val="00AA4C55"/>
    <w:rsid w:val="00AA518F"/>
    <w:rsid w:val="00AA5EF5"/>
    <w:rsid w:val="00AA6CF1"/>
    <w:rsid w:val="00AA7D3E"/>
    <w:rsid w:val="00AB1050"/>
    <w:rsid w:val="00AB144F"/>
    <w:rsid w:val="00AB163E"/>
    <w:rsid w:val="00AB3A3A"/>
    <w:rsid w:val="00AB6FCC"/>
    <w:rsid w:val="00AB7477"/>
    <w:rsid w:val="00AB7B5A"/>
    <w:rsid w:val="00AB7D98"/>
    <w:rsid w:val="00AC0F68"/>
    <w:rsid w:val="00AC13E4"/>
    <w:rsid w:val="00AC1B2D"/>
    <w:rsid w:val="00AC59F5"/>
    <w:rsid w:val="00AD0FBA"/>
    <w:rsid w:val="00AD332E"/>
    <w:rsid w:val="00AD4710"/>
    <w:rsid w:val="00AD4AEE"/>
    <w:rsid w:val="00AD60E1"/>
    <w:rsid w:val="00AD6EB6"/>
    <w:rsid w:val="00AE01FB"/>
    <w:rsid w:val="00AE0D4D"/>
    <w:rsid w:val="00AE1142"/>
    <w:rsid w:val="00AE13B4"/>
    <w:rsid w:val="00AE2858"/>
    <w:rsid w:val="00AE2A0D"/>
    <w:rsid w:val="00AE2BA1"/>
    <w:rsid w:val="00AE3D09"/>
    <w:rsid w:val="00AE534E"/>
    <w:rsid w:val="00AE6539"/>
    <w:rsid w:val="00AE6D71"/>
    <w:rsid w:val="00AE71A1"/>
    <w:rsid w:val="00AE731F"/>
    <w:rsid w:val="00AE74BA"/>
    <w:rsid w:val="00AF04C0"/>
    <w:rsid w:val="00AF2068"/>
    <w:rsid w:val="00B001E8"/>
    <w:rsid w:val="00B003A5"/>
    <w:rsid w:val="00B012DB"/>
    <w:rsid w:val="00B04C04"/>
    <w:rsid w:val="00B06060"/>
    <w:rsid w:val="00B070F0"/>
    <w:rsid w:val="00B07A2C"/>
    <w:rsid w:val="00B07A49"/>
    <w:rsid w:val="00B1081E"/>
    <w:rsid w:val="00B110D0"/>
    <w:rsid w:val="00B11332"/>
    <w:rsid w:val="00B11830"/>
    <w:rsid w:val="00B12A38"/>
    <w:rsid w:val="00B13B08"/>
    <w:rsid w:val="00B13D1C"/>
    <w:rsid w:val="00B13F42"/>
    <w:rsid w:val="00B152C5"/>
    <w:rsid w:val="00B16557"/>
    <w:rsid w:val="00B16F47"/>
    <w:rsid w:val="00B17038"/>
    <w:rsid w:val="00B17D4E"/>
    <w:rsid w:val="00B20061"/>
    <w:rsid w:val="00B210B3"/>
    <w:rsid w:val="00B229B8"/>
    <w:rsid w:val="00B22E59"/>
    <w:rsid w:val="00B23187"/>
    <w:rsid w:val="00B242C4"/>
    <w:rsid w:val="00B26045"/>
    <w:rsid w:val="00B261BE"/>
    <w:rsid w:val="00B26BCB"/>
    <w:rsid w:val="00B275CA"/>
    <w:rsid w:val="00B302F6"/>
    <w:rsid w:val="00B30F06"/>
    <w:rsid w:val="00B31242"/>
    <w:rsid w:val="00B3176D"/>
    <w:rsid w:val="00B3259C"/>
    <w:rsid w:val="00B32AFF"/>
    <w:rsid w:val="00B33043"/>
    <w:rsid w:val="00B33495"/>
    <w:rsid w:val="00B342AB"/>
    <w:rsid w:val="00B35A5B"/>
    <w:rsid w:val="00B40E5F"/>
    <w:rsid w:val="00B41E50"/>
    <w:rsid w:val="00B502C3"/>
    <w:rsid w:val="00B5056F"/>
    <w:rsid w:val="00B523B3"/>
    <w:rsid w:val="00B52613"/>
    <w:rsid w:val="00B52F02"/>
    <w:rsid w:val="00B54131"/>
    <w:rsid w:val="00B55A13"/>
    <w:rsid w:val="00B5685D"/>
    <w:rsid w:val="00B6057C"/>
    <w:rsid w:val="00B634E5"/>
    <w:rsid w:val="00B67DFD"/>
    <w:rsid w:val="00B7219D"/>
    <w:rsid w:val="00B724AB"/>
    <w:rsid w:val="00B730B3"/>
    <w:rsid w:val="00B737B5"/>
    <w:rsid w:val="00B7475C"/>
    <w:rsid w:val="00B7577C"/>
    <w:rsid w:val="00B779BE"/>
    <w:rsid w:val="00B83A5C"/>
    <w:rsid w:val="00B83BD8"/>
    <w:rsid w:val="00B83CCE"/>
    <w:rsid w:val="00B83F41"/>
    <w:rsid w:val="00B8479C"/>
    <w:rsid w:val="00B852A1"/>
    <w:rsid w:val="00B86901"/>
    <w:rsid w:val="00B86CDE"/>
    <w:rsid w:val="00B9045A"/>
    <w:rsid w:val="00B906BC"/>
    <w:rsid w:val="00B93882"/>
    <w:rsid w:val="00B944D2"/>
    <w:rsid w:val="00B94A16"/>
    <w:rsid w:val="00B95D14"/>
    <w:rsid w:val="00B97B8F"/>
    <w:rsid w:val="00BA2344"/>
    <w:rsid w:val="00BA2B9B"/>
    <w:rsid w:val="00BA2C72"/>
    <w:rsid w:val="00BA304F"/>
    <w:rsid w:val="00BA607C"/>
    <w:rsid w:val="00BA6630"/>
    <w:rsid w:val="00BB00FA"/>
    <w:rsid w:val="00BB0AC1"/>
    <w:rsid w:val="00BB442D"/>
    <w:rsid w:val="00BB45EA"/>
    <w:rsid w:val="00BB4C1E"/>
    <w:rsid w:val="00BB58CF"/>
    <w:rsid w:val="00BB6C3D"/>
    <w:rsid w:val="00BB73ED"/>
    <w:rsid w:val="00BC0253"/>
    <w:rsid w:val="00BC06B2"/>
    <w:rsid w:val="00BC0F83"/>
    <w:rsid w:val="00BC32A3"/>
    <w:rsid w:val="00BC39A0"/>
    <w:rsid w:val="00BC3C7F"/>
    <w:rsid w:val="00BC517A"/>
    <w:rsid w:val="00BC6632"/>
    <w:rsid w:val="00BC67E7"/>
    <w:rsid w:val="00BD05E6"/>
    <w:rsid w:val="00BD0A00"/>
    <w:rsid w:val="00BD178C"/>
    <w:rsid w:val="00BD1E3C"/>
    <w:rsid w:val="00BD1E95"/>
    <w:rsid w:val="00BD355D"/>
    <w:rsid w:val="00BD3ECF"/>
    <w:rsid w:val="00BD41E8"/>
    <w:rsid w:val="00BD4A13"/>
    <w:rsid w:val="00BD4D7F"/>
    <w:rsid w:val="00BD5585"/>
    <w:rsid w:val="00BD59CA"/>
    <w:rsid w:val="00BD5FE7"/>
    <w:rsid w:val="00BD674B"/>
    <w:rsid w:val="00BD6A12"/>
    <w:rsid w:val="00BD6ADD"/>
    <w:rsid w:val="00BD6CBE"/>
    <w:rsid w:val="00BD6D35"/>
    <w:rsid w:val="00BD782A"/>
    <w:rsid w:val="00BE1BE1"/>
    <w:rsid w:val="00BE1E43"/>
    <w:rsid w:val="00BE233C"/>
    <w:rsid w:val="00BE2AEB"/>
    <w:rsid w:val="00BE2B2E"/>
    <w:rsid w:val="00BE30C8"/>
    <w:rsid w:val="00BE5411"/>
    <w:rsid w:val="00BE7BDF"/>
    <w:rsid w:val="00BF04A1"/>
    <w:rsid w:val="00BF06B0"/>
    <w:rsid w:val="00BF1213"/>
    <w:rsid w:val="00BF28C9"/>
    <w:rsid w:val="00BF2B9B"/>
    <w:rsid w:val="00BF2BD8"/>
    <w:rsid w:val="00BF2C50"/>
    <w:rsid w:val="00BF4A7B"/>
    <w:rsid w:val="00BF63CB"/>
    <w:rsid w:val="00BF6554"/>
    <w:rsid w:val="00BF6C00"/>
    <w:rsid w:val="00BF7F25"/>
    <w:rsid w:val="00C018BF"/>
    <w:rsid w:val="00C01EE6"/>
    <w:rsid w:val="00C02299"/>
    <w:rsid w:val="00C02328"/>
    <w:rsid w:val="00C02840"/>
    <w:rsid w:val="00C030BD"/>
    <w:rsid w:val="00C03DA6"/>
    <w:rsid w:val="00C06E6F"/>
    <w:rsid w:val="00C07067"/>
    <w:rsid w:val="00C102E4"/>
    <w:rsid w:val="00C11DFA"/>
    <w:rsid w:val="00C11E4A"/>
    <w:rsid w:val="00C11FAC"/>
    <w:rsid w:val="00C14E17"/>
    <w:rsid w:val="00C16096"/>
    <w:rsid w:val="00C16406"/>
    <w:rsid w:val="00C21A0E"/>
    <w:rsid w:val="00C21EEC"/>
    <w:rsid w:val="00C234D9"/>
    <w:rsid w:val="00C23680"/>
    <w:rsid w:val="00C23723"/>
    <w:rsid w:val="00C23BFD"/>
    <w:rsid w:val="00C277EA"/>
    <w:rsid w:val="00C3271C"/>
    <w:rsid w:val="00C335DD"/>
    <w:rsid w:val="00C33871"/>
    <w:rsid w:val="00C338CD"/>
    <w:rsid w:val="00C347F2"/>
    <w:rsid w:val="00C34DF1"/>
    <w:rsid w:val="00C36CEA"/>
    <w:rsid w:val="00C41121"/>
    <w:rsid w:val="00C41195"/>
    <w:rsid w:val="00C41D72"/>
    <w:rsid w:val="00C423A7"/>
    <w:rsid w:val="00C440A7"/>
    <w:rsid w:val="00C44A57"/>
    <w:rsid w:val="00C5132C"/>
    <w:rsid w:val="00C51B09"/>
    <w:rsid w:val="00C51F93"/>
    <w:rsid w:val="00C534F8"/>
    <w:rsid w:val="00C560C3"/>
    <w:rsid w:val="00C62603"/>
    <w:rsid w:val="00C62BD2"/>
    <w:rsid w:val="00C64BFF"/>
    <w:rsid w:val="00C64FDD"/>
    <w:rsid w:val="00C663D0"/>
    <w:rsid w:val="00C66507"/>
    <w:rsid w:val="00C678B5"/>
    <w:rsid w:val="00C67AD0"/>
    <w:rsid w:val="00C67C72"/>
    <w:rsid w:val="00C7173B"/>
    <w:rsid w:val="00C76F64"/>
    <w:rsid w:val="00C772C3"/>
    <w:rsid w:val="00C77C08"/>
    <w:rsid w:val="00C77E52"/>
    <w:rsid w:val="00C81860"/>
    <w:rsid w:val="00C82A71"/>
    <w:rsid w:val="00C84CEB"/>
    <w:rsid w:val="00C85CEA"/>
    <w:rsid w:val="00C85E08"/>
    <w:rsid w:val="00C8634D"/>
    <w:rsid w:val="00C86DAA"/>
    <w:rsid w:val="00C900DF"/>
    <w:rsid w:val="00C9209A"/>
    <w:rsid w:val="00C93DD5"/>
    <w:rsid w:val="00C94AC3"/>
    <w:rsid w:val="00C94D14"/>
    <w:rsid w:val="00C95858"/>
    <w:rsid w:val="00C96C3E"/>
    <w:rsid w:val="00C97099"/>
    <w:rsid w:val="00C97C85"/>
    <w:rsid w:val="00CA2C84"/>
    <w:rsid w:val="00CA3D02"/>
    <w:rsid w:val="00CA40C1"/>
    <w:rsid w:val="00CA4B1A"/>
    <w:rsid w:val="00CA4E78"/>
    <w:rsid w:val="00CA5912"/>
    <w:rsid w:val="00CA595E"/>
    <w:rsid w:val="00CA5984"/>
    <w:rsid w:val="00CA62C2"/>
    <w:rsid w:val="00CA634E"/>
    <w:rsid w:val="00CA72CF"/>
    <w:rsid w:val="00CB199A"/>
    <w:rsid w:val="00CB2155"/>
    <w:rsid w:val="00CB26E9"/>
    <w:rsid w:val="00CB420C"/>
    <w:rsid w:val="00CB57F9"/>
    <w:rsid w:val="00CB7262"/>
    <w:rsid w:val="00CB75B3"/>
    <w:rsid w:val="00CC03DE"/>
    <w:rsid w:val="00CC043E"/>
    <w:rsid w:val="00CC05D5"/>
    <w:rsid w:val="00CC0674"/>
    <w:rsid w:val="00CC1193"/>
    <w:rsid w:val="00CC2D2F"/>
    <w:rsid w:val="00CC3A91"/>
    <w:rsid w:val="00CC3F81"/>
    <w:rsid w:val="00CC73A9"/>
    <w:rsid w:val="00CC7FBE"/>
    <w:rsid w:val="00CD02D4"/>
    <w:rsid w:val="00CD099F"/>
    <w:rsid w:val="00CD2B1C"/>
    <w:rsid w:val="00CD2E72"/>
    <w:rsid w:val="00CD4A81"/>
    <w:rsid w:val="00CD5452"/>
    <w:rsid w:val="00CD7294"/>
    <w:rsid w:val="00CD7EDE"/>
    <w:rsid w:val="00CE07FC"/>
    <w:rsid w:val="00CE0C32"/>
    <w:rsid w:val="00CE4768"/>
    <w:rsid w:val="00CE51E5"/>
    <w:rsid w:val="00CE527A"/>
    <w:rsid w:val="00CE56C8"/>
    <w:rsid w:val="00CE590C"/>
    <w:rsid w:val="00CE648B"/>
    <w:rsid w:val="00CE7EDF"/>
    <w:rsid w:val="00CF008D"/>
    <w:rsid w:val="00CF0D5E"/>
    <w:rsid w:val="00CF1276"/>
    <w:rsid w:val="00CF1EC7"/>
    <w:rsid w:val="00CF4097"/>
    <w:rsid w:val="00CF4132"/>
    <w:rsid w:val="00CF4EA9"/>
    <w:rsid w:val="00CF53BC"/>
    <w:rsid w:val="00CF597E"/>
    <w:rsid w:val="00CF6965"/>
    <w:rsid w:val="00CF7CA3"/>
    <w:rsid w:val="00CF7DA5"/>
    <w:rsid w:val="00CF7FDB"/>
    <w:rsid w:val="00D0107D"/>
    <w:rsid w:val="00D01BB9"/>
    <w:rsid w:val="00D02487"/>
    <w:rsid w:val="00D02D62"/>
    <w:rsid w:val="00D046E7"/>
    <w:rsid w:val="00D070F4"/>
    <w:rsid w:val="00D10B6A"/>
    <w:rsid w:val="00D13F1E"/>
    <w:rsid w:val="00D1407D"/>
    <w:rsid w:val="00D14DA7"/>
    <w:rsid w:val="00D1525F"/>
    <w:rsid w:val="00D15673"/>
    <w:rsid w:val="00D1642F"/>
    <w:rsid w:val="00D16B4F"/>
    <w:rsid w:val="00D16BA0"/>
    <w:rsid w:val="00D17813"/>
    <w:rsid w:val="00D215D3"/>
    <w:rsid w:val="00D22AA1"/>
    <w:rsid w:val="00D234B3"/>
    <w:rsid w:val="00D23614"/>
    <w:rsid w:val="00D264DF"/>
    <w:rsid w:val="00D266F6"/>
    <w:rsid w:val="00D319F3"/>
    <w:rsid w:val="00D31D1D"/>
    <w:rsid w:val="00D31D83"/>
    <w:rsid w:val="00D32CF0"/>
    <w:rsid w:val="00D3435A"/>
    <w:rsid w:val="00D34DED"/>
    <w:rsid w:val="00D36E2E"/>
    <w:rsid w:val="00D37149"/>
    <w:rsid w:val="00D402FC"/>
    <w:rsid w:val="00D40E4C"/>
    <w:rsid w:val="00D40FE7"/>
    <w:rsid w:val="00D418E8"/>
    <w:rsid w:val="00D420B8"/>
    <w:rsid w:val="00D44B63"/>
    <w:rsid w:val="00D44FD9"/>
    <w:rsid w:val="00D45015"/>
    <w:rsid w:val="00D450BA"/>
    <w:rsid w:val="00D459DC"/>
    <w:rsid w:val="00D46142"/>
    <w:rsid w:val="00D46C2A"/>
    <w:rsid w:val="00D50F6B"/>
    <w:rsid w:val="00D52C23"/>
    <w:rsid w:val="00D52E54"/>
    <w:rsid w:val="00D547E2"/>
    <w:rsid w:val="00D55F77"/>
    <w:rsid w:val="00D56D26"/>
    <w:rsid w:val="00D609E0"/>
    <w:rsid w:val="00D61354"/>
    <w:rsid w:val="00D61369"/>
    <w:rsid w:val="00D61BD4"/>
    <w:rsid w:val="00D64217"/>
    <w:rsid w:val="00D65BF6"/>
    <w:rsid w:val="00D6690C"/>
    <w:rsid w:val="00D66BDE"/>
    <w:rsid w:val="00D67CD0"/>
    <w:rsid w:val="00D70935"/>
    <w:rsid w:val="00D71C90"/>
    <w:rsid w:val="00D7417F"/>
    <w:rsid w:val="00D75A64"/>
    <w:rsid w:val="00D75C2B"/>
    <w:rsid w:val="00D75F36"/>
    <w:rsid w:val="00D75F4E"/>
    <w:rsid w:val="00D763E1"/>
    <w:rsid w:val="00D768D0"/>
    <w:rsid w:val="00D810BA"/>
    <w:rsid w:val="00D81214"/>
    <w:rsid w:val="00D81472"/>
    <w:rsid w:val="00D8220E"/>
    <w:rsid w:val="00D83480"/>
    <w:rsid w:val="00D83510"/>
    <w:rsid w:val="00D83A3C"/>
    <w:rsid w:val="00D85B85"/>
    <w:rsid w:val="00D86776"/>
    <w:rsid w:val="00D86E54"/>
    <w:rsid w:val="00D90913"/>
    <w:rsid w:val="00D9214F"/>
    <w:rsid w:val="00D922A5"/>
    <w:rsid w:val="00D922FD"/>
    <w:rsid w:val="00D93100"/>
    <w:rsid w:val="00D943AF"/>
    <w:rsid w:val="00D947C0"/>
    <w:rsid w:val="00D95227"/>
    <w:rsid w:val="00D971C1"/>
    <w:rsid w:val="00DA0946"/>
    <w:rsid w:val="00DA106E"/>
    <w:rsid w:val="00DA1A11"/>
    <w:rsid w:val="00DA1FD1"/>
    <w:rsid w:val="00DA40BE"/>
    <w:rsid w:val="00DA4855"/>
    <w:rsid w:val="00DA6212"/>
    <w:rsid w:val="00DA6925"/>
    <w:rsid w:val="00DA6B63"/>
    <w:rsid w:val="00DA6D1D"/>
    <w:rsid w:val="00DA75F3"/>
    <w:rsid w:val="00DA7687"/>
    <w:rsid w:val="00DA7987"/>
    <w:rsid w:val="00DB166C"/>
    <w:rsid w:val="00DB33D7"/>
    <w:rsid w:val="00DB47EA"/>
    <w:rsid w:val="00DB65A5"/>
    <w:rsid w:val="00DB6B0F"/>
    <w:rsid w:val="00DB6C73"/>
    <w:rsid w:val="00DB79C2"/>
    <w:rsid w:val="00DB7C96"/>
    <w:rsid w:val="00DC23F4"/>
    <w:rsid w:val="00DC3277"/>
    <w:rsid w:val="00DC704A"/>
    <w:rsid w:val="00DC7B33"/>
    <w:rsid w:val="00DC7CC7"/>
    <w:rsid w:val="00DD08C3"/>
    <w:rsid w:val="00DD0FFF"/>
    <w:rsid w:val="00DD1F02"/>
    <w:rsid w:val="00DD39A8"/>
    <w:rsid w:val="00DD4465"/>
    <w:rsid w:val="00DD530D"/>
    <w:rsid w:val="00DD6001"/>
    <w:rsid w:val="00DE0E9D"/>
    <w:rsid w:val="00DE1568"/>
    <w:rsid w:val="00DE3F78"/>
    <w:rsid w:val="00DE4947"/>
    <w:rsid w:val="00DE4DBD"/>
    <w:rsid w:val="00DE4FD0"/>
    <w:rsid w:val="00DE56C9"/>
    <w:rsid w:val="00DE6ED1"/>
    <w:rsid w:val="00DE7ED2"/>
    <w:rsid w:val="00DF056C"/>
    <w:rsid w:val="00DF3215"/>
    <w:rsid w:val="00DF4FC2"/>
    <w:rsid w:val="00DF57FE"/>
    <w:rsid w:val="00DF66E2"/>
    <w:rsid w:val="00DF6F47"/>
    <w:rsid w:val="00DF70B8"/>
    <w:rsid w:val="00DF7D24"/>
    <w:rsid w:val="00E01743"/>
    <w:rsid w:val="00E01AAD"/>
    <w:rsid w:val="00E026A8"/>
    <w:rsid w:val="00E02FEF"/>
    <w:rsid w:val="00E04588"/>
    <w:rsid w:val="00E0588C"/>
    <w:rsid w:val="00E05963"/>
    <w:rsid w:val="00E06126"/>
    <w:rsid w:val="00E1008F"/>
    <w:rsid w:val="00E10445"/>
    <w:rsid w:val="00E12918"/>
    <w:rsid w:val="00E13123"/>
    <w:rsid w:val="00E1440C"/>
    <w:rsid w:val="00E14539"/>
    <w:rsid w:val="00E1538B"/>
    <w:rsid w:val="00E153A1"/>
    <w:rsid w:val="00E158B7"/>
    <w:rsid w:val="00E15CDA"/>
    <w:rsid w:val="00E200FD"/>
    <w:rsid w:val="00E220FD"/>
    <w:rsid w:val="00E2212C"/>
    <w:rsid w:val="00E233B4"/>
    <w:rsid w:val="00E237C4"/>
    <w:rsid w:val="00E24A6B"/>
    <w:rsid w:val="00E265D1"/>
    <w:rsid w:val="00E26B41"/>
    <w:rsid w:val="00E318AD"/>
    <w:rsid w:val="00E31F6D"/>
    <w:rsid w:val="00E3317C"/>
    <w:rsid w:val="00E33731"/>
    <w:rsid w:val="00E34776"/>
    <w:rsid w:val="00E356DB"/>
    <w:rsid w:val="00E3619A"/>
    <w:rsid w:val="00E36A53"/>
    <w:rsid w:val="00E422CB"/>
    <w:rsid w:val="00E429EF"/>
    <w:rsid w:val="00E43810"/>
    <w:rsid w:val="00E442CF"/>
    <w:rsid w:val="00E44838"/>
    <w:rsid w:val="00E44B33"/>
    <w:rsid w:val="00E44E86"/>
    <w:rsid w:val="00E455F0"/>
    <w:rsid w:val="00E458C9"/>
    <w:rsid w:val="00E45E62"/>
    <w:rsid w:val="00E460CB"/>
    <w:rsid w:val="00E4793C"/>
    <w:rsid w:val="00E50D89"/>
    <w:rsid w:val="00E50F5C"/>
    <w:rsid w:val="00E527F1"/>
    <w:rsid w:val="00E52B24"/>
    <w:rsid w:val="00E52F7D"/>
    <w:rsid w:val="00E5464F"/>
    <w:rsid w:val="00E5675A"/>
    <w:rsid w:val="00E56B79"/>
    <w:rsid w:val="00E56D1E"/>
    <w:rsid w:val="00E56D48"/>
    <w:rsid w:val="00E57B9F"/>
    <w:rsid w:val="00E57EF8"/>
    <w:rsid w:val="00E618B4"/>
    <w:rsid w:val="00E61DA4"/>
    <w:rsid w:val="00E62117"/>
    <w:rsid w:val="00E633BA"/>
    <w:rsid w:val="00E64523"/>
    <w:rsid w:val="00E670B0"/>
    <w:rsid w:val="00E671FE"/>
    <w:rsid w:val="00E70D28"/>
    <w:rsid w:val="00E70F8A"/>
    <w:rsid w:val="00E71C9A"/>
    <w:rsid w:val="00E720EA"/>
    <w:rsid w:val="00E72DD5"/>
    <w:rsid w:val="00E74AFA"/>
    <w:rsid w:val="00E74D96"/>
    <w:rsid w:val="00E77CBB"/>
    <w:rsid w:val="00E8063C"/>
    <w:rsid w:val="00E80BC3"/>
    <w:rsid w:val="00E80C01"/>
    <w:rsid w:val="00E81810"/>
    <w:rsid w:val="00E823A3"/>
    <w:rsid w:val="00E83FB6"/>
    <w:rsid w:val="00E8420B"/>
    <w:rsid w:val="00E86F40"/>
    <w:rsid w:val="00E874C4"/>
    <w:rsid w:val="00E913CE"/>
    <w:rsid w:val="00E91597"/>
    <w:rsid w:val="00E917A5"/>
    <w:rsid w:val="00E92D0A"/>
    <w:rsid w:val="00E931BF"/>
    <w:rsid w:val="00E9375E"/>
    <w:rsid w:val="00E93873"/>
    <w:rsid w:val="00E956C2"/>
    <w:rsid w:val="00E95FA9"/>
    <w:rsid w:val="00E961DB"/>
    <w:rsid w:val="00E97256"/>
    <w:rsid w:val="00E976B8"/>
    <w:rsid w:val="00EA0C3B"/>
    <w:rsid w:val="00EA2B4E"/>
    <w:rsid w:val="00EA3C5B"/>
    <w:rsid w:val="00EA485B"/>
    <w:rsid w:val="00EA671C"/>
    <w:rsid w:val="00EA6C58"/>
    <w:rsid w:val="00EA76DE"/>
    <w:rsid w:val="00EB060F"/>
    <w:rsid w:val="00EB3735"/>
    <w:rsid w:val="00EB54FB"/>
    <w:rsid w:val="00EB6234"/>
    <w:rsid w:val="00EB6291"/>
    <w:rsid w:val="00EB67EF"/>
    <w:rsid w:val="00EB6E84"/>
    <w:rsid w:val="00EB7827"/>
    <w:rsid w:val="00EC1207"/>
    <w:rsid w:val="00EC1E95"/>
    <w:rsid w:val="00EC22BB"/>
    <w:rsid w:val="00EC2918"/>
    <w:rsid w:val="00EC337B"/>
    <w:rsid w:val="00EC4334"/>
    <w:rsid w:val="00EC4AB0"/>
    <w:rsid w:val="00EC6C61"/>
    <w:rsid w:val="00EC77BA"/>
    <w:rsid w:val="00EC7942"/>
    <w:rsid w:val="00EC7D53"/>
    <w:rsid w:val="00EC7F92"/>
    <w:rsid w:val="00ED0527"/>
    <w:rsid w:val="00ED1299"/>
    <w:rsid w:val="00ED149D"/>
    <w:rsid w:val="00ED2F21"/>
    <w:rsid w:val="00ED4871"/>
    <w:rsid w:val="00ED4978"/>
    <w:rsid w:val="00ED5190"/>
    <w:rsid w:val="00ED7B71"/>
    <w:rsid w:val="00EE03B1"/>
    <w:rsid w:val="00EE06D0"/>
    <w:rsid w:val="00EE20EF"/>
    <w:rsid w:val="00EE3352"/>
    <w:rsid w:val="00EE368C"/>
    <w:rsid w:val="00EE4428"/>
    <w:rsid w:val="00EE678F"/>
    <w:rsid w:val="00EE6C7D"/>
    <w:rsid w:val="00EE76FE"/>
    <w:rsid w:val="00EE7F74"/>
    <w:rsid w:val="00EF146A"/>
    <w:rsid w:val="00EF2D20"/>
    <w:rsid w:val="00EF33D4"/>
    <w:rsid w:val="00EF51E0"/>
    <w:rsid w:val="00EF6112"/>
    <w:rsid w:val="00EF68E0"/>
    <w:rsid w:val="00EF6E8E"/>
    <w:rsid w:val="00F0030F"/>
    <w:rsid w:val="00F00EB1"/>
    <w:rsid w:val="00F02FD3"/>
    <w:rsid w:val="00F03B4E"/>
    <w:rsid w:val="00F03C02"/>
    <w:rsid w:val="00F045CF"/>
    <w:rsid w:val="00F04D0E"/>
    <w:rsid w:val="00F04F44"/>
    <w:rsid w:val="00F0649D"/>
    <w:rsid w:val="00F06DBF"/>
    <w:rsid w:val="00F07568"/>
    <w:rsid w:val="00F07A5B"/>
    <w:rsid w:val="00F10702"/>
    <w:rsid w:val="00F11F9B"/>
    <w:rsid w:val="00F1306B"/>
    <w:rsid w:val="00F13106"/>
    <w:rsid w:val="00F143AE"/>
    <w:rsid w:val="00F15131"/>
    <w:rsid w:val="00F175AA"/>
    <w:rsid w:val="00F21388"/>
    <w:rsid w:val="00F22639"/>
    <w:rsid w:val="00F23979"/>
    <w:rsid w:val="00F23EFE"/>
    <w:rsid w:val="00F26609"/>
    <w:rsid w:val="00F26E1E"/>
    <w:rsid w:val="00F27225"/>
    <w:rsid w:val="00F30565"/>
    <w:rsid w:val="00F309DE"/>
    <w:rsid w:val="00F30C7C"/>
    <w:rsid w:val="00F30F14"/>
    <w:rsid w:val="00F3231D"/>
    <w:rsid w:val="00F3383A"/>
    <w:rsid w:val="00F33EFA"/>
    <w:rsid w:val="00F34A43"/>
    <w:rsid w:val="00F35A5B"/>
    <w:rsid w:val="00F365E0"/>
    <w:rsid w:val="00F414B1"/>
    <w:rsid w:val="00F4175F"/>
    <w:rsid w:val="00F41992"/>
    <w:rsid w:val="00F425DB"/>
    <w:rsid w:val="00F47450"/>
    <w:rsid w:val="00F47D95"/>
    <w:rsid w:val="00F512CB"/>
    <w:rsid w:val="00F52010"/>
    <w:rsid w:val="00F52EC9"/>
    <w:rsid w:val="00F543B5"/>
    <w:rsid w:val="00F5667B"/>
    <w:rsid w:val="00F57FF4"/>
    <w:rsid w:val="00F60574"/>
    <w:rsid w:val="00F60F29"/>
    <w:rsid w:val="00F6129B"/>
    <w:rsid w:val="00F62197"/>
    <w:rsid w:val="00F63298"/>
    <w:rsid w:val="00F63CCB"/>
    <w:rsid w:val="00F66E32"/>
    <w:rsid w:val="00F66FAD"/>
    <w:rsid w:val="00F7222B"/>
    <w:rsid w:val="00F73AD9"/>
    <w:rsid w:val="00F73E9B"/>
    <w:rsid w:val="00F73FFA"/>
    <w:rsid w:val="00F75E49"/>
    <w:rsid w:val="00F777BE"/>
    <w:rsid w:val="00F77C38"/>
    <w:rsid w:val="00F8003C"/>
    <w:rsid w:val="00F805C4"/>
    <w:rsid w:val="00F80FCB"/>
    <w:rsid w:val="00F81555"/>
    <w:rsid w:val="00F81933"/>
    <w:rsid w:val="00F8208B"/>
    <w:rsid w:val="00F828CF"/>
    <w:rsid w:val="00F8310F"/>
    <w:rsid w:val="00F838B0"/>
    <w:rsid w:val="00F841D3"/>
    <w:rsid w:val="00F855BB"/>
    <w:rsid w:val="00F87B64"/>
    <w:rsid w:val="00F901D0"/>
    <w:rsid w:val="00F903A3"/>
    <w:rsid w:val="00F920FD"/>
    <w:rsid w:val="00F92922"/>
    <w:rsid w:val="00F92AF0"/>
    <w:rsid w:val="00F94304"/>
    <w:rsid w:val="00F943F4"/>
    <w:rsid w:val="00F94668"/>
    <w:rsid w:val="00FA1E95"/>
    <w:rsid w:val="00FA4828"/>
    <w:rsid w:val="00FA48A0"/>
    <w:rsid w:val="00FA4914"/>
    <w:rsid w:val="00FA5BD4"/>
    <w:rsid w:val="00FA760A"/>
    <w:rsid w:val="00FB3150"/>
    <w:rsid w:val="00FB376D"/>
    <w:rsid w:val="00FB4F9C"/>
    <w:rsid w:val="00FB5000"/>
    <w:rsid w:val="00FB58A7"/>
    <w:rsid w:val="00FB5AB5"/>
    <w:rsid w:val="00FB7029"/>
    <w:rsid w:val="00FC2066"/>
    <w:rsid w:val="00FC415F"/>
    <w:rsid w:val="00FC533F"/>
    <w:rsid w:val="00FC5E01"/>
    <w:rsid w:val="00FD0BF6"/>
    <w:rsid w:val="00FD2688"/>
    <w:rsid w:val="00FD35C4"/>
    <w:rsid w:val="00FD53C8"/>
    <w:rsid w:val="00FD6386"/>
    <w:rsid w:val="00FD77A3"/>
    <w:rsid w:val="00FE045F"/>
    <w:rsid w:val="00FE0F1E"/>
    <w:rsid w:val="00FE1ACF"/>
    <w:rsid w:val="00FE1AFA"/>
    <w:rsid w:val="00FE20AA"/>
    <w:rsid w:val="00FE2553"/>
    <w:rsid w:val="00FE2AF1"/>
    <w:rsid w:val="00FE4145"/>
    <w:rsid w:val="00FE5FFE"/>
    <w:rsid w:val="00FE68CD"/>
    <w:rsid w:val="00FE69E0"/>
    <w:rsid w:val="00FE78E7"/>
    <w:rsid w:val="00FF2A7F"/>
    <w:rsid w:val="00FF325B"/>
    <w:rsid w:val="00FF3ADD"/>
    <w:rsid w:val="00FF4DF4"/>
    <w:rsid w:val="00FF58C7"/>
    <w:rsid w:val="00FF607F"/>
    <w:rsid w:val="00FF78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38CA38"/>
  <w15:docId w15:val="{8B62A9A1-FF48-46C7-8ADD-E401F19E7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1DCE"/>
    <w:pPr>
      <w:spacing w:line="360" w:lineRule="auto"/>
      <w:jc w:val="both"/>
    </w:pPr>
    <w:rPr>
      <w:rFonts w:ascii="Arial" w:hAnsi="Arial"/>
      <w:sz w:val="24"/>
      <w:szCs w:val="22"/>
      <w:lang w:eastAsia="en-US"/>
    </w:rPr>
  </w:style>
  <w:style w:type="paragraph" w:styleId="Ttulo1">
    <w:name w:val="heading 1"/>
    <w:aliases w:val="Char"/>
    <w:basedOn w:val="Normal"/>
    <w:next w:val="Normal"/>
    <w:link w:val="Ttulo1Char"/>
    <w:qFormat/>
    <w:rsid w:val="00F901D0"/>
    <w:pPr>
      <w:keepNext/>
      <w:keepLines/>
      <w:ind w:left="425" w:hanging="425"/>
      <w:outlineLvl w:val="0"/>
    </w:pPr>
    <w:rPr>
      <w:rFonts w:ascii="Arial Negrito" w:eastAsia="Times New Roman" w:hAnsi="Arial Negrito"/>
      <w:b/>
      <w:bCs/>
      <w:caps/>
      <w:szCs w:val="28"/>
    </w:rPr>
  </w:style>
  <w:style w:type="paragraph" w:styleId="Ttulo2">
    <w:name w:val="heading 2"/>
    <w:basedOn w:val="Normal"/>
    <w:next w:val="Normal"/>
    <w:link w:val="Ttulo2Char"/>
    <w:unhideWhenUsed/>
    <w:qFormat/>
    <w:rsid w:val="00964058"/>
    <w:pPr>
      <w:keepNext/>
      <w:keepLines/>
      <w:numPr>
        <w:ilvl w:val="1"/>
        <w:numId w:val="40"/>
      </w:numPr>
      <w:outlineLvl w:val="1"/>
    </w:pPr>
    <w:rPr>
      <w:rFonts w:eastAsia="Times New Roman"/>
      <w:bCs/>
      <w:caps/>
      <w:szCs w:val="26"/>
    </w:rPr>
  </w:style>
  <w:style w:type="paragraph" w:styleId="Ttulo3">
    <w:name w:val="heading 3"/>
    <w:basedOn w:val="Normal"/>
    <w:next w:val="Normal"/>
    <w:link w:val="Ttulo3Char"/>
    <w:unhideWhenUsed/>
    <w:qFormat/>
    <w:rsid w:val="00330553"/>
    <w:pPr>
      <w:keepNext/>
      <w:keepLines/>
      <w:numPr>
        <w:numId w:val="52"/>
      </w:numPr>
      <w:outlineLvl w:val="2"/>
    </w:pPr>
    <w:rPr>
      <w:rFonts w:ascii="Arial Negrito" w:eastAsia="Times New Roman" w:hAnsi="Arial Negrito"/>
      <w:b/>
      <w:bCs/>
    </w:rPr>
  </w:style>
  <w:style w:type="paragraph" w:styleId="Ttulo4">
    <w:name w:val="heading 4"/>
    <w:basedOn w:val="Normal"/>
    <w:next w:val="Normal"/>
    <w:link w:val="Ttulo4Char"/>
    <w:qFormat/>
    <w:rsid w:val="00F901D0"/>
    <w:pPr>
      <w:keepNext/>
      <w:numPr>
        <w:ilvl w:val="3"/>
        <w:numId w:val="40"/>
      </w:numPr>
      <w:suppressAutoHyphens/>
      <w:outlineLvl w:val="3"/>
    </w:pPr>
    <w:rPr>
      <w:rFonts w:eastAsia="Times New Roman"/>
      <w:b/>
      <w:bCs/>
      <w:szCs w:val="28"/>
      <w:lang w:eastAsia="ar-SA"/>
    </w:rPr>
  </w:style>
  <w:style w:type="paragraph" w:styleId="Ttulo5">
    <w:name w:val="heading 5"/>
    <w:basedOn w:val="Normal"/>
    <w:next w:val="Normal"/>
    <w:link w:val="Ttulo5Char"/>
    <w:qFormat/>
    <w:rsid w:val="00F901D0"/>
    <w:pPr>
      <w:spacing w:before="240" w:after="60"/>
      <w:ind w:left="1008" w:hanging="1008"/>
      <w:outlineLvl w:val="4"/>
    </w:pPr>
    <w:rPr>
      <w:rFonts w:ascii="Arial Negrito" w:eastAsia="Times New Roman" w:hAnsi="Arial Negrito"/>
      <w:b/>
      <w:bCs/>
      <w:iCs/>
      <w:szCs w:val="26"/>
    </w:rPr>
  </w:style>
  <w:style w:type="paragraph" w:styleId="Ttulo6">
    <w:name w:val="heading 6"/>
    <w:basedOn w:val="Normal"/>
    <w:next w:val="Normal"/>
    <w:link w:val="Ttulo6Char"/>
    <w:qFormat/>
    <w:rsid w:val="00F901D0"/>
    <w:pPr>
      <w:keepNext/>
      <w:ind w:left="1152" w:hanging="1152"/>
      <w:outlineLvl w:val="5"/>
    </w:pPr>
    <w:rPr>
      <w:rFonts w:eastAsia="Times New Roman"/>
      <w:b/>
      <w:sz w:val="18"/>
      <w:szCs w:val="20"/>
    </w:rPr>
  </w:style>
  <w:style w:type="paragraph" w:styleId="Ttulo7">
    <w:name w:val="heading 7"/>
    <w:basedOn w:val="Normal"/>
    <w:next w:val="Normal"/>
    <w:link w:val="Ttulo7Char"/>
    <w:qFormat/>
    <w:rsid w:val="00F901D0"/>
    <w:pPr>
      <w:keepNext/>
      <w:ind w:left="1296" w:hanging="1296"/>
      <w:jc w:val="center"/>
      <w:outlineLvl w:val="6"/>
    </w:pPr>
    <w:rPr>
      <w:rFonts w:eastAsia="Times New Roman"/>
      <w:b/>
      <w:szCs w:val="24"/>
    </w:rPr>
  </w:style>
  <w:style w:type="paragraph" w:styleId="Ttulo8">
    <w:name w:val="heading 8"/>
    <w:basedOn w:val="Normal"/>
    <w:next w:val="Normal"/>
    <w:link w:val="Ttulo8Char"/>
    <w:qFormat/>
    <w:rsid w:val="00F901D0"/>
    <w:pPr>
      <w:spacing w:before="240" w:after="60"/>
      <w:ind w:left="1440" w:hanging="1440"/>
      <w:outlineLvl w:val="7"/>
    </w:pPr>
    <w:rPr>
      <w:rFonts w:eastAsia="Times New Roman"/>
      <w:i/>
      <w:sz w:val="20"/>
      <w:szCs w:val="20"/>
    </w:rPr>
  </w:style>
  <w:style w:type="paragraph" w:styleId="Ttulo9">
    <w:name w:val="heading 9"/>
    <w:basedOn w:val="Normal"/>
    <w:next w:val="Normal"/>
    <w:link w:val="Ttulo9Char"/>
    <w:qFormat/>
    <w:rsid w:val="00F901D0"/>
    <w:pPr>
      <w:keepNext/>
      <w:spacing w:before="40" w:after="40"/>
      <w:ind w:left="1584" w:hanging="1584"/>
      <w:jc w:val="center"/>
      <w:outlineLvl w:val="8"/>
    </w:pPr>
    <w:rPr>
      <w:rFonts w:eastAsia="Times New Roman"/>
      <w:b/>
      <w:bCs/>
      <w:i/>
      <w:iCs/>
      <w:color w:val="000000"/>
      <w:sz w:val="18"/>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Char Char"/>
    <w:link w:val="Ttulo1"/>
    <w:rsid w:val="00F901D0"/>
    <w:rPr>
      <w:rFonts w:ascii="Arial Negrito" w:eastAsia="Times New Roman" w:hAnsi="Arial Negrito" w:cs="Times New Roman"/>
      <w:b/>
      <w:bCs/>
      <w:caps/>
      <w:sz w:val="24"/>
      <w:szCs w:val="28"/>
    </w:rPr>
  </w:style>
  <w:style w:type="character" w:customStyle="1" w:styleId="Ttulo2Char">
    <w:name w:val="Título 2 Char"/>
    <w:link w:val="Ttulo2"/>
    <w:rsid w:val="00964058"/>
    <w:rPr>
      <w:rFonts w:ascii="Arial" w:eastAsia="Times New Roman" w:hAnsi="Arial"/>
      <w:bCs/>
      <w:caps/>
      <w:sz w:val="24"/>
      <w:szCs w:val="26"/>
      <w:lang w:eastAsia="en-US"/>
    </w:rPr>
  </w:style>
  <w:style w:type="character" w:customStyle="1" w:styleId="Ttulo3Char">
    <w:name w:val="Título 3 Char"/>
    <w:link w:val="Ttulo3"/>
    <w:rsid w:val="00330553"/>
    <w:rPr>
      <w:rFonts w:ascii="Arial Negrito" w:eastAsia="Times New Roman" w:hAnsi="Arial Negrito"/>
      <w:b/>
      <w:bCs/>
      <w:sz w:val="24"/>
      <w:szCs w:val="22"/>
      <w:lang w:eastAsia="en-US"/>
    </w:rPr>
  </w:style>
  <w:style w:type="paragraph" w:styleId="Subttulo">
    <w:name w:val="Subtitle"/>
    <w:aliases w:val="Título .3"/>
    <w:basedOn w:val="Normal"/>
    <w:next w:val="Normal"/>
    <w:link w:val="SubttuloChar"/>
    <w:qFormat/>
    <w:rsid w:val="00F901D0"/>
    <w:pPr>
      <w:numPr>
        <w:ilvl w:val="1"/>
      </w:numPr>
      <w:ind w:left="851" w:hanging="851"/>
    </w:pPr>
    <w:rPr>
      <w:rFonts w:ascii="Arial Negrito" w:eastAsia="Times New Roman" w:hAnsi="Arial Negrito"/>
      <w:b/>
      <w:iCs/>
      <w:spacing w:val="15"/>
      <w:szCs w:val="24"/>
    </w:rPr>
  </w:style>
  <w:style w:type="character" w:customStyle="1" w:styleId="SubttuloChar">
    <w:name w:val="Subtítulo Char"/>
    <w:aliases w:val="Título .3 Char"/>
    <w:link w:val="Subttulo"/>
    <w:rsid w:val="00F901D0"/>
    <w:rPr>
      <w:rFonts w:ascii="Arial Negrito" w:eastAsia="Times New Roman" w:hAnsi="Arial Negrito" w:cs="Times New Roman"/>
      <w:b/>
      <w:iCs/>
      <w:spacing w:val="15"/>
      <w:sz w:val="24"/>
      <w:szCs w:val="24"/>
    </w:rPr>
  </w:style>
  <w:style w:type="character" w:customStyle="1" w:styleId="Ttulo4Char">
    <w:name w:val="Título 4 Char"/>
    <w:link w:val="Ttulo4"/>
    <w:rsid w:val="00F901D0"/>
    <w:rPr>
      <w:rFonts w:ascii="Arial" w:eastAsia="Times New Roman" w:hAnsi="Arial"/>
      <w:b/>
      <w:bCs/>
      <w:sz w:val="24"/>
      <w:szCs w:val="28"/>
      <w:lang w:eastAsia="ar-SA"/>
    </w:rPr>
  </w:style>
  <w:style w:type="character" w:customStyle="1" w:styleId="Ttulo5Char">
    <w:name w:val="Título 5 Char"/>
    <w:link w:val="Ttulo5"/>
    <w:rsid w:val="00F901D0"/>
    <w:rPr>
      <w:rFonts w:ascii="Arial Negrito" w:eastAsia="Times New Roman" w:hAnsi="Arial Negrito" w:cs="Times New Roman"/>
      <w:b/>
      <w:bCs/>
      <w:iCs/>
      <w:sz w:val="24"/>
      <w:szCs w:val="26"/>
    </w:rPr>
  </w:style>
  <w:style w:type="character" w:customStyle="1" w:styleId="Ttulo6Char">
    <w:name w:val="Título 6 Char"/>
    <w:link w:val="Ttulo6"/>
    <w:uiPriority w:val="9"/>
    <w:rsid w:val="00F901D0"/>
    <w:rPr>
      <w:rFonts w:ascii="Arial" w:eastAsia="Times New Roman" w:hAnsi="Arial" w:cs="Times New Roman"/>
      <w:b/>
      <w:sz w:val="18"/>
      <w:szCs w:val="20"/>
    </w:rPr>
  </w:style>
  <w:style w:type="character" w:customStyle="1" w:styleId="Ttulo7Char">
    <w:name w:val="Título 7 Char"/>
    <w:link w:val="Ttulo7"/>
    <w:rsid w:val="00F901D0"/>
    <w:rPr>
      <w:rFonts w:ascii="Arial" w:eastAsia="Times New Roman" w:hAnsi="Arial" w:cs="Times New Roman"/>
      <w:b/>
      <w:sz w:val="24"/>
      <w:szCs w:val="24"/>
    </w:rPr>
  </w:style>
  <w:style w:type="character" w:customStyle="1" w:styleId="Ttulo8Char">
    <w:name w:val="Título 8 Char"/>
    <w:link w:val="Ttulo8"/>
    <w:uiPriority w:val="9"/>
    <w:rsid w:val="00F901D0"/>
    <w:rPr>
      <w:rFonts w:ascii="Arial" w:eastAsia="Times New Roman" w:hAnsi="Arial" w:cs="Times New Roman"/>
      <w:i/>
      <w:sz w:val="20"/>
      <w:szCs w:val="20"/>
    </w:rPr>
  </w:style>
  <w:style w:type="character" w:customStyle="1" w:styleId="Ttulo9Char">
    <w:name w:val="Título 9 Char"/>
    <w:link w:val="Ttulo9"/>
    <w:rsid w:val="00F901D0"/>
    <w:rPr>
      <w:rFonts w:ascii="Arial" w:eastAsia="Times New Roman" w:hAnsi="Arial" w:cs="Times New Roman"/>
      <w:b/>
      <w:bCs/>
      <w:i/>
      <w:iCs/>
      <w:color w:val="000000"/>
      <w:sz w:val="18"/>
      <w:szCs w:val="24"/>
    </w:rPr>
  </w:style>
  <w:style w:type="paragraph" w:customStyle="1" w:styleId="Default">
    <w:name w:val="Default"/>
    <w:rsid w:val="00F901D0"/>
    <w:pPr>
      <w:autoSpaceDE w:val="0"/>
      <w:autoSpaceDN w:val="0"/>
      <w:adjustRightInd w:val="0"/>
    </w:pPr>
    <w:rPr>
      <w:rFonts w:ascii="Arial" w:hAnsi="Arial" w:cs="Arial"/>
      <w:color w:val="000000"/>
      <w:sz w:val="24"/>
      <w:szCs w:val="24"/>
      <w:lang w:eastAsia="en-US"/>
    </w:rPr>
  </w:style>
  <w:style w:type="paragraph" w:styleId="PargrafodaLista">
    <w:name w:val="List Paragraph"/>
    <w:aliases w:val="Tópicos,Título das ilustrações"/>
    <w:basedOn w:val="Normal"/>
    <w:link w:val="PargrafodaListaChar"/>
    <w:qFormat/>
    <w:rsid w:val="00F901D0"/>
    <w:pPr>
      <w:ind w:left="720"/>
      <w:contextualSpacing/>
    </w:pPr>
  </w:style>
  <w:style w:type="paragraph" w:customStyle="1" w:styleId="TITULO1">
    <w:name w:val="TITULO 1"/>
    <w:basedOn w:val="Ttulo1"/>
    <w:link w:val="TITULO1Char"/>
    <w:qFormat/>
    <w:rsid w:val="00330553"/>
    <w:pPr>
      <w:keepLines w:val="0"/>
      <w:numPr>
        <w:numId w:val="40"/>
      </w:numPr>
      <w:suppressAutoHyphens/>
      <w:autoSpaceDE w:val="0"/>
      <w:autoSpaceDN w:val="0"/>
      <w:adjustRightInd w:val="0"/>
    </w:pPr>
    <w:rPr>
      <w:kern w:val="32"/>
      <w:szCs w:val="24"/>
      <w:lang w:eastAsia="ar-SA"/>
    </w:rPr>
  </w:style>
  <w:style w:type="character" w:customStyle="1" w:styleId="TITULO1Char">
    <w:name w:val="TITULO 1 Char"/>
    <w:link w:val="TITULO1"/>
    <w:rsid w:val="00330553"/>
    <w:rPr>
      <w:rFonts w:ascii="Arial Negrito" w:eastAsia="Times New Roman" w:hAnsi="Arial Negrito"/>
      <w:b/>
      <w:bCs/>
      <w:caps/>
      <w:kern w:val="32"/>
      <w:sz w:val="24"/>
      <w:szCs w:val="24"/>
      <w:lang w:eastAsia="ar-SA"/>
    </w:rPr>
  </w:style>
  <w:style w:type="paragraph" w:styleId="Legenda">
    <w:name w:val="caption"/>
    <w:aliases w:val="Legenda Char Char Char Char Char Char Char Char Char Char,Char2,Fig. Legenda,anexo1,1 leg. Fig.,Legenda da Figura,quadro,figura"/>
    <w:basedOn w:val="Normal"/>
    <w:next w:val="Normal"/>
    <w:link w:val="LegendaChar"/>
    <w:qFormat/>
    <w:rsid w:val="00F901D0"/>
    <w:pPr>
      <w:spacing w:line="240" w:lineRule="auto"/>
      <w:jc w:val="center"/>
    </w:pPr>
    <w:rPr>
      <w:rFonts w:ascii="Arial Negrito" w:eastAsia="Times New Roman" w:hAnsi="Arial Negrito"/>
      <w:b/>
      <w:bCs/>
      <w:position w:val="4"/>
      <w:sz w:val="20"/>
      <w:szCs w:val="20"/>
      <w:lang w:eastAsia="pt-BR"/>
    </w:rPr>
  </w:style>
  <w:style w:type="character" w:customStyle="1" w:styleId="LegendaChar">
    <w:name w:val="Legenda Char"/>
    <w:aliases w:val="Legenda Char Char Char Char Char Char Char Char Char Char Char,Char2 Char,Fig. Legenda Char,anexo1 Char,1 leg. Fig. Char,Legenda da Figura Char,quadro Char,figura Char"/>
    <w:link w:val="Legenda"/>
    <w:rsid w:val="00F901D0"/>
    <w:rPr>
      <w:rFonts w:ascii="Arial Negrito" w:eastAsia="Times New Roman" w:hAnsi="Arial Negrito" w:cs="Times New Roman"/>
      <w:b/>
      <w:bCs/>
      <w:position w:val="4"/>
      <w:sz w:val="20"/>
      <w:szCs w:val="20"/>
      <w:lang w:eastAsia="pt-BR"/>
    </w:rPr>
  </w:style>
  <w:style w:type="paragraph" w:styleId="Textodebalo">
    <w:name w:val="Balloon Text"/>
    <w:basedOn w:val="Normal"/>
    <w:link w:val="TextodebaloChar"/>
    <w:unhideWhenUsed/>
    <w:rsid w:val="00F901D0"/>
    <w:pPr>
      <w:spacing w:line="240" w:lineRule="auto"/>
    </w:pPr>
    <w:rPr>
      <w:rFonts w:ascii="Tahoma" w:hAnsi="Tahoma" w:cs="Tahoma"/>
      <w:sz w:val="16"/>
      <w:szCs w:val="16"/>
    </w:rPr>
  </w:style>
  <w:style w:type="character" w:customStyle="1" w:styleId="TextodebaloChar">
    <w:name w:val="Texto de balão Char"/>
    <w:link w:val="Textodebalo"/>
    <w:rsid w:val="00F901D0"/>
    <w:rPr>
      <w:rFonts w:ascii="Tahoma" w:eastAsia="Calibri" w:hAnsi="Tahoma" w:cs="Tahoma"/>
      <w:sz w:val="16"/>
      <w:szCs w:val="16"/>
    </w:rPr>
  </w:style>
  <w:style w:type="character" w:customStyle="1" w:styleId="Ttulo2Char1">
    <w:name w:val="Título 2 Char1"/>
    <w:rsid w:val="00964058"/>
    <w:rPr>
      <w:rFonts w:ascii="Arial" w:hAnsi="Arial" w:cs="Arial"/>
      <w:bCs/>
      <w:iCs/>
      <w:sz w:val="24"/>
      <w:szCs w:val="28"/>
    </w:rPr>
  </w:style>
  <w:style w:type="paragraph" w:styleId="Cabealho">
    <w:name w:val="header"/>
    <w:basedOn w:val="Normal"/>
    <w:link w:val="CabealhoChar"/>
    <w:uiPriority w:val="99"/>
    <w:rsid w:val="00964058"/>
    <w:pPr>
      <w:tabs>
        <w:tab w:val="center" w:pos="4252"/>
        <w:tab w:val="right" w:pos="8504"/>
      </w:tabs>
      <w:suppressAutoHyphens/>
    </w:pPr>
    <w:rPr>
      <w:rFonts w:eastAsia="Times New Roman"/>
      <w:szCs w:val="24"/>
      <w:lang w:eastAsia="ar-SA"/>
    </w:rPr>
  </w:style>
  <w:style w:type="character" w:customStyle="1" w:styleId="CabealhoChar">
    <w:name w:val="Cabeçalho Char"/>
    <w:link w:val="Cabealho"/>
    <w:uiPriority w:val="99"/>
    <w:rsid w:val="00964058"/>
    <w:rPr>
      <w:rFonts w:ascii="Arial" w:eastAsia="Times New Roman" w:hAnsi="Arial" w:cs="Times New Roman"/>
      <w:sz w:val="24"/>
      <w:szCs w:val="24"/>
      <w:lang w:eastAsia="ar-SA"/>
    </w:rPr>
  </w:style>
  <w:style w:type="paragraph" w:styleId="Rodap">
    <w:name w:val="footer"/>
    <w:basedOn w:val="Normal"/>
    <w:link w:val="RodapChar"/>
    <w:uiPriority w:val="99"/>
    <w:rsid w:val="00964058"/>
    <w:pPr>
      <w:tabs>
        <w:tab w:val="center" w:pos="4252"/>
        <w:tab w:val="right" w:pos="8504"/>
      </w:tabs>
      <w:suppressAutoHyphens/>
    </w:pPr>
    <w:rPr>
      <w:rFonts w:eastAsia="Times New Roman"/>
      <w:szCs w:val="24"/>
      <w:lang w:eastAsia="ar-SA"/>
    </w:rPr>
  </w:style>
  <w:style w:type="character" w:customStyle="1" w:styleId="RodapChar">
    <w:name w:val="Rodapé Char"/>
    <w:link w:val="Rodap"/>
    <w:uiPriority w:val="99"/>
    <w:rsid w:val="00964058"/>
    <w:rPr>
      <w:rFonts w:ascii="Arial" w:eastAsia="Times New Roman" w:hAnsi="Arial" w:cs="Times New Roman"/>
      <w:sz w:val="24"/>
      <w:szCs w:val="24"/>
      <w:lang w:eastAsia="ar-SA"/>
    </w:rPr>
  </w:style>
  <w:style w:type="character" w:customStyle="1" w:styleId="hlhilite">
    <w:name w:val="hl hilite"/>
    <w:basedOn w:val="Fontepargpadro"/>
    <w:rsid w:val="00964058"/>
  </w:style>
  <w:style w:type="paragraph" w:customStyle="1" w:styleId="texto1">
    <w:name w:val="texto1"/>
    <w:basedOn w:val="Normal"/>
    <w:rsid w:val="00964058"/>
    <w:pPr>
      <w:spacing w:before="100" w:beforeAutospacing="1" w:after="100" w:afterAutospacing="1"/>
    </w:pPr>
    <w:rPr>
      <w:rFonts w:eastAsia="Times New Roman"/>
      <w:szCs w:val="24"/>
      <w:lang w:eastAsia="pt-BR"/>
    </w:rPr>
  </w:style>
  <w:style w:type="paragraph" w:styleId="NormalWeb">
    <w:name w:val="Normal (Web)"/>
    <w:basedOn w:val="Normal"/>
    <w:rsid w:val="00964058"/>
    <w:pPr>
      <w:spacing w:before="100" w:beforeAutospacing="1" w:after="100" w:afterAutospacing="1"/>
    </w:pPr>
    <w:rPr>
      <w:rFonts w:eastAsia="Times New Roman"/>
      <w:szCs w:val="24"/>
      <w:lang w:eastAsia="pt-BR"/>
    </w:rPr>
  </w:style>
  <w:style w:type="paragraph" w:styleId="Sumrio1">
    <w:name w:val="toc 1"/>
    <w:basedOn w:val="Normal"/>
    <w:next w:val="Normal"/>
    <w:autoRedefine/>
    <w:uiPriority w:val="39"/>
    <w:qFormat/>
    <w:rsid w:val="00964058"/>
    <w:pPr>
      <w:tabs>
        <w:tab w:val="left" w:pos="180"/>
        <w:tab w:val="left" w:pos="360"/>
        <w:tab w:val="right" w:leader="dot" w:pos="9061"/>
      </w:tabs>
      <w:suppressAutoHyphens/>
    </w:pPr>
    <w:rPr>
      <w:rFonts w:eastAsia="Times New Roman" w:cs="Arial"/>
      <w:b/>
      <w:noProof/>
      <w:szCs w:val="24"/>
      <w:lang w:eastAsia="ar-SA"/>
    </w:rPr>
  </w:style>
  <w:style w:type="character" w:styleId="Hyperlink">
    <w:name w:val="Hyperlink"/>
    <w:uiPriority w:val="99"/>
    <w:qFormat/>
    <w:rsid w:val="00964058"/>
    <w:rPr>
      <w:color w:val="0000FF"/>
      <w:u w:val="single"/>
    </w:rPr>
  </w:style>
  <w:style w:type="paragraph" w:customStyle="1" w:styleId="Estilofiguragrfico">
    <w:name w:val="Estilo_figura_gráfico"/>
    <w:basedOn w:val="Normal"/>
    <w:next w:val="Normal"/>
    <w:rsid w:val="00964058"/>
    <w:pPr>
      <w:spacing w:before="240"/>
      <w:jc w:val="center"/>
    </w:pPr>
    <w:rPr>
      <w:rFonts w:eastAsia="Times New Roman"/>
      <w:w w:val="80"/>
      <w:position w:val="4"/>
      <w:szCs w:val="20"/>
      <w:lang w:eastAsia="pt-BR"/>
    </w:rPr>
  </w:style>
  <w:style w:type="paragraph" w:customStyle="1" w:styleId="EstiloTtulo1">
    <w:name w:val="Estilo_Título_1"/>
    <w:basedOn w:val="Normal"/>
    <w:next w:val="Normal"/>
    <w:rsid w:val="00964058"/>
    <w:pPr>
      <w:tabs>
        <w:tab w:val="left" w:pos="357"/>
      </w:tabs>
      <w:spacing w:before="480"/>
      <w:ind w:left="357" w:hanging="357"/>
    </w:pPr>
    <w:rPr>
      <w:rFonts w:ascii="Arial Negrito" w:eastAsia="Times New Roman" w:hAnsi="Arial Negrito"/>
      <w:b/>
      <w:caps/>
      <w:w w:val="80"/>
      <w:position w:val="4"/>
      <w:szCs w:val="26"/>
      <w:lang w:eastAsia="pt-BR"/>
    </w:rPr>
  </w:style>
  <w:style w:type="paragraph" w:customStyle="1" w:styleId="EstiloTtulo2">
    <w:name w:val="Estilo_Título_2"/>
    <w:basedOn w:val="Normal"/>
    <w:next w:val="Normal"/>
    <w:rsid w:val="00964058"/>
    <w:pPr>
      <w:tabs>
        <w:tab w:val="left" w:pos="431"/>
        <w:tab w:val="num" w:pos="720"/>
      </w:tabs>
      <w:spacing w:before="480"/>
      <w:ind w:left="431" w:hanging="431"/>
    </w:pPr>
    <w:rPr>
      <w:rFonts w:ascii="Arial Negrito" w:eastAsia="Times New Roman" w:hAnsi="Arial Negrito"/>
      <w:b/>
      <w:caps/>
      <w:w w:val="80"/>
      <w:position w:val="4"/>
      <w:szCs w:val="26"/>
      <w:lang w:eastAsia="pt-BR"/>
    </w:rPr>
  </w:style>
  <w:style w:type="paragraph" w:customStyle="1" w:styleId="EstiloTtulo3">
    <w:name w:val="Estilo_Título_3"/>
    <w:basedOn w:val="Normal"/>
    <w:next w:val="Normal"/>
    <w:rsid w:val="00964058"/>
    <w:pPr>
      <w:tabs>
        <w:tab w:val="left" w:pos="709"/>
      </w:tabs>
      <w:spacing w:before="360"/>
      <w:ind w:left="505" w:hanging="505"/>
      <w:outlineLvl w:val="2"/>
    </w:pPr>
    <w:rPr>
      <w:rFonts w:ascii="Arial Negrito" w:eastAsia="Times New Roman" w:hAnsi="Arial Negrito"/>
      <w:b/>
      <w:w w:val="80"/>
      <w:position w:val="4"/>
      <w:szCs w:val="26"/>
      <w:lang w:eastAsia="pt-BR"/>
    </w:rPr>
  </w:style>
  <w:style w:type="paragraph" w:customStyle="1" w:styleId="EstiloTtulo4">
    <w:name w:val="Estilo_Título_4"/>
    <w:basedOn w:val="Normal"/>
    <w:next w:val="Normal"/>
    <w:rsid w:val="00964058"/>
    <w:pPr>
      <w:tabs>
        <w:tab w:val="left" w:pos="578"/>
      </w:tabs>
      <w:spacing w:before="240"/>
      <w:ind w:left="578" w:hanging="578"/>
      <w:outlineLvl w:val="3"/>
    </w:pPr>
    <w:rPr>
      <w:rFonts w:eastAsia="Times New Roman"/>
      <w:b/>
      <w:w w:val="80"/>
      <w:position w:val="4"/>
      <w:szCs w:val="26"/>
      <w:lang w:eastAsia="pt-BR"/>
    </w:rPr>
  </w:style>
  <w:style w:type="paragraph" w:customStyle="1" w:styleId="EstiloTtulo5">
    <w:name w:val="Estilo_Título_5"/>
    <w:basedOn w:val="Normal"/>
    <w:next w:val="Normal"/>
    <w:rsid w:val="00964058"/>
    <w:pPr>
      <w:tabs>
        <w:tab w:val="left" w:pos="936"/>
      </w:tabs>
      <w:spacing w:before="240"/>
      <w:ind w:left="936" w:hanging="936"/>
    </w:pPr>
    <w:rPr>
      <w:rFonts w:eastAsia="Times New Roman"/>
      <w:b/>
      <w:w w:val="80"/>
      <w:position w:val="4"/>
      <w:szCs w:val="26"/>
      <w:lang w:eastAsia="pt-BR"/>
    </w:rPr>
  </w:style>
  <w:style w:type="paragraph" w:styleId="Partesuperior-zdoformulrio">
    <w:name w:val="HTML Top of Form"/>
    <w:basedOn w:val="Normal"/>
    <w:next w:val="Normal"/>
    <w:link w:val="Partesuperior-zdoformulrioChar"/>
    <w:hidden/>
    <w:unhideWhenUsed/>
    <w:rsid w:val="00964058"/>
    <w:pPr>
      <w:pBdr>
        <w:bottom w:val="single" w:sz="6" w:space="1" w:color="auto"/>
      </w:pBdr>
      <w:jc w:val="center"/>
    </w:pPr>
    <w:rPr>
      <w:rFonts w:eastAsia="Times New Roman" w:cs="Arial"/>
      <w:vanish/>
      <w:sz w:val="16"/>
      <w:szCs w:val="16"/>
      <w:lang w:eastAsia="pt-BR"/>
    </w:rPr>
  </w:style>
  <w:style w:type="character" w:customStyle="1" w:styleId="Partesuperior-zdoformulrioChar">
    <w:name w:val="Parte superior-z do formulário Char"/>
    <w:link w:val="Partesuperior-zdoformulrio"/>
    <w:rsid w:val="00964058"/>
    <w:rPr>
      <w:rFonts w:ascii="Arial" w:eastAsia="Times New Roman" w:hAnsi="Arial" w:cs="Arial"/>
      <w:vanish/>
      <w:sz w:val="16"/>
      <w:szCs w:val="16"/>
      <w:lang w:eastAsia="pt-BR"/>
    </w:rPr>
  </w:style>
  <w:style w:type="paragraph" w:styleId="Parteinferiordoformulrio">
    <w:name w:val="HTML Bottom of Form"/>
    <w:basedOn w:val="Normal"/>
    <w:next w:val="Normal"/>
    <w:link w:val="ParteinferiordoformulrioChar"/>
    <w:hidden/>
    <w:unhideWhenUsed/>
    <w:rsid w:val="00964058"/>
    <w:pPr>
      <w:pBdr>
        <w:top w:val="single" w:sz="6" w:space="1" w:color="auto"/>
      </w:pBdr>
      <w:jc w:val="center"/>
    </w:pPr>
    <w:rPr>
      <w:rFonts w:eastAsia="Times New Roman" w:cs="Arial"/>
      <w:vanish/>
      <w:sz w:val="16"/>
      <w:szCs w:val="16"/>
      <w:lang w:eastAsia="pt-BR"/>
    </w:rPr>
  </w:style>
  <w:style w:type="character" w:customStyle="1" w:styleId="ParteinferiordoformulrioChar">
    <w:name w:val="Parte inferior do formulário Char"/>
    <w:link w:val="Parteinferiordoformulrio"/>
    <w:rsid w:val="00964058"/>
    <w:rPr>
      <w:rFonts w:ascii="Arial" w:eastAsia="Times New Roman" w:hAnsi="Arial" w:cs="Arial"/>
      <w:vanish/>
      <w:sz w:val="16"/>
      <w:szCs w:val="16"/>
      <w:lang w:eastAsia="pt-BR"/>
    </w:rPr>
  </w:style>
  <w:style w:type="paragraph" w:styleId="Sumrio3">
    <w:name w:val="toc 3"/>
    <w:basedOn w:val="Normal"/>
    <w:next w:val="Normal"/>
    <w:autoRedefine/>
    <w:uiPriority w:val="39"/>
    <w:qFormat/>
    <w:rsid w:val="00964058"/>
    <w:pPr>
      <w:tabs>
        <w:tab w:val="right" w:leader="dot" w:pos="9061"/>
      </w:tabs>
      <w:suppressAutoHyphens/>
    </w:pPr>
    <w:rPr>
      <w:rFonts w:eastAsia="Times New Roman"/>
      <w:szCs w:val="24"/>
      <w:lang w:eastAsia="ar-SA"/>
    </w:rPr>
  </w:style>
  <w:style w:type="paragraph" w:styleId="Sumrio2">
    <w:name w:val="toc 2"/>
    <w:basedOn w:val="Normal"/>
    <w:next w:val="Normal"/>
    <w:autoRedefine/>
    <w:uiPriority w:val="39"/>
    <w:qFormat/>
    <w:rsid w:val="00964058"/>
    <w:pPr>
      <w:tabs>
        <w:tab w:val="right" w:leader="dot" w:pos="9061"/>
      </w:tabs>
      <w:suppressAutoHyphens/>
    </w:pPr>
    <w:rPr>
      <w:rFonts w:eastAsia="Times New Roman"/>
      <w:szCs w:val="24"/>
      <w:lang w:eastAsia="ar-SA"/>
    </w:rPr>
  </w:style>
  <w:style w:type="table" w:styleId="Tabelacomgrade">
    <w:name w:val="Table Grid"/>
    <w:basedOn w:val="Tabelanormal"/>
    <w:rsid w:val="0096405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ilustraes">
    <w:name w:val="table of figures"/>
    <w:aliases w:val="Grafic"/>
    <w:basedOn w:val="Normal"/>
    <w:next w:val="Normal"/>
    <w:uiPriority w:val="99"/>
    <w:rsid w:val="00964058"/>
    <w:pPr>
      <w:suppressAutoHyphens/>
    </w:pPr>
    <w:rPr>
      <w:rFonts w:eastAsia="Times New Roman"/>
      <w:szCs w:val="24"/>
      <w:lang w:eastAsia="ar-SA"/>
    </w:rPr>
  </w:style>
  <w:style w:type="character" w:styleId="Nmerodepgina">
    <w:name w:val="page number"/>
    <w:basedOn w:val="Fontepargpadro"/>
    <w:rsid w:val="00964058"/>
  </w:style>
  <w:style w:type="character" w:styleId="Forte">
    <w:name w:val="Strong"/>
    <w:qFormat/>
    <w:rsid w:val="00964058"/>
    <w:rPr>
      <w:b/>
      <w:bCs/>
    </w:rPr>
  </w:style>
  <w:style w:type="paragraph" w:styleId="Corpodetexto">
    <w:name w:val="Body Text"/>
    <w:basedOn w:val="Normal"/>
    <w:link w:val="CorpodetextoChar"/>
    <w:autoRedefine/>
    <w:qFormat/>
    <w:rsid w:val="00964058"/>
    <w:pPr>
      <w:spacing w:before="120"/>
    </w:pPr>
    <w:rPr>
      <w:rFonts w:eastAsia="Arial Unicode MS" w:cs="Arial"/>
      <w:szCs w:val="24"/>
      <w:lang w:eastAsia="pt-BR"/>
    </w:rPr>
  </w:style>
  <w:style w:type="character" w:customStyle="1" w:styleId="CorpodetextoChar">
    <w:name w:val="Corpo de texto Char"/>
    <w:link w:val="Corpodetexto"/>
    <w:rsid w:val="00964058"/>
    <w:rPr>
      <w:rFonts w:ascii="Arial" w:eastAsia="Arial Unicode MS" w:hAnsi="Arial" w:cs="Arial"/>
      <w:sz w:val="24"/>
      <w:szCs w:val="24"/>
      <w:lang w:eastAsia="pt-BR"/>
    </w:rPr>
  </w:style>
  <w:style w:type="paragraph" w:styleId="Ttulo">
    <w:name w:val="Title"/>
    <w:basedOn w:val="Normal"/>
    <w:link w:val="TtuloChar"/>
    <w:autoRedefine/>
    <w:qFormat/>
    <w:rsid w:val="00964058"/>
    <w:pPr>
      <w:spacing w:before="480" w:after="480"/>
      <w:jc w:val="center"/>
    </w:pPr>
    <w:rPr>
      <w:rFonts w:eastAsia="Times New Roman" w:cs="Verdana"/>
      <w:b/>
      <w:bCs/>
      <w:caps/>
      <w:sz w:val="28"/>
      <w:szCs w:val="28"/>
      <w:lang w:eastAsia="pt-BR"/>
    </w:rPr>
  </w:style>
  <w:style w:type="character" w:customStyle="1" w:styleId="TtuloChar">
    <w:name w:val="Título Char"/>
    <w:link w:val="Ttulo"/>
    <w:rsid w:val="00964058"/>
    <w:rPr>
      <w:rFonts w:ascii="Arial" w:eastAsia="Times New Roman" w:hAnsi="Arial" w:cs="Verdana"/>
      <w:b/>
      <w:bCs/>
      <w:caps/>
      <w:sz w:val="28"/>
      <w:szCs w:val="28"/>
      <w:lang w:eastAsia="pt-BR"/>
    </w:rPr>
  </w:style>
  <w:style w:type="paragraph" w:styleId="Numerada">
    <w:name w:val="List Number"/>
    <w:basedOn w:val="Normal"/>
    <w:autoRedefine/>
    <w:rsid w:val="00964058"/>
    <w:pPr>
      <w:spacing w:before="240" w:after="240"/>
    </w:pPr>
    <w:rPr>
      <w:rFonts w:eastAsia="Times New Roman" w:cs="Arial"/>
      <w:szCs w:val="24"/>
      <w:lang w:eastAsia="pt-BR"/>
    </w:rPr>
  </w:style>
  <w:style w:type="paragraph" w:styleId="Numerada2">
    <w:name w:val="List Number 2"/>
    <w:basedOn w:val="Normal"/>
    <w:autoRedefine/>
    <w:rsid w:val="00964058"/>
    <w:pPr>
      <w:tabs>
        <w:tab w:val="num" w:pos="1069"/>
      </w:tabs>
      <w:spacing w:before="120" w:after="120"/>
      <w:ind w:left="1069" w:hanging="360"/>
    </w:pPr>
    <w:rPr>
      <w:rFonts w:eastAsia="Times New Roman"/>
      <w:szCs w:val="24"/>
      <w:lang w:eastAsia="pt-BR"/>
    </w:rPr>
  </w:style>
  <w:style w:type="paragraph" w:customStyle="1" w:styleId="western">
    <w:name w:val="western"/>
    <w:basedOn w:val="Normal"/>
    <w:rsid w:val="00964058"/>
    <w:pPr>
      <w:spacing w:before="100" w:beforeAutospacing="1" w:after="100" w:afterAutospacing="1"/>
    </w:pPr>
    <w:rPr>
      <w:rFonts w:eastAsia="Times New Roman"/>
      <w:szCs w:val="24"/>
      <w:lang w:eastAsia="pt-BR"/>
    </w:rPr>
  </w:style>
  <w:style w:type="paragraph" w:customStyle="1" w:styleId="EstiloTtulo2NoNegrito">
    <w:name w:val="Estilo Título 2 + Não Negrito"/>
    <w:basedOn w:val="Ttulo2"/>
    <w:rsid w:val="00964058"/>
    <w:pPr>
      <w:keepLines w:val="0"/>
      <w:numPr>
        <w:numId w:val="0"/>
      </w:numPr>
      <w:tabs>
        <w:tab w:val="left" w:pos="510"/>
        <w:tab w:val="num" w:pos="576"/>
      </w:tabs>
      <w:spacing w:before="120" w:after="120"/>
      <w:ind w:left="576" w:hanging="576"/>
    </w:pPr>
    <w:rPr>
      <w:rFonts w:ascii="Zurich Ex BT" w:hAnsi="Zurich Ex BT"/>
      <w:b/>
      <w:bCs w:val="0"/>
      <w:i/>
      <w:caps w:val="0"/>
      <w:sz w:val="18"/>
      <w:szCs w:val="18"/>
      <w:lang w:eastAsia="pt-BR"/>
    </w:rPr>
  </w:style>
  <w:style w:type="paragraph" w:customStyle="1" w:styleId="EstiloTtulo2NoNegritoJustificado">
    <w:name w:val="Estilo Título 2 + Não Negrito Justificado"/>
    <w:basedOn w:val="Ttulo2"/>
    <w:autoRedefine/>
    <w:rsid w:val="00964058"/>
    <w:pPr>
      <w:keepLines w:val="0"/>
      <w:numPr>
        <w:ilvl w:val="0"/>
        <w:numId w:val="0"/>
      </w:numPr>
      <w:tabs>
        <w:tab w:val="left" w:pos="510"/>
      </w:tabs>
      <w:spacing w:before="120" w:after="120"/>
    </w:pPr>
    <w:rPr>
      <w:rFonts w:ascii="Zurich Ex BT" w:hAnsi="Zurich Ex BT"/>
      <w:b/>
      <w:bCs w:val="0"/>
      <w:i/>
      <w:caps w:val="0"/>
      <w:sz w:val="18"/>
      <w:szCs w:val="20"/>
      <w:lang w:eastAsia="pt-BR"/>
    </w:rPr>
  </w:style>
  <w:style w:type="paragraph" w:customStyle="1" w:styleId="subtitulos">
    <w:name w:val="subtitulos"/>
    <w:basedOn w:val="Normal"/>
    <w:rsid w:val="00964058"/>
    <w:pPr>
      <w:spacing w:before="100" w:beforeAutospacing="1" w:after="100" w:afterAutospacing="1"/>
    </w:pPr>
    <w:rPr>
      <w:rFonts w:ascii="Verdana" w:eastAsia="Times New Roman" w:hAnsi="Verdana"/>
      <w:b/>
      <w:bCs/>
      <w:color w:val="005100"/>
      <w:sz w:val="21"/>
      <w:szCs w:val="21"/>
      <w:lang w:eastAsia="pt-BR"/>
    </w:rPr>
  </w:style>
  <w:style w:type="paragraph" w:customStyle="1" w:styleId="semanegrito">
    <w:name w:val="semanegrito"/>
    <w:basedOn w:val="Normal"/>
    <w:rsid w:val="00964058"/>
    <w:pPr>
      <w:spacing w:before="100" w:beforeAutospacing="1" w:after="100" w:afterAutospacing="1"/>
    </w:pPr>
    <w:rPr>
      <w:rFonts w:ascii="Verdana" w:eastAsia="Times New Roman" w:hAnsi="Verdana"/>
      <w:b/>
      <w:bCs/>
      <w:color w:val="003300"/>
      <w:sz w:val="18"/>
      <w:szCs w:val="18"/>
      <w:lang w:eastAsia="pt-BR"/>
    </w:rPr>
  </w:style>
  <w:style w:type="paragraph" w:styleId="Textodenotaderodap">
    <w:name w:val="footnote text"/>
    <w:basedOn w:val="Normal"/>
    <w:link w:val="TextodenotaderodapChar"/>
    <w:rsid w:val="00964058"/>
    <w:rPr>
      <w:rFonts w:eastAsia="Times New Roman"/>
      <w:sz w:val="20"/>
      <w:szCs w:val="20"/>
      <w:lang w:eastAsia="pt-BR"/>
    </w:rPr>
  </w:style>
  <w:style w:type="character" w:customStyle="1" w:styleId="TextodenotaderodapChar">
    <w:name w:val="Texto de nota de rodapé Char"/>
    <w:link w:val="Textodenotaderodap"/>
    <w:rsid w:val="00964058"/>
    <w:rPr>
      <w:rFonts w:ascii="Arial" w:eastAsia="Times New Roman" w:hAnsi="Arial" w:cs="Times New Roman"/>
      <w:sz w:val="20"/>
      <w:szCs w:val="20"/>
      <w:lang w:eastAsia="pt-BR"/>
    </w:rPr>
  </w:style>
  <w:style w:type="paragraph" w:styleId="EndereoHTML">
    <w:name w:val="HTML Address"/>
    <w:basedOn w:val="Normal"/>
    <w:link w:val="EndereoHTMLChar"/>
    <w:rsid w:val="00964058"/>
    <w:rPr>
      <w:rFonts w:eastAsia="Times New Roman"/>
      <w:i/>
      <w:iCs/>
      <w:szCs w:val="24"/>
      <w:lang w:eastAsia="pt-BR"/>
    </w:rPr>
  </w:style>
  <w:style w:type="character" w:customStyle="1" w:styleId="EndereoHTMLChar">
    <w:name w:val="Endereço HTML Char"/>
    <w:link w:val="EndereoHTML"/>
    <w:rsid w:val="00964058"/>
    <w:rPr>
      <w:rFonts w:ascii="Arial" w:eastAsia="Times New Roman" w:hAnsi="Arial" w:cs="Times New Roman"/>
      <w:i/>
      <w:iCs/>
      <w:sz w:val="24"/>
      <w:szCs w:val="24"/>
      <w:lang w:eastAsia="pt-BR"/>
    </w:rPr>
  </w:style>
  <w:style w:type="character" w:customStyle="1" w:styleId="textotitulo1">
    <w:name w:val="textotitulo1"/>
    <w:rsid w:val="00964058"/>
    <w:rPr>
      <w:rFonts w:ascii="Trebuchet MS" w:hAnsi="Trebuchet MS" w:hint="default"/>
      <w:b/>
      <w:bCs/>
      <w:strike w:val="0"/>
      <w:dstrike w:val="0"/>
      <w:color w:val="0E4A69"/>
      <w:sz w:val="21"/>
      <w:szCs w:val="21"/>
      <w:u w:val="none"/>
      <w:effect w:val="none"/>
    </w:rPr>
  </w:style>
  <w:style w:type="character" w:styleId="nfase">
    <w:name w:val="Emphasis"/>
    <w:qFormat/>
    <w:rsid w:val="00964058"/>
    <w:rPr>
      <w:i/>
      <w:iCs/>
    </w:rPr>
  </w:style>
  <w:style w:type="paragraph" w:customStyle="1" w:styleId="Estrela">
    <w:name w:val="Estrela"/>
    <w:basedOn w:val="Normal"/>
    <w:next w:val="Normal"/>
    <w:autoRedefine/>
    <w:rsid w:val="00964058"/>
    <w:rPr>
      <w:rFonts w:eastAsia="Times New Roman" w:cs="Arial"/>
      <w:b/>
      <w:szCs w:val="24"/>
      <w:lang w:eastAsia="pt-BR"/>
    </w:rPr>
  </w:style>
  <w:style w:type="character" w:customStyle="1" w:styleId="CharChar23">
    <w:name w:val="Char Char23"/>
    <w:rsid w:val="00964058"/>
    <w:rPr>
      <w:rFonts w:ascii="Arial" w:hAnsi="Arial" w:cs="Arial"/>
      <w:b/>
      <w:bCs/>
      <w:iCs/>
      <w:sz w:val="24"/>
      <w:szCs w:val="28"/>
    </w:rPr>
  </w:style>
  <w:style w:type="character" w:customStyle="1" w:styleId="CharChar16">
    <w:name w:val="Char Char16"/>
    <w:rsid w:val="00964058"/>
    <w:rPr>
      <w:rFonts w:ascii="Times New Roman" w:eastAsia="Times New Roman" w:hAnsi="Times New Roman" w:cs="Times New Roman"/>
      <w:sz w:val="24"/>
      <w:szCs w:val="24"/>
      <w:lang w:eastAsia="ar-SA"/>
    </w:rPr>
  </w:style>
  <w:style w:type="character" w:customStyle="1" w:styleId="CharChar15">
    <w:name w:val="Char Char15"/>
    <w:rsid w:val="00964058"/>
    <w:rPr>
      <w:rFonts w:ascii="Arial" w:eastAsia="Times New Roman" w:hAnsi="Arial" w:cs="Arial"/>
      <w:vanish/>
      <w:sz w:val="16"/>
      <w:szCs w:val="16"/>
    </w:rPr>
  </w:style>
  <w:style w:type="character" w:customStyle="1" w:styleId="CharChar14">
    <w:name w:val="Char Char14"/>
    <w:rsid w:val="00964058"/>
    <w:rPr>
      <w:rFonts w:ascii="Arial" w:eastAsia="Times New Roman" w:hAnsi="Arial" w:cs="Arial"/>
      <w:vanish/>
      <w:sz w:val="16"/>
      <w:szCs w:val="16"/>
    </w:rPr>
  </w:style>
  <w:style w:type="paragraph" w:styleId="Commarcadores">
    <w:name w:val="List Bullet"/>
    <w:basedOn w:val="Normal"/>
    <w:autoRedefine/>
    <w:rsid w:val="00964058"/>
    <w:pPr>
      <w:outlineLvl w:val="0"/>
    </w:pPr>
    <w:rPr>
      <w:rFonts w:eastAsia="Times New Roman"/>
      <w:b/>
      <w:szCs w:val="24"/>
      <w:lang w:eastAsia="pt-BR"/>
    </w:rPr>
  </w:style>
  <w:style w:type="character" w:customStyle="1" w:styleId="CharChar9">
    <w:name w:val="Char Char9"/>
    <w:rsid w:val="00964058"/>
    <w:rPr>
      <w:rFonts w:ascii="Arial" w:eastAsia="Times New Roman" w:hAnsi="Arial" w:cs="Times New Roman"/>
      <w:b/>
      <w:bCs/>
      <w:kern w:val="32"/>
      <w:sz w:val="28"/>
      <w:szCs w:val="32"/>
      <w:lang w:eastAsia="en-US"/>
    </w:rPr>
  </w:style>
  <w:style w:type="character" w:customStyle="1" w:styleId="CharChar8">
    <w:name w:val="Char Char8"/>
    <w:rsid w:val="00964058"/>
    <w:rPr>
      <w:rFonts w:ascii="Arial" w:eastAsia="Times New Roman" w:hAnsi="Arial"/>
      <w:bCs/>
      <w:iCs/>
      <w:sz w:val="24"/>
      <w:szCs w:val="28"/>
      <w:lang w:eastAsia="en-US"/>
    </w:rPr>
  </w:style>
  <w:style w:type="paragraph" w:customStyle="1" w:styleId="PargrafodaLista1">
    <w:name w:val="Parágrafo da Lista1"/>
    <w:basedOn w:val="Normal"/>
    <w:qFormat/>
    <w:rsid w:val="00964058"/>
    <w:pPr>
      <w:spacing w:before="120"/>
      <w:ind w:left="708" w:firstLine="567"/>
    </w:pPr>
    <w:rPr>
      <w:szCs w:val="20"/>
    </w:rPr>
  </w:style>
  <w:style w:type="paragraph" w:styleId="Sumrio4">
    <w:name w:val="toc 4"/>
    <w:basedOn w:val="Normal"/>
    <w:next w:val="Normal"/>
    <w:autoRedefine/>
    <w:uiPriority w:val="39"/>
    <w:unhideWhenUsed/>
    <w:rsid w:val="00964058"/>
    <w:pPr>
      <w:tabs>
        <w:tab w:val="right" w:leader="dot" w:pos="9072"/>
      </w:tabs>
      <w:spacing w:before="120" w:after="100"/>
    </w:pPr>
    <w:rPr>
      <w:rFonts w:eastAsia="Times New Roman"/>
      <w:noProof/>
      <w:sz w:val="22"/>
      <w:lang w:eastAsia="pt-BR"/>
    </w:rPr>
  </w:style>
  <w:style w:type="paragraph" w:styleId="Sumrio5">
    <w:name w:val="toc 5"/>
    <w:basedOn w:val="Normal"/>
    <w:next w:val="Normal"/>
    <w:autoRedefine/>
    <w:uiPriority w:val="39"/>
    <w:unhideWhenUsed/>
    <w:rsid w:val="00964058"/>
    <w:pPr>
      <w:spacing w:before="120" w:after="100" w:line="276" w:lineRule="auto"/>
      <w:ind w:left="880"/>
    </w:pPr>
    <w:rPr>
      <w:rFonts w:ascii="Calibri" w:eastAsia="Times New Roman" w:hAnsi="Calibri"/>
      <w:sz w:val="22"/>
      <w:lang w:eastAsia="pt-BR"/>
    </w:rPr>
  </w:style>
  <w:style w:type="paragraph" w:styleId="Sumrio6">
    <w:name w:val="toc 6"/>
    <w:basedOn w:val="Normal"/>
    <w:next w:val="Normal"/>
    <w:autoRedefine/>
    <w:uiPriority w:val="39"/>
    <w:unhideWhenUsed/>
    <w:rsid w:val="00964058"/>
    <w:pPr>
      <w:spacing w:before="120" w:after="100" w:line="276" w:lineRule="auto"/>
      <w:ind w:left="1100"/>
    </w:pPr>
    <w:rPr>
      <w:rFonts w:ascii="Calibri" w:eastAsia="Times New Roman" w:hAnsi="Calibri"/>
      <w:sz w:val="22"/>
      <w:lang w:eastAsia="pt-BR"/>
    </w:rPr>
  </w:style>
  <w:style w:type="paragraph" w:styleId="Sumrio7">
    <w:name w:val="toc 7"/>
    <w:basedOn w:val="Normal"/>
    <w:next w:val="Normal"/>
    <w:autoRedefine/>
    <w:uiPriority w:val="39"/>
    <w:unhideWhenUsed/>
    <w:rsid w:val="00964058"/>
    <w:pPr>
      <w:spacing w:before="120"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964058"/>
    <w:pPr>
      <w:spacing w:before="120"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964058"/>
    <w:pPr>
      <w:spacing w:before="120" w:after="100" w:line="276" w:lineRule="auto"/>
      <w:ind w:left="1760"/>
    </w:pPr>
    <w:rPr>
      <w:rFonts w:ascii="Calibri" w:eastAsia="Times New Roman" w:hAnsi="Calibri"/>
      <w:sz w:val="22"/>
      <w:lang w:eastAsia="pt-BR"/>
    </w:rPr>
  </w:style>
  <w:style w:type="paragraph" w:customStyle="1" w:styleId="TextoPMSBChar">
    <w:name w:val="Texto PMSB Char"/>
    <w:basedOn w:val="Normal"/>
    <w:link w:val="TextoPMSBCharChar"/>
    <w:rsid w:val="00964058"/>
    <w:pPr>
      <w:ind w:firstLine="567"/>
    </w:pPr>
    <w:rPr>
      <w:rFonts w:eastAsia="Times New Roman"/>
      <w:sz w:val="20"/>
      <w:szCs w:val="20"/>
      <w:lang w:eastAsia="pt-BR"/>
    </w:rPr>
  </w:style>
  <w:style w:type="character" w:customStyle="1" w:styleId="TextoPMSBCharChar">
    <w:name w:val="Texto PMSB Char Char"/>
    <w:link w:val="TextoPMSBChar"/>
    <w:rsid w:val="00964058"/>
    <w:rPr>
      <w:rFonts w:ascii="Arial" w:eastAsia="Times New Roman" w:hAnsi="Arial" w:cs="Times New Roman"/>
      <w:sz w:val="20"/>
      <w:szCs w:val="20"/>
      <w:lang w:eastAsia="pt-BR"/>
    </w:rPr>
  </w:style>
  <w:style w:type="paragraph" w:customStyle="1" w:styleId="Estilo1">
    <w:name w:val="Estilo1"/>
    <w:basedOn w:val="Legenda"/>
    <w:next w:val="Ttulo1"/>
    <w:rsid w:val="00964058"/>
    <w:rPr>
      <w:rFonts w:ascii="Times New Roman" w:hAnsi="Times New Roman"/>
      <w:position w:val="0"/>
      <w:sz w:val="24"/>
      <w:szCs w:val="24"/>
    </w:rPr>
  </w:style>
  <w:style w:type="paragraph" w:customStyle="1" w:styleId="Estilo1-TabelaChar">
    <w:name w:val="Estilo1 - Tabela Char"/>
    <w:basedOn w:val="TextoPMSBChar"/>
    <w:next w:val="TextoPMSBChar"/>
    <w:link w:val="Estilo1-TabelaCharChar"/>
    <w:rsid w:val="00964058"/>
    <w:pPr>
      <w:keepNext/>
      <w:spacing w:line="312" w:lineRule="auto"/>
      <w:ind w:firstLine="0"/>
    </w:pPr>
    <w:rPr>
      <w:rFonts w:cs="Arial"/>
      <w:sz w:val="18"/>
      <w:szCs w:val="18"/>
    </w:rPr>
  </w:style>
  <w:style w:type="character" w:customStyle="1" w:styleId="Estilo1-TabelaCharChar">
    <w:name w:val="Estilo1 - Tabela Char Char"/>
    <w:link w:val="Estilo1-TabelaChar"/>
    <w:rsid w:val="00964058"/>
    <w:rPr>
      <w:rFonts w:ascii="Arial" w:eastAsia="Times New Roman" w:hAnsi="Arial" w:cs="Arial"/>
      <w:sz w:val="18"/>
      <w:szCs w:val="18"/>
      <w:lang w:eastAsia="pt-BR"/>
    </w:rPr>
  </w:style>
  <w:style w:type="paragraph" w:customStyle="1" w:styleId="BodyText27">
    <w:name w:val="Body Text 27"/>
    <w:basedOn w:val="Normal"/>
    <w:rsid w:val="00964058"/>
    <w:pPr>
      <w:widowControl w:val="0"/>
      <w:autoSpaceDE w:val="0"/>
      <w:autoSpaceDN w:val="0"/>
    </w:pPr>
    <w:rPr>
      <w:rFonts w:eastAsia="Times New Roman"/>
      <w:sz w:val="20"/>
      <w:szCs w:val="24"/>
      <w:lang w:eastAsia="pt-BR"/>
    </w:rPr>
  </w:style>
  <w:style w:type="paragraph" w:styleId="TextosemFormatao">
    <w:name w:val="Plain Text"/>
    <w:basedOn w:val="Normal"/>
    <w:link w:val="TextosemFormataoChar"/>
    <w:rsid w:val="00964058"/>
    <w:pPr>
      <w:spacing w:before="240" w:after="240"/>
      <w:ind w:firstLine="720"/>
    </w:pPr>
    <w:rPr>
      <w:rFonts w:eastAsia="Times New Roman"/>
      <w:szCs w:val="24"/>
      <w:lang w:eastAsia="pt-BR"/>
    </w:rPr>
  </w:style>
  <w:style w:type="character" w:customStyle="1" w:styleId="TextosemFormataoChar">
    <w:name w:val="Texto sem Formatação Char"/>
    <w:link w:val="TextosemFormatao"/>
    <w:rsid w:val="00964058"/>
    <w:rPr>
      <w:rFonts w:ascii="Arial" w:eastAsia="Times New Roman" w:hAnsi="Arial" w:cs="Times New Roman"/>
      <w:sz w:val="24"/>
      <w:szCs w:val="24"/>
      <w:lang w:eastAsia="pt-BR"/>
    </w:rPr>
  </w:style>
  <w:style w:type="paragraph" w:styleId="Corpodetexto2">
    <w:name w:val="Body Text 2"/>
    <w:basedOn w:val="Normal"/>
    <w:link w:val="Corpodetexto2Char"/>
    <w:rsid w:val="00964058"/>
    <w:rPr>
      <w:rFonts w:eastAsia="Times New Roman"/>
      <w:b/>
      <w:bCs/>
      <w:szCs w:val="20"/>
      <w:lang w:eastAsia="pt-PT"/>
    </w:rPr>
  </w:style>
  <w:style w:type="character" w:customStyle="1" w:styleId="Corpodetexto2Char">
    <w:name w:val="Corpo de texto 2 Char"/>
    <w:link w:val="Corpodetexto2"/>
    <w:rsid w:val="00964058"/>
    <w:rPr>
      <w:rFonts w:ascii="Arial" w:eastAsia="Times New Roman" w:hAnsi="Arial" w:cs="Times New Roman"/>
      <w:b/>
      <w:bCs/>
      <w:sz w:val="24"/>
      <w:szCs w:val="20"/>
      <w:lang w:eastAsia="pt-PT"/>
    </w:rPr>
  </w:style>
  <w:style w:type="paragraph" w:styleId="Textodecomentrio">
    <w:name w:val="annotation text"/>
    <w:basedOn w:val="Normal"/>
    <w:link w:val="TextodecomentrioChar"/>
    <w:rsid w:val="00964058"/>
    <w:rPr>
      <w:rFonts w:eastAsia="Times New Roman"/>
      <w:sz w:val="20"/>
      <w:szCs w:val="20"/>
      <w:lang w:eastAsia="pt-BR"/>
    </w:rPr>
  </w:style>
  <w:style w:type="character" w:customStyle="1" w:styleId="TextodecomentrioChar">
    <w:name w:val="Texto de comentário Char"/>
    <w:link w:val="Textodecomentrio"/>
    <w:rsid w:val="00964058"/>
    <w:rPr>
      <w:rFonts w:ascii="Arial" w:eastAsia="Times New Roman" w:hAnsi="Arial" w:cs="Times New Roman"/>
      <w:sz w:val="20"/>
      <w:szCs w:val="20"/>
      <w:lang w:eastAsia="pt-BR"/>
    </w:rPr>
  </w:style>
  <w:style w:type="paragraph" w:styleId="MapadoDocumento">
    <w:name w:val="Document Map"/>
    <w:basedOn w:val="Normal"/>
    <w:link w:val="MapadoDocumentoChar"/>
    <w:rsid w:val="00964058"/>
    <w:pPr>
      <w:shd w:val="clear" w:color="auto" w:fill="000080"/>
    </w:pPr>
    <w:rPr>
      <w:rFonts w:ascii="Tahoma" w:eastAsia="Times New Roman" w:hAnsi="Tahoma" w:cs="Tahoma"/>
      <w:sz w:val="20"/>
      <w:szCs w:val="20"/>
      <w:lang w:eastAsia="pt-BR"/>
    </w:rPr>
  </w:style>
  <w:style w:type="character" w:customStyle="1" w:styleId="MapadoDocumentoChar">
    <w:name w:val="Mapa do Documento Char"/>
    <w:link w:val="MapadoDocumento"/>
    <w:uiPriority w:val="99"/>
    <w:rsid w:val="00964058"/>
    <w:rPr>
      <w:rFonts w:ascii="Tahoma" w:eastAsia="Times New Roman" w:hAnsi="Tahoma" w:cs="Tahoma"/>
      <w:sz w:val="20"/>
      <w:szCs w:val="20"/>
      <w:shd w:val="clear" w:color="auto" w:fill="000080"/>
      <w:lang w:eastAsia="pt-BR"/>
    </w:rPr>
  </w:style>
  <w:style w:type="paragraph" w:styleId="Corpodetexto3">
    <w:name w:val="Body Text 3"/>
    <w:basedOn w:val="Normal"/>
    <w:link w:val="Corpodetexto3Char"/>
    <w:rsid w:val="00964058"/>
    <w:pPr>
      <w:spacing w:after="120"/>
    </w:pPr>
    <w:rPr>
      <w:rFonts w:eastAsia="Times New Roman"/>
      <w:sz w:val="16"/>
      <w:szCs w:val="16"/>
      <w:lang w:eastAsia="pt-BR"/>
    </w:rPr>
  </w:style>
  <w:style w:type="character" w:customStyle="1" w:styleId="Corpodetexto3Char">
    <w:name w:val="Corpo de texto 3 Char"/>
    <w:link w:val="Corpodetexto3"/>
    <w:rsid w:val="00964058"/>
    <w:rPr>
      <w:rFonts w:ascii="Arial" w:eastAsia="Times New Roman" w:hAnsi="Arial" w:cs="Times New Roman"/>
      <w:sz w:val="16"/>
      <w:szCs w:val="16"/>
      <w:lang w:eastAsia="pt-BR"/>
    </w:rPr>
  </w:style>
  <w:style w:type="table" w:styleId="TabelaSimples-1">
    <w:name w:val="Table Simple 1"/>
    <w:basedOn w:val="Tabelanormal"/>
    <w:rsid w:val="00964058"/>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CabealhodoSumrio1">
    <w:name w:val="Cabeçalho do Sumário1"/>
    <w:basedOn w:val="Ttulo1"/>
    <w:next w:val="Normal"/>
    <w:uiPriority w:val="39"/>
    <w:qFormat/>
    <w:rsid w:val="00964058"/>
    <w:pPr>
      <w:spacing w:before="480" w:line="276" w:lineRule="auto"/>
      <w:ind w:left="0" w:firstLine="0"/>
      <w:outlineLvl w:val="9"/>
    </w:pPr>
    <w:rPr>
      <w:rFonts w:ascii="Cambria" w:hAnsi="Cambria"/>
      <w:caps w:val="0"/>
      <w:color w:val="365F91"/>
      <w:sz w:val="28"/>
    </w:rPr>
  </w:style>
  <w:style w:type="paragraph" w:customStyle="1" w:styleId="Blockquote">
    <w:name w:val="Blockquote"/>
    <w:basedOn w:val="Normal"/>
    <w:rsid w:val="00964058"/>
    <w:pPr>
      <w:spacing w:before="100" w:after="100"/>
      <w:ind w:left="360" w:right="360"/>
    </w:pPr>
    <w:rPr>
      <w:rFonts w:eastAsia="Times New Roman"/>
      <w:snapToGrid w:val="0"/>
      <w:szCs w:val="20"/>
      <w:lang w:eastAsia="pt-BR"/>
    </w:rPr>
  </w:style>
  <w:style w:type="table" w:customStyle="1" w:styleId="SombreamentoClaro-nfase31">
    <w:name w:val="Sombreamento Claro - Ênfase 31"/>
    <w:basedOn w:val="Tabelanormal"/>
    <w:rsid w:val="00964058"/>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styleId="Recuodecorpodetexto">
    <w:name w:val="Body Text Indent"/>
    <w:basedOn w:val="Normal"/>
    <w:link w:val="RecuodecorpodetextoChar"/>
    <w:unhideWhenUsed/>
    <w:rsid w:val="00964058"/>
    <w:pPr>
      <w:spacing w:after="120" w:line="276" w:lineRule="auto"/>
      <w:ind w:left="283"/>
    </w:pPr>
    <w:rPr>
      <w:rFonts w:ascii="Calibri" w:eastAsia="Times New Roman" w:hAnsi="Calibri"/>
      <w:sz w:val="22"/>
      <w:lang w:eastAsia="pt-BR"/>
    </w:rPr>
  </w:style>
  <w:style w:type="character" w:customStyle="1" w:styleId="RecuodecorpodetextoChar">
    <w:name w:val="Recuo de corpo de texto Char"/>
    <w:link w:val="Recuodecorpodetexto"/>
    <w:rsid w:val="00964058"/>
    <w:rPr>
      <w:rFonts w:ascii="Calibri" w:eastAsia="Times New Roman" w:hAnsi="Calibri" w:cs="Times New Roman"/>
      <w:lang w:eastAsia="pt-BR"/>
    </w:rPr>
  </w:style>
  <w:style w:type="paragraph" w:customStyle="1" w:styleId="PargrafodaLista2">
    <w:name w:val="Parágrafo da Lista2"/>
    <w:basedOn w:val="Normal"/>
    <w:qFormat/>
    <w:rsid w:val="00964058"/>
    <w:pPr>
      <w:ind w:left="720"/>
    </w:pPr>
    <w:rPr>
      <w:rFonts w:eastAsia="Times New Roman"/>
      <w:szCs w:val="24"/>
      <w:lang w:eastAsia="pt-BR"/>
    </w:rPr>
  </w:style>
  <w:style w:type="paragraph" w:customStyle="1" w:styleId="Pa4">
    <w:name w:val="Pa4"/>
    <w:basedOn w:val="Default"/>
    <w:next w:val="Default"/>
    <w:rsid w:val="00964058"/>
    <w:pPr>
      <w:spacing w:line="221" w:lineRule="atLeast"/>
    </w:pPr>
    <w:rPr>
      <w:rFonts w:ascii="Square721 BT" w:eastAsia="Times New Roman" w:hAnsi="Square721 BT" w:cs="Times New Roman"/>
      <w:color w:val="auto"/>
      <w:lang w:eastAsia="pt-BR"/>
    </w:rPr>
  </w:style>
  <w:style w:type="character" w:customStyle="1" w:styleId="texto1negr">
    <w:name w:val="texto1_negr"/>
    <w:basedOn w:val="Fontepargpadro"/>
    <w:rsid w:val="00964058"/>
  </w:style>
  <w:style w:type="character" w:customStyle="1" w:styleId="mainpage">
    <w:name w:val="mainpage"/>
    <w:basedOn w:val="Fontepargpadro"/>
    <w:rsid w:val="00964058"/>
  </w:style>
  <w:style w:type="paragraph" w:styleId="Commarcadores3">
    <w:name w:val="List Bullet 3"/>
    <w:basedOn w:val="Normal"/>
    <w:autoRedefine/>
    <w:rsid w:val="00964058"/>
    <w:pPr>
      <w:tabs>
        <w:tab w:val="num" w:pos="1069"/>
      </w:tabs>
      <w:ind w:left="1069" w:hanging="360"/>
    </w:pPr>
    <w:rPr>
      <w:rFonts w:eastAsia="Times New Roman"/>
      <w:szCs w:val="20"/>
      <w:lang w:eastAsia="pt-BR"/>
    </w:rPr>
  </w:style>
  <w:style w:type="paragraph" w:customStyle="1" w:styleId="CM65">
    <w:name w:val="CM65"/>
    <w:basedOn w:val="Default"/>
    <w:next w:val="Default"/>
    <w:rsid w:val="00964058"/>
    <w:pPr>
      <w:widowControl w:val="0"/>
      <w:spacing w:after="280"/>
    </w:pPr>
    <w:rPr>
      <w:rFonts w:ascii="Times New Roman" w:eastAsia="Times New Roman" w:hAnsi="Times New Roman" w:cs="Times New Roman"/>
      <w:color w:val="auto"/>
      <w:lang w:eastAsia="pt-BR"/>
    </w:rPr>
  </w:style>
  <w:style w:type="paragraph" w:customStyle="1" w:styleId="CM14">
    <w:name w:val="CM14"/>
    <w:basedOn w:val="Default"/>
    <w:next w:val="Default"/>
    <w:rsid w:val="00964058"/>
    <w:pPr>
      <w:widowControl w:val="0"/>
      <w:spacing w:line="276" w:lineRule="atLeast"/>
    </w:pPr>
    <w:rPr>
      <w:rFonts w:ascii="Times New Roman" w:eastAsia="Times New Roman" w:hAnsi="Times New Roman" w:cs="Times New Roman"/>
      <w:color w:val="auto"/>
      <w:lang w:eastAsia="pt-BR"/>
    </w:rPr>
  </w:style>
  <w:style w:type="paragraph" w:styleId="Recuodecorpodetexto2">
    <w:name w:val="Body Text Indent 2"/>
    <w:basedOn w:val="Normal"/>
    <w:link w:val="Recuodecorpodetexto2Char"/>
    <w:rsid w:val="00964058"/>
    <w:pPr>
      <w:ind w:left="708"/>
    </w:pPr>
    <w:rPr>
      <w:rFonts w:eastAsia="Times New Roman"/>
      <w:szCs w:val="20"/>
      <w:lang w:eastAsia="pt-BR"/>
    </w:rPr>
  </w:style>
  <w:style w:type="character" w:customStyle="1" w:styleId="Recuodecorpodetexto2Char">
    <w:name w:val="Recuo de corpo de texto 2 Char"/>
    <w:link w:val="Recuodecorpodetexto2"/>
    <w:rsid w:val="00964058"/>
    <w:rPr>
      <w:rFonts w:ascii="Arial" w:eastAsia="Times New Roman" w:hAnsi="Arial" w:cs="Times New Roman"/>
      <w:sz w:val="24"/>
      <w:szCs w:val="20"/>
      <w:lang w:eastAsia="pt-BR"/>
    </w:rPr>
  </w:style>
  <w:style w:type="paragraph" w:styleId="Recuodecorpodetexto3">
    <w:name w:val="Body Text Indent 3"/>
    <w:basedOn w:val="Normal"/>
    <w:link w:val="Recuodecorpodetexto3Char"/>
    <w:rsid w:val="00964058"/>
    <w:pPr>
      <w:ind w:firstLine="708"/>
    </w:pPr>
    <w:rPr>
      <w:rFonts w:eastAsia="Times New Roman"/>
      <w:szCs w:val="20"/>
      <w:lang w:eastAsia="pt-BR"/>
    </w:rPr>
  </w:style>
  <w:style w:type="character" w:customStyle="1" w:styleId="Recuodecorpodetexto3Char">
    <w:name w:val="Recuo de corpo de texto 3 Char"/>
    <w:link w:val="Recuodecorpodetexto3"/>
    <w:rsid w:val="00964058"/>
    <w:rPr>
      <w:rFonts w:ascii="Arial" w:eastAsia="Times New Roman" w:hAnsi="Arial" w:cs="Times New Roman"/>
      <w:sz w:val="24"/>
      <w:szCs w:val="20"/>
      <w:lang w:eastAsia="pt-BR"/>
    </w:rPr>
  </w:style>
  <w:style w:type="paragraph" w:customStyle="1" w:styleId="Ttulo1nivel1">
    <w:name w:val="Título 1.nivel 1"/>
    <w:basedOn w:val="Normal"/>
    <w:rsid w:val="00964058"/>
    <w:pPr>
      <w:spacing w:before="120"/>
    </w:pPr>
    <w:rPr>
      <w:rFonts w:eastAsia="Times New Roman"/>
      <w:b/>
      <w:szCs w:val="20"/>
      <w:lang w:val="pt-PT" w:eastAsia="pt-BR"/>
    </w:rPr>
  </w:style>
  <w:style w:type="paragraph" w:styleId="Assinatura">
    <w:name w:val="Signature"/>
    <w:basedOn w:val="Normal"/>
    <w:link w:val="AssinaturaChar"/>
    <w:rsid w:val="00964058"/>
    <w:pPr>
      <w:ind w:left="4252"/>
    </w:pPr>
    <w:rPr>
      <w:rFonts w:eastAsia="Times New Roman"/>
      <w:szCs w:val="20"/>
      <w:lang w:eastAsia="pt-BR"/>
    </w:rPr>
  </w:style>
  <w:style w:type="character" w:customStyle="1" w:styleId="AssinaturaChar">
    <w:name w:val="Assinatura Char"/>
    <w:link w:val="Assinatura"/>
    <w:rsid w:val="00964058"/>
    <w:rPr>
      <w:rFonts w:ascii="Arial" w:eastAsia="Times New Roman" w:hAnsi="Arial" w:cs="Times New Roman"/>
      <w:sz w:val="24"/>
      <w:szCs w:val="20"/>
      <w:lang w:eastAsia="pt-BR"/>
    </w:rPr>
  </w:style>
  <w:style w:type="paragraph" w:styleId="AssinaturadeEmail">
    <w:name w:val="E-mail Signature"/>
    <w:basedOn w:val="Normal"/>
    <w:link w:val="AssinaturadeEmailChar"/>
    <w:rsid w:val="00964058"/>
    <w:rPr>
      <w:rFonts w:eastAsia="Times New Roman"/>
      <w:szCs w:val="20"/>
      <w:lang w:eastAsia="pt-BR"/>
    </w:rPr>
  </w:style>
  <w:style w:type="character" w:customStyle="1" w:styleId="AssinaturadeEmailChar">
    <w:name w:val="Assinatura de Email Char"/>
    <w:link w:val="AssinaturadeEmail"/>
    <w:rsid w:val="00964058"/>
    <w:rPr>
      <w:rFonts w:ascii="Arial" w:eastAsia="Times New Roman" w:hAnsi="Arial" w:cs="Times New Roman"/>
      <w:sz w:val="24"/>
      <w:szCs w:val="20"/>
      <w:lang w:eastAsia="pt-BR"/>
    </w:rPr>
  </w:style>
  <w:style w:type="paragraph" w:styleId="Cabealhodamensagem">
    <w:name w:val="Message Header"/>
    <w:basedOn w:val="Normal"/>
    <w:link w:val="CabealhodamensagemChar"/>
    <w:rsid w:val="00964058"/>
    <w:pPr>
      <w:pBdr>
        <w:top w:val="single" w:sz="6" w:space="1" w:color="auto"/>
        <w:left w:val="single" w:sz="6" w:space="1" w:color="auto"/>
        <w:bottom w:val="single" w:sz="6" w:space="1" w:color="auto"/>
        <w:right w:val="single" w:sz="6" w:space="1" w:color="auto"/>
      </w:pBdr>
      <w:shd w:val="pct20" w:color="auto" w:fill="auto"/>
      <w:ind w:left="1134" w:hanging="1134"/>
    </w:pPr>
    <w:rPr>
      <w:rFonts w:eastAsia="Times New Roman"/>
      <w:szCs w:val="20"/>
      <w:lang w:eastAsia="pt-BR"/>
    </w:rPr>
  </w:style>
  <w:style w:type="character" w:customStyle="1" w:styleId="CabealhodamensagemChar">
    <w:name w:val="Cabeçalho da mensagem Char"/>
    <w:link w:val="Cabealhodamensagem"/>
    <w:rsid w:val="00964058"/>
    <w:rPr>
      <w:rFonts w:ascii="Arial" w:eastAsia="Times New Roman" w:hAnsi="Arial" w:cs="Times New Roman"/>
      <w:sz w:val="24"/>
      <w:szCs w:val="20"/>
      <w:shd w:val="pct20" w:color="auto" w:fill="auto"/>
      <w:lang w:eastAsia="pt-BR"/>
    </w:rPr>
  </w:style>
  <w:style w:type="paragraph" w:styleId="Commarcadores2">
    <w:name w:val="List Bullet 2"/>
    <w:basedOn w:val="Normal"/>
    <w:autoRedefine/>
    <w:rsid w:val="00964058"/>
    <w:pPr>
      <w:tabs>
        <w:tab w:val="num" w:pos="643"/>
      </w:tabs>
      <w:ind w:left="643" w:hanging="360"/>
    </w:pPr>
    <w:rPr>
      <w:rFonts w:eastAsia="Times New Roman"/>
      <w:szCs w:val="20"/>
      <w:lang w:eastAsia="pt-BR"/>
    </w:rPr>
  </w:style>
  <w:style w:type="paragraph" w:styleId="Commarcadores4">
    <w:name w:val="List Bullet 4"/>
    <w:basedOn w:val="Normal"/>
    <w:autoRedefine/>
    <w:rsid w:val="00964058"/>
    <w:pPr>
      <w:tabs>
        <w:tab w:val="num" w:pos="1209"/>
      </w:tabs>
      <w:ind w:left="1209" w:hanging="360"/>
    </w:pPr>
    <w:rPr>
      <w:rFonts w:eastAsia="Times New Roman"/>
      <w:szCs w:val="20"/>
      <w:lang w:eastAsia="pt-BR"/>
    </w:rPr>
  </w:style>
  <w:style w:type="paragraph" w:styleId="Commarcadores5">
    <w:name w:val="List Bullet 5"/>
    <w:basedOn w:val="Normal"/>
    <w:autoRedefine/>
    <w:rsid w:val="00964058"/>
    <w:pPr>
      <w:ind w:left="720" w:hanging="360"/>
    </w:pPr>
    <w:rPr>
      <w:rFonts w:eastAsia="Times New Roman"/>
      <w:szCs w:val="20"/>
      <w:lang w:eastAsia="pt-BR"/>
    </w:rPr>
  </w:style>
  <w:style w:type="paragraph" w:styleId="Data">
    <w:name w:val="Date"/>
    <w:basedOn w:val="Normal"/>
    <w:next w:val="Normal"/>
    <w:link w:val="DataChar"/>
    <w:rsid w:val="00964058"/>
    <w:rPr>
      <w:rFonts w:eastAsia="Times New Roman"/>
      <w:szCs w:val="20"/>
      <w:lang w:eastAsia="pt-BR"/>
    </w:rPr>
  </w:style>
  <w:style w:type="character" w:customStyle="1" w:styleId="DataChar">
    <w:name w:val="Data Char"/>
    <w:link w:val="Data"/>
    <w:rsid w:val="00964058"/>
    <w:rPr>
      <w:rFonts w:ascii="Arial" w:eastAsia="Times New Roman" w:hAnsi="Arial" w:cs="Times New Roman"/>
      <w:sz w:val="24"/>
      <w:szCs w:val="20"/>
      <w:lang w:eastAsia="pt-BR"/>
    </w:rPr>
  </w:style>
  <w:style w:type="paragraph" w:styleId="Destinatrio">
    <w:name w:val="envelope address"/>
    <w:basedOn w:val="Normal"/>
    <w:rsid w:val="00964058"/>
    <w:pPr>
      <w:framePr w:w="7938" w:h="1984" w:hRule="exact" w:hSpace="141" w:wrap="auto" w:hAnchor="page" w:xAlign="center" w:yAlign="bottom"/>
      <w:ind w:left="2835"/>
    </w:pPr>
    <w:rPr>
      <w:rFonts w:eastAsia="Times New Roman"/>
      <w:szCs w:val="20"/>
      <w:lang w:eastAsia="pt-BR"/>
    </w:rPr>
  </w:style>
  <w:style w:type="paragraph" w:styleId="Encerramento">
    <w:name w:val="Closing"/>
    <w:basedOn w:val="Normal"/>
    <w:link w:val="EncerramentoChar"/>
    <w:rsid w:val="00964058"/>
    <w:pPr>
      <w:ind w:left="4252"/>
    </w:pPr>
    <w:rPr>
      <w:rFonts w:eastAsia="Times New Roman"/>
      <w:szCs w:val="20"/>
      <w:lang w:eastAsia="pt-BR"/>
    </w:rPr>
  </w:style>
  <w:style w:type="character" w:customStyle="1" w:styleId="EncerramentoChar">
    <w:name w:val="Encerramento Char"/>
    <w:link w:val="Encerramento"/>
    <w:rsid w:val="00964058"/>
    <w:rPr>
      <w:rFonts w:ascii="Arial" w:eastAsia="Times New Roman" w:hAnsi="Arial" w:cs="Times New Roman"/>
      <w:sz w:val="24"/>
      <w:szCs w:val="20"/>
      <w:lang w:eastAsia="pt-BR"/>
    </w:rPr>
  </w:style>
  <w:style w:type="paragraph" w:styleId="Lista">
    <w:name w:val="List"/>
    <w:basedOn w:val="Normal"/>
    <w:rsid w:val="00964058"/>
    <w:pPr>
      <w:ind w:left="283" w:hanging="283"/>
    </w:pPr>
    <w:rPr>
      <w:rFonts w:eastAsia="Times New Roman"/>
      <w:szCs w:val="20"/>
      <w:lang w:eastAsia="pt-BR"/>
    </w:rPr>
  </w:style>
  <w:style w:type="paragraph" w:styleId="Lista2">
    <w:name w:val="List 2"/>
    <w:basedOn w:val="Normal"/>
    <w:rsid w:val="00964058"/>
    <w:pPr>
      <w:ind w:left="566" w:hanging="283"/>
    </w:pPr>
    <w:rPr>
      <w:rFonts w:eastAsia="Times New Roman"/>
      <w:szCs w:val="20"/>
      <w:lang w:eastAsia="pt-BR"/>
    </w:rPr>
  </w:style>
  <w:style w:type="paragraph" w:styleId="Lista3">
    <w:name w:val="List 3"/>
    <w:basedOn w:val="Normal"/>
    <w:rsid w:val="00964058"/>
    <w:pPr>
      <w:ind w:left="849" w:hanging="283"/>
    </w:pPr>
    <w:rPr>
      <w:rFonts w:eastAsia="Times New Roman"/>
      <w:szCs w:val="20"/>
      <w:lang w:eastAsia="pt-BR"/>
    </w:rPr>
  </w:style>
  <w:style w:type="paragraph" w:styleId="Lista4">
    <w:name w:val="List 4"/>
    <w:basedOn w:val="Normal"/>
    <w:rsid w:val="00964058"/>
    <w:pPr>
      <w:ind w:left="1132" w:hanging="283"/>
    </w:pPr>
    <w:rPr>
      <w:rFonts w:eastAsia="Times New Roman"/>
      <w:szCs w:val="20"/>
      <w:lang w:eastAsia="pt-BR"/>
    </w:rPr>
  </w:style>
  <w:style w:type="paragraph" w:styleId="Lista5">
    <w:name w:val="List 5"/>
    <w:basedOn w:val="Normal"/>
    <w:rsid w:val="00964058"/>
    <w:pPr>
      <w:ind w:left="1415" w:hanging="283"/>
    </w:pPr>
    <w:rPr>
      <w:rFonts w:eastAsia="Times New Roman"/>
      <w:szCs w:val="20"/>
      <w:lang w:eastAsia="pt-BR"/>
    </w:rPr>
  </w:style>
  <w:style w:type="paragraph" w:styleId="Listadecontinuao">
    <w:name w:val="List Continue"/>
    <w:basedOn w:val="Normal"/>
    <w:rsid w:val="00964058"/>
    <w:pPr>
      <w:spacing w:after="120"/>
      <w:ind w:left="283"/>
    </w:pPr>
    <w:rPr>
      <w:rFonts w:eastAsia="Times New Roman"/>
      <w:szCs w:val="20"/>
      <w:lang w:eastAsia="pt-BR"/>
    </w:rPr>
  </w:style>
  <w:style w:type="paragraph" w:styleId="Listadecontinuao2">
    <w:name w:val="List Continue 2"/>
    <w:basedOn w:val="Normal"/>
    <w:rsid w:val="00964058"/>
    <w:pPr>
      <w:spacing w:after="120"/>
      <w:ind w:left="566"/>
    </w:pPr>
    <w:rPr>
      <w:rFonts w:eastAsia="Times New Roman"/>
      <w:szCs w:val="20"/>
      <w:lang w:eastAsia="pt-BR"/>
    </w:rPr>
  </w:style>
  <w:style w:type="paragraph" w:styleId="Listadecontinuao3">
    <w:name w:val="List Continue 3"/>
    <w:basedOn w:val="Normal"/>
    <w:rsid w:val="00964058"/>
    <w:pPr>
      <w:spacing w:after="120"/>
      <w:ind w:left="849"/>
    </w:pPr>
    <w:rPr>
      <w:rFonts w:eastAsia="Times New Roman"/>
      <w:szCs w:val="20"/>
      <w:lang w:eastAsia="pt-BR"/>
    </w:rPr>
  </w:style>
  <w:style w:type="paragraph" w:styleId="Listadecontinuao4">
    <w:name w:val="List Continue 4"/>
    <w:basedOn w:val="Normal"/>
    <w:rsid w:val="00964058"/>
    <w:pPr>
      <w:spacing w:after="120"/>
      <w:ind w:left="1132"/>
    </w:pPr>
    <w:rPr>
      <w:rFonts w:eastAsia="Times New Roman"/>
      <w:szCs w:val="20"/>
      <w:lang w:eastAsia="pt-BR"/>
    </w:rPr>
  </w:style>
  <w:style w:type="paragraph" w:styleId="Listadecontinuao5">
    <w:name w:val="List Continue 5"/>
    <w:basedOn w:val="Normal"/>
    <w:rsid w:val="00964058"/>
    <w:pPr>
      <w:spacing w:after="120"/>
      <w:ind w:left="1415"/>
    </w:pPr>
    <w:rPr>
      <w:rFonts w:eastAsia="Times New Roman"/>
      <w:szCs w:val="20"/>
      <w:lang w:eastAsia="pt-BR"/>
    </w:rPr>
  </w:style>
  <w:style w:type="paragraph" w:styleId="Numerada3">
    <w:name w:val="List Number 3"/>
    <w:basedOn w:val="Normal"/>
    <w:rsid w:val="00964058"/>
    <w:pPr>
      <w:tabs>
        <w:tab w:val="num" w:pos="926"/>
      </w:tabs>
      <w:ind w:left="926" w:hanging="360"/>
    </w:pPr>
    <w:rPr>
      <w:rFonts w:eastAsia="Times New Roman"/>
      <w:szCs w:val="20"/>
      <w:lang w:eastAsia="pt-BR"/>
    </w:rPr>
  </w:style>
  <w:style w:type="paragraph" w:styleId="Numerada4">
    <w:name w:val="List Number 4"/>
    <w:basedOn w:val="Normal"/>
    <w:rsid w:val="00964058"/>
    <w:pPr>
      <w:tabs>
        <w:tab w:val="num" w:pos="1209"/>
      </w:tabs>
      <w:ind w:left="1209" w:hanging="360"/>
    </w:pPr>
    <w:rPr>
      <w:rFonts w:eastAsia="Times New Roman"/>
      <w:szCs w:val="20"/>
      <w:lang w:eastAsia="pt-BR"/>
    </w:rPr>
  </w:style>
  <w:style w:type="paragraph" w:styleId="Numerada5">
    <w:name w:val="List Number 5"/>
    <w:basedOn w:val="Normal"/>
    <w:rsid w:val="00964058"/>
    <w:pPr>
      <w:ind w:left="360" w:hanging="360"/>
    </w:pPr>
    <w:rPr>
      <w:rFonts w:eastAsia="Times New Roman"/>
      <w:szCs w:val="20"/>
      <w:lang w:eastAsia="pt-BR"/>
    </w:rPr>
  </w:style>
  <w:style w:type="paragraph" w:styleId="Pr-formataoHTML">
    <w:name w:val="HTML Preformatted"/>
    <w:basedOn w:val="Normal"/>
    <w:link w:val="Pr-formataoHTMLChar"/>
    <w:rsid w:val="00964058"/>
    <w:rPr>
      <w:rFonts w:ascii="Courier New" w:eastAsia="Times New Roman" w:hAnsi="Courier New"/>
      <w:sz w:val="20"/>
      <w:szCs w:val="20"/>
      <w:lang w:eastAsia="pt-BR"/>
    </w:rPr>
  </w:style>
  <w:style w:type="character" w:customStyle="1" w:styleId="Pr-formataoHTMLChar">
    <w:name w:val="Pré-formatação HTML Char"/>
    <w:link w:val="Pr-formataoHTML"/>
    <w:uiPriority w:val="99"/>
    <w:rsid w:val="00964058"/>
    <w:rPr>
      <w:rFonts w:ascii="Courier New" w:eastAsia="Times New Roman" w:hAnsi="Courier New" w:cs="Times New Roman"/>
      <w:sz w:val="20"/>
      <w:szCs w:val="20"/>
      <w:lang w:eastAsia="pt-BR"/>
    </w:rPr>
  </w:style>
  <w:style w:type="paragraph" w:styleId="Primeirorecuodecorpodetexto">
    <w:name w:val="Body Text First Indent"/>
    <w:basedOn w:val="Corpodetexto"/>
    <w:link w:val="PrimeirorecuodecorpodetextoChar"/>
    <w:rsid w:val="00964058"/>
    <w:pPr>
      <w:spacing w:before="0" w:after="120"/>
      <w:ind w:firstLine="210"/>
      <w:jc w:val="left"/>
    </w:pPr>
    <w:rPr>
      <w:rFonts w:ascii="Times New Roman" w:eastAsia="Times New Roman" w:hAnsi="Times New Roman" w:cs="Times New Roman"/>
      <w:szCs w:val="20"/>
    </w:rPr>
  </w:style>
  <w:style w:type="character" w:customStyle="1" w:styleId="PrimeirorecuodecorpodetextoChar">
    <w:name w:val="Primeiro recuo de corpo de texto Char"/>
    <w:link w:val="Primeirorecuodecorpodetexto"/>
    <w:rsid w:val="00964058"/>
    <w:rPr>
      <w:rFonts w:ascii="Times New Roman" w:eastAsia="Times New Roman" w:hAnsi="Times New Roman" w:cs="Times New Roman"/>
      <w:sz w:val="24"/>
      <w:szCs w:val="20"/>
      <w:lang w:eastAsia="pt-BR"/>
    </w:rPr>
  </w:style>
  <w:style w:type="paragraph" w:styleId="Primeirorecuodecorpodetexto2">
    <w:name w:val="Body Text First Indent 2"/>
    <w:basedOn w:val="Recuodecorpodetexto"/>
    <w:link w:val="Primeirorecuodecorpodetexto2Char"/>
    <w:rsid w:val="00964058"/>
    <w:pPr>
      <w:spacing w:line="240" w:lineRule="auto"/>
      <w:ind w:firstLine="210"/>
    </w:pPr>
    <w:rPr>
      <w:rFonts w:ascii="Times New Roman" w:hAnsi="Times New Roman"/>
      <w:sz w:val="24"/>
      <w:szCs w:val="20"/>
    </w:rPr>
  </w:style>
  <w:style w:type="character" w:customStyle="1" w:styleId="Primeirorecuodecorpodetexto2Char">
    <w:name w:val="Primeiro recuo de corpo de texto 2 Char"/>
    <w:link w:val="Primeirorecuodecorpodetexto2"/>
    <w:rsid w:val="00964058"/>
    <w:rPr>
      <w:rFonts w:ascii="Times New Roman" w:eastAsia="Times New Roman" w:hAnsi="Times New Roman" w:cs="Times New Roman"/>
      <w:sz w:val="24"/>
      <w:szCs w:val="20"/>
      <w:lang w:eastAsia="pt-BR"/>
    </w:rPr>
  </w:style>
  <w:style w:type="paragraph" w:styleId="Recuonormal">
    <w:name w:val="Normal Indent"/>
    <w:basedOn w:val="Normal"/>
    <w:rsid w:val="00964058"/>
    <w:pPr>
      <w:ind w:left="708"/>
    </w:pPr>
    <w:rPr>
      <w:rFonts w:eastAsia="Times New Roman"/>
      <w:szCs w:val="20"/>
      <w:lang w:eastAsia="pt-BR"/>
    </w:rPr>
  </w:style>
  <w:style w:type="paragraph" w:styleId="Remetente">
    <w:name w:val="envelope return"/>
    <w:basedOn w:val="Normal"/>
    <w:rsid w:val="00964058"/>
    <w:rPr>
      <w:rFonts w:eastAsia="Times New Roman"/>
      <w:sz w:val="20"/>
      <w:szCs w:val="20"/>
      <w:lang w:eastAsia="pt-BR"/>
    </w:rPr>
  </w:style>
  <w:style w:type="paragraph" w:styleId="Saudao">
    <w:name w:val="Salutation"/>
    <w:basedOn w:val="Normal"/>
    <w:next w:val="Normal"/>
    <w:link w:val="SaudaoChar"/>
    <w:rsid w:val="00964058"/>
    <w:rPr>
      <w:rFonts w:eastAsia="Times New Roman"/>
      <w:szCs w:val="20"/>
      <w:lang w:eastAsia="pt-BR"/>
    </w:rPr>
  </w:style>
  <w:style w:type="character" w:customStyle="1" w:styleId="SaudaoChar">
    <w:name w:val="Saudação Char"/>
    <w:link w:val="Saudao"/>
    <w:rsid w:val="00964058"/>
    <w:rPr>
      <w:rFonts w:ascii="Arial" w:eastAsia="Times New Roman" w:hAnsi="Arial" w:cs="Times New Roman"/>
      <w:sz w:val="24"/>
      <w:szCs w:val="20"/>
      <w:lang w:eastAsia="pt-BR"/>
    </w:rPr>
  </w:style>
  <w:style w:type="paragraph" w:styleId="Textoembloco">
    <w:name w:val="Block Text"/>
    <w:basedOn w:val="Normal"/>
    <w:rsid w:val="00964058"/>
    <w:pPr>
      <w:spacing w:after="120"/>
      <w:ind w:left="1440" w:right="1440"/>
    </w:pPr>
    <w:rPr>
      <w:rFonts w:eastAsia="Times New Roman"/>
      <w:szCs w:val="20"/>
      <w:lang w:eastAsia="pt-BR"/>
    </w:rPr>
  </w:style>
  <w:style w:type="paragraph" w:styleId="Ttulodanota">
    <w:name w:val="Note Heading"/>
    <w:basedOn w:val="Normal"/>
    <w:next w:val="Normal"/>
    <w:link w:val="TtulodanotaChar"/>
    <w:rsid w:val="00964058"/>
    <w:rPr>
      <w:rFonts w:eastAsia="Times New Roman"/>
      <w:szCs w:val="20"/>
      <w:lang w:eastAsia="pt-BR"/>
    </w:rPr>
  </w:style>
  <w:style w:type="character" w:customStyle="1" w:styleId="TtulodanotaChar">
    <w:name w:val="Título da nota Char"/>
    <w:link w:val="Ttulodanota"/>
    <w:rsid w:val="00964058"/>
    <w:rPr>
      <w:rFonts w:ascii="Arial" w:eastAsia="Times New Roman" w:hAnsi="Arial" w:cs="Times New Roman"/>
      <w:sz w:val="24"/>
      <w:szCs w:val="20"/>
      <w:lang w:eastAsia="pt-BR"/>
    </w:rPr>
  </w:style>
  <w:style w:type="paragraph" w:customStyle="1" w:styleId="a">
    <w:name w:val="a"/>
    <w:basedOn w:val="Normal"/>
    <w:next w:val="Recuonormal"/>
    <w:rsid w:val="00964058"/>
    <w:pPr>
      <w:tabs>
        <w:tab w:val="left" w:pos="284"/>
      </w:tabs>
      <w:spacing w:before="120" w:after="240" w:line="240" w:lineRule="atLeast"/>
      <w:ind w:left="284" w:hanging="284"/>
    </w:pPr>
    <w:rPr>
      <w:rFonts w:eastAsia="Times New Roman"/>
      <w:i/>
      <w:szCs w:val="20"/>
      <w:lang w:eastAsia="pt-BR"/>
    </w:rPr>
  </w:style>
  <w:style w:type="paragraph" w:customStyle="1" w:styleId="b">
    <w:name w:val="b"/>
    <w:basedOn w:val="a"/>
    <w:next w:val="Normal"/>
    <w:rsid w:val="00964058"/>
    <w:pPr>
      <w:tabs>
        <w:tab w:val="clear" w:pos="284"/>
        <w:tab w:val="left" w:pos="567"/>
      </w:tabs>
      <w:ind w:left="567" w:hanging="567"/>
    </w:pPr>
    <w:rPr>
      <w:i w:val="0"/>
    </w:rPr>
  </w:style>
  <w:style w:type="paragraph" w:customStyle="1" w:styleId="c">
    <w:name w:val="c"/>
    <w:basedOn w:val="a"/>
    <w:next w:val="Normal"/>
    <w:rsid w:val="00964058"/>
    <w:pPr>
      <w:spacing w:before="0"/>
    </w:pPr>
    <w:rPr>
      <w:i w:val="0"/>
    </w:rPr>
  </w:style>
  <w:style w:type="paragraph" w:customStyle="1" w:styleId="Recuo2">
    <w:name w:val="Recuo 2"/>
    <w:basedOn w:val="Normal"/>
    <w:rsid w:val="00964058"/>
    <w:pPr>
      <w:spacing w:after="240" w:line="240" w:lineRule="atLeast"/>
      <w:ind w:left="1134"/>
    </w:pPr>
    <w:rPr>
      <w:rFonts w:eastAsia="Times New Roman"/>
      <w:szCs w:val="20"/>
      <w:lang w:eastAsia="pt-BR"/>
    </w:rPr>
  </w:style>
  <w:style w:type="paragraph" w:customStyle="1" w:styleId="d">
    <w:name w:val="d"/>
    <w:basedOn w:val="Normal"/>
    <w:rsid w:val="00964058"/>
    <w:pPr>
      <w:spacing w:after="240" w:line="240" w:lineRule="atLeast"/>
      <w:ind w:left="284" w:hanging="284"/>
    </w:pPr>
    <w:rPr>
      <w:rFonts w:eastAsia="Times New Roman"/>
      <w:szCs w:val="20"/>
      <w:lang w:eastAsia="pt-BR"/>
    </w:rPr>
  </w:style>
  <w:style w:type="paragraph" w:customStyle="1" w:styleId="Borda">
    <w:name w:val="Borda"/>
    <w:basedOn w:val="Normal"/>
    <w:rsid w:val="00964058"/>
    <w:pPr>
      <w:pBdr>
        <w:top w:val="single" w:sz="6" w:space="1" w:color="auto"/>
        <w:left w:val="single" w:sz="6" w:space="1" w:color="auto"/>
        <w:bottom w:val="single" w:sz="6" w:space="1" w:color="auto"/>
        <w:right w:val="single" w:sz="6" w:space="1" w:color="auto"/>
      </w:pBdr>
      <w:shd w:val="pct5" w:color="auto" w:fill="auto"/>
      <w:spacing w:before="960" w:after="240" w:line="240" w:lineRule="atLeast"/>
      <w:ind w:right="567"/>
      <w:jc w:val="right"/>
    </w:pPr>
    <w:rPr>
      <w:rFonts w:eastAsia="Times New Roman"/>
      <w:b/>
      <w:caps/>
      <w:sz w:val="32"/>
      <w:szCs w:val="20"/>
      <w:lang w:eastAsia="pt-BR"/>
    </w:rPr>
  </w:style>
  <w:style w:type="character" w:styleId="HiperlinkVisitado">
    <w:name w:val="FollowedHyperlink"/>
    <w:rsid w:val="00964058"/>
    <w:rPr>
      <w:color w:val="800080"/>
      <w:u w:val="single"/>
    </w:rPr>
  </w:style>
  <w:style w:type="character" w:customStyle="1" w:styleId="txtpazul1">
    <w:name w:val="txtpazul1"/>
    <w:rsid w:val="00964058"/>
    <w:rPr>
      <w:rFonts w:ascii="Verdana" w:hAnsi="Verdana" w:hint="default"/>
      <w:b w:val="0"/>
      <w:bCs w:val="0"/>
      <w:strike w:val="0"/>
      <w:dstrike w:val="0"/>
      <w:color w:val="003366"/>
      <w:sz w:val="22"/>
      <w:szCs w:val="22"/>
      <w:u w:val="none"/>
      <w:effect w:val="none"/>
    </w:rPr>
  </w:style>
  <w:style w:type="character" w:customStyle="1" w:styleId="txtpazulbold1">
    <w:name w:val="txtpazulbold1"/>
    <w:rsid w:val="00964058"/>
    <w:rPr>
      <w:rFonts w:ascii="Verdana" w:hAnsi="Verdana" w:hint="default"/>
      <w:b/>
      <w:bCs/>
      <w:strike w:val="0"/>
      <w:dstrike w:val="0"/>
      <w:color w:val="003366"/>
      <w:sz w:val="22"/>
      <w:szCs w:val="22"/>
      <w:u w:val="none"/>
      <w:effect w:val="none"/>
    </w:rPr>
  </w:style>
  <w:style w:type="paragraph" w:customStyle="1" w:styleId="texto">
    <w:name w:val="texto"/>
    <w:basedOn w:val="Normal"/>
    <w:rsid w:val="00964058"/>
    <w:pPr>
      <w:spacing w:before="120" w:after="120"/>
    </w:pPr>
    <w:rPr>
      <w:rFonts w:eastAsia="Times New Roman"/>
      <w:szCs w:val="20"/>
      <w:lang w:eastAsia="pt-BR"/>
    </w:rPr>
  </w:style>
  <w:style w:type="paragraph" w:customStyle="1" w:styleId="CM67">
    <w:name w:val="CM67"/>
    <w:basedOn w:val="Default"/>
    <w:next w:val="Default"/>
    <w:rsid w:val="00964058"/>
    <w:pPr>
      <w:widowControl w:val="0"/>
      <w:spacing w:after="365"/>
    </w:pPr>
    <w:rPr>
      <w:rFonts w:ascii="Times New Roman" w:eastAsia="Times New Roman" w:hAnsi="Times New Roman" w:cs="Times New Roman"/>
      <w:color w:val="auto"/>
      <w:lang w:eastAsia="pt-BR"/>
    </w:rPr>
  </w:style>
  <w:style w:type="character" w:styleId="Refdenotaderodap">
    <w:name w:val="footnote reference"/>
    <w:rsid w:val="00964058"/>
    <w:rPr>
      <w:vertAlign w:val="superscript"/>
    </w:rPr>
  </w:style>
  <w:style w:type="paragraph" w:styleId="ndicedeautoridades">
    <w:name w:val="table of authorities"/>
    <w:basedOn w:val="Normal"/>
    <w:next w:val="Normal"/>
    <w:rsid w:val="00964058"/>
    <w:pPr>
      <w:ind w:left="240" w:hanging="240"/>
    </w:pPr>
    <w:rPr>
      <w:rFonts w:eastAsia="Times New Roman"/>
      <w:szCs w:val="20"/>
      <w:lang w:eastAsia="pt-BR"/>
    </w:rPr>
  </w:style>
  <w:style w:type="paragraph" w:styleId="Remissivo1">
    <w:name w:val="index 1"/>
    <w:basedOn w:val="Normal"/>
    <w:next w:val="Normal"/>
    <w:autoRedefine/>
    <w:rsid w:val="00964058"/>
    <w:pPr>
      <w:ind w:left="240" w:hanging="240"/>
    </w:pPr>
    <w:rPr>
      <w:rFonts w:eastAsia="Times New Roman"/>
      <w:szCs w:val="20"/>
      <w:lang w:eastAsia="pt-BR"/>
    </w:rPr>
  </w:style>
  <w:style w:type="paragraph" w:styleId="Remissivo2">
    <w:name w:val="index 2"/>
    <w:basedOn w:val="Normal"/>
    <w:next w:val="Normal"/>
    <w:autoRedefine/>
    <w:rsid w:val="00964058"/>
    <w:pPr>
      <w:ind w:left="480" w:hanging="240"/>
    </w:pPr>
    <w:rPr>
      <w:rFonts w:eastAsia="Times New Roman"/>
      <w:szCs w:val="20"/>
      <w:lang w:eastAsia="pt-BR"/>
    </w:rPr>
  </w:style>
  <w:style w:type="paragraph" w:styleId="Remissivo3">
    <w:name w:val="index 3"/>
    <w:basedOn w:val="Normal"/>
    <w:next w:val="Normal"/>
    <w:autoRedefine/>
    <w:rsid w:val="00964058"/>
    <w:pPr>
      <w:ind w:left="720" w:hanging="240"/>
    </w:pPr>
    <w:rPr>
      <w:rFonts w:eastAsia="Times New Roman"/>
      <w:szCs w:val="20"/>
      <w:lang w:eastAsia="pt-BR"/>
    </w:rPr>
  </w:style>
  <w:style w:type="paragraph" w:styleId="Remissivo4">
    <w:name w:val="index 4"/>
    <w:basedOn w:val="Normal"/>
    <w:next w:val="Normal"/>
    <w:autoRedefine/>
    <w:rsid w:val="00964058"/>
    <w:pPr>
      <w:ind w:left="960" w:hanging="240"/>
    </w:pPr>
    <w:rPr>
      <w:rFonts w:eastAsia="Times New Roman"/>
      <w:szCs w:val="20"/>
      <w:lang w:eastAsia="pt-BR"/>
    </w:rPr>
  </w:style>
  <w:style w:type="paragraph" w:styleId="Remissivo5">
    <w:name w:val="index 5"/>
    <w:basedOn w:val="Normal"/>
    <w:next w:val="Normal"/>
    <w:autoRedefine/>
    <w:rsid w:val="00964058"/>
    <w:pPr>
      <w:ind w:left="1200" w:hanging="240"/>
    </w:pPr>
    <w:rPr>
      <w:rFonts w:eastAsia="Times New Roman"/>
      <w:szCs w:val="20"/>
      <w:lang w:eastAsia="pt-BR"/>
    </w:rPr>
  </w:style>
  <w:style w:type="paragraph" w:styleId="Remissivo6">
    <w:name w:val="index 6"/>
    <w:basedOn w:val="Normal"/>
    <w:next w:val="Normal"/>
    <w:autoRedefine/>
    <w:rsid w:val="00964058"/>
    <w:pPr>
      <w:ind w:left="1440" w:hanging="240"/>
    </w:pPr>
    <w:rPr>
      <w:rFonts w:eastAsia="Times New Roman"/>
      <w:szCs w:val="20"/>
      <w:lang w:eastAsia="pt-BR"/>
    </w:rPr>
  </w:style>
  <w:style w:type="paragraph" w:styleId="Remissivo7">
    <w:name w:val="index 7"/>
    <w:basedOn w:val="Normal"/>
    <w:next w:val="Normal"/>
    <w:autoRedefine/>
    <w:rsid w:val="00964058"/>
    <w:pPr>
      <w:ind w:left="1680" w:hanging="240"/>
    </w:pPr>
    <w:rPr>
      <w:rFonts w:eastAsia="Times New Roman"/>
      <w:szCs w:val="20"/>
      <w:lang w:eastAsia="pt-BR"/>
    </w:rPr>
  </w:style>
  <w:style w:type="paragraph" w:styleId="Remissivo8">
    <w:name w:val="index 8"/>
    <w:basedOn w:val="Normal"/>
    <w:next w:val="Normal"/>
    <w:autoRedefine/>
    <w:rsid w:val="00964058"/>
    <w:pPr>
      <w:ind w:left="1920" w:hanging="240"/>
    </w:pPr>
    <w:rPr>
      <w:rFonts w:eastAsia="Times New Roman"/>
      <w:szCs w:val="20"/>
      <w:lang w:eastAsia="pt-BR"/>
    </w:rPr>
  </w:style>
  <w:style w:type="paragraph" w:styleId="Remissivo9">
    <w:name w:val="index 9"/>
    <w:basedOn w:val="Normal"/>
    <w:next w:val="Normal"/>
    <w:autoRedefine/>
    <w:rsid w:val="00964058"/>
    <w:pPr>
      <w:ind w:left="2160" w:hanging="240"/>
    </w:pPr>
    <w:rPr>
      <w:rFonts w:eastAsia="Times New Roman"/>
      <w:szCs w:val="20"/>
      <w:lang w:eastAsia="pt-BR"/>
    </w:rPr>
  </w:style>
  <w:style w:type="paragraph" w:styleId="Textodemacro">
    <w:name w:val="macro"/>
    <w:link w:val="TextodemacroChar"/>
    <w:rsid w:val="00964058"/>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TextodemacroChar">
    <w:name w:val="Texto de macro Char"/>
    <w:link w:val="Textodemacro"/>
    <w:rsid w:val="00964058"/>
    <w:rPr>
      <w:rFonts w:ascii="Courier New" w:eastAsia="Times New Roman" w:hAnsi="Courier New" w:cs="Times New Roman"/>
      <w:sz w:val="20"/>
      <w:szCs w:val="20"/>
      <w:lang w:eastAsia="pt-BR"/>
    </w:rPr>
  </w:style>
  <w:style w:type="paragraph" w:styleId="Textodenotadefim">
    <w:name w:val="endnote text"/>
    <w:basedOn w:val="Normal"/>
    <w:link w:val="TextodenotadefimChar"/>
    <w:rsid w:val="00964058"/>
    <w:rPr>
      <w:rFonts w:eastAsia="Times New Roman"/>
      <w:sz w:val="20"/>
      <w:szCs w:val="20"/>
      <w:lang w:eastAsia="pt-BR"/>
    </w:rPr>
  </w:style>
  <w:style w:type="character" w:customStyle="1" w:styleId="TextodenotadefimChar">
    <w:name w:val="Texto de nota de fim Char"/>
    <w:link w:val="Textodenotadefim"/>
    <w:rsid w:val="00964058"/>
    <w:rPr>
      <w:rFonts w:ascii="Arial" w:eastAsia="Times New Roman" w:hAnsi="Arial" w:cs="Times New Roman"/>
      <w:sz w:val="20"/>
      <w:szCs w:val="20"/>
      <w:lang w:eastAsia="pt-BR"/>
    </w:rPr>
  </w:style>
  <w:style w:type="paragraph" w:styleId="Ttulodendicedeautoridades">
    <w:name w:val="toa heading"/>
    <w:basedOn w:val="Normal"/>
    <w:next w:val="Normal"/>
    <w:rsid w:val="00964058"/>
    <w:pPr>
      <w:spacing w:before="120"/>
    </w:pPr>
    <w:rPr>
      <w:rFonts w:eastAsia="Times New Roman"/>
      <w:b/>
      <w:szCs w:val="20"/>
      <w:lang w:eastAsia="pt-BR"/>
    </w:rPr>
  </w:style>
  <w:style w:type="paragraph" w:styleId="Ttulodendiceremissivo">
    <w:name w:val="index heading"/>
    <w:basedOn w:val="Normal"/>
    <w:next w:val="Remissivo1"/>
    <w:rsid w:val="00964058"/>
    <w:rPr>
      <w:rFonts w:eastAsia="Times New Roman"/>
      <w:b/>
      <w:szCs w:val="20"/>
      <w:lang w:eastAsia="pt-BR"/>
    </w:rPr>
  </w:style>
  <w:style w:type="paragraph" w:customStyle="1" w:styleId="textotam1">
    <w:name w:val="texto_tam1"/>
    <w:basedOn w:val="Normal"/>
    <w:rsid w:val="00964058"/>
    <w:pPr>
      <w:spacing w:before="100" w:beforeAutospacing="1" w:after="100" w:afterAutospacing="1"/>
    </w:pPr>
    <w:rPr>
      <w:rFonts w:ascii="Verdana" w:eastAsia="Times New Roman" w:hAnsi="Verdana"/>
      <w:color w:val="000000"/>
      <w:sz w:val="18"/>
      <w:szCs w:val="18"/>
      <w:lang w:eastAsia="pt-BR"/>
    </w:rPr>
  </w:style>
  <w:style w:type="paragraph" w:customStyle="1" w:styleId="textonormal">
    <w:name w:val="texto_normal"/>
    <w:basedOn w:val="Normal"/>
    <w:rsid w:val="00964058"/>
    <w:pPr>
      <w:spacing w:before="100" w:beforeAutospacing="1" w:after="100" w:afterAutospacing="1"/>
    </w:pPr>
    <w:rPr>
      <w:rFonts w:ascii="Verdana" w:eastAsia="Times New Roman" w:hAnsi="Verdana"/>
      <w:color w:val="000000"/>
      <w:sz w:val="13"/>
      <w:szCs w:val="13"/>
      <w:lang w:eastAsia="pt-BR"/>
    </w:rPr>
  </w:style>
  <w:style w:type="character" w:styleId="Refdecomentrio">
    <w:name w:val="annotation reference"/>
    <w:rsid w:val="00964058"/>
    <w:rPr>
      <w:sz w:val="16"/>
      <w:szCs w:val="16"/>
    </w:rPr>
  </w:style>
  <w:style w:type="paragraph" w:styleId="Assuntodocomentrio">
    <w:name w:val="annotation subject"/>
    <w:basedOn w:val="Textodecomentrio"/>
    <w:next w:val="Textodecomentrio"/>
    <w:link w:val="AssuntodocomentrioChar"/>
    <w:rsid w:val="00964058"/>
    <w:pPr>
      <w:spacing w:before="120"/>
    </w:pPr>
    <w:rPr>
      <w:b/>
      <w:bCs/>
    </w:rPr>
  </w:style>
  <w:style w:type="character" w:customStyle="1" w:styleId="AssuntodocomentrioChar">
    <w:name w:val="Assunto do comentário Char"/>
    <w:link w:val="Assuntodocomentrio"/>
    <w:rsid w:val="00964058"/>
    <w:rPr>
      <w:rFonts w:ascii="Arial" w:eastAsia="Times New Roman" w:hAnsi="Arial" w:cs="Times New Roman"/>
      <w:b/>
      <w:bCs/>
      <w:sz w:val="20"/>
      <w:szCs w:val="20"/>
      <w:lang w:eastAsia="pt-BR"/>
    </w:rPr>
  </w:style>
  <w:style w:type="paragraph" w:customStyle="1" w:styleId="PARAGRAFO">
    <w:name w:val="PARAGRAFO"/>
    <w:basedOn w:val="Normal"/>
    <w:rsid w:val="00964058"/>
    <w:pPr>
      <w:widowControl w:val="0"/>
      <w:spacing w:after="120"/>
      <w:ind w:firstLine="567"/>
    </w:pPr>
    <w:rPr>
      <w:rFonts w:eastAsia="Times New Roman"/>
      <w:sz w:val="22"/>
      <w:szCs w:val="20"/>
      <w:lang w:eastAsia="pt-BR"/>
    </w:rPr>
  </w:style>
  <w:style w:type="paragraph" w:customStyle="1" w:styleId="SUBTTULO0">
    <w:name w:val="SUBTÍTULO"/>
    <w:basedOn w:val="Ttulo"/>
    <w:rsid w:val="00964058"/>
    <w:pPr>
      <w:spacing w:before="120" w:after="120"/>
      <w:jc w:val="both"/>
    </w:pPr>
    <w:rPr>
      <w:rFonts w:cs="Times New Roman"/>
      <w:bCs w:val="0"/>
      <w:caps w:val="0"/>
      <w:sz w:val="22"/>
      <w:szCs w:val="20"/>
    </w:rPr>
  </w:style>
  <w:style w:type="paragraph" w:customStyle="1" w:styleId="style2">
    <w:name w:val="style2"/>
    <w:basedOn w:val="Normal"/>
    <w:rsid w:val="00964058"/>
    <w:pPr>
      <w:spacing w:before="100" w:beforeAutospacing="1" w:after="100" w:afterAutospacing="1"/>
    </w:pPr>
    <w:rPr>
      <w:rFonts w:ascii="Verdana" w:eastAsia="Times New Roman" w:hAnsi="Verdana"/>
      <w:color w:val="000000"/>
      <w:sz w:val="16"/>
      <w:szCs w:val="16"/>
      <w:lang w:val="en-GB" w:eastAsia="en-GB"/>
    </w:rPr>
  </w:style>
  <w:style w:type="character" w:customStyle="1" w:styleId="mw-headline">
    <w:name w:val="mw-headline"/>
    <w:basedOn w:val="Fontepargpadro"/>
    <w:rsid w:val="00964058"/>
  </w:style>
  <w:style w:type="character" w:customStyle="1" w:styleId="googqs-tidbit-0">
    <w:name w:val="goog_qs-tidbit-0"/>
    <w:basedOn w:val="Fontepargpadro"/>
    <w:rsid w:val="00964058"/>
  </w:style>
  <w:style w:type="character" w:customStyle="1" w:styleId="googqs-tidbit-1">
    <w:name w:val="goog_qs-tidbit-1"/>
    <w:basedOn w:val="Fontepargpadro"/>
    <w:rsid w:val="00964058"/>
  </w:style>
  <w:style w:type="paragraph" w:styleId="CabealhodoSumrio">
    <w:name w:val="TOC Heading"/>
    <w:basedOn w:val="Ttulo1"/>
    <w:next w:val="Normal"/>
    <w:uiPriority w:val="39"/>
    <w:unhideWhenUsed/>
    <w:qFormat/>
    <w:rsid w:val="00964058"/>
    <w:pPr>
      <w:keepLines w:val="0"/>
      <w:suppressAutoHyphens/>
      <w:spacing w:before="240" w:after="60"/>
      <w:ind w:left="0" w:firstLine="0"/>
      <w:outlineLvl w:val="9"/>
    </w:pPr>
    <w:rPr>
      <w:rFonts w:ascii="Cambria" w:hAnsi="Cambria"/>
      <w:caps w:val="0"/>
      <w:kern w:val="32"/>
      <w:sz w:val="32"/>
      <w:szCs w:val="32"/>
      <w:lang w:eastAsia="ar-SA"/>
    </w:rPr>
  </w:style>
  <w:style w:type="table" w:customStyle="1" w:styleId="LightShading-Accent31">
    <w:name w:val="Light Shading - Accent 31"/>
    <w:basedOn w:val="Tabelanormal"/>
    <w:rsid w:val="00964058"/>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style3">
    <w:name w:val="style3"/>
    <w:basedOn w:val="Normal"/>
    <w:rsid w:val="00964058"/>
    <w:pPr>
      <w:spacing w:before="100" w:beforeAutospacing="1" w:after="100" w:afterAutospacing="1"/>
    </w:pPr>
    <w:rPr>
      <w:rFonts w:eastAsia="Times New Roman"/>
      <w:szCs w:val="24"/>
      <w:lang w:eastAsia="pt-BR"/>
    </w:rPr>
  </w:style>
  <w:style w:type="character" w:customStyle="1" w:styleId="CharCharChar">
    <w:name w:val="Char Char Char"/>
    <w:rsid w:val="00964058"/>
    <w:rPr>
      <w:rFonts w:ascii="Arial" w:hAnsi="Arial" w:cs="Arial"/>
      <w:b/>
      <w:bCs/>
      <w:kern w:val="32"/>
      <w:sz w:val="24"/>
      <w:szCs w:val="32"/>
      <w:lang w:eastAsia="ar-SA"/>
    </w:rPr>
  </w:style>
  <w:style w:type="character" w:customStyle="1" w:styleId="h1in">
    <w:name w:val="h1in"/>
    <w:basedOn w:val="Fontepargpadro"/>
    <w:rsid w:val="00964058"/>
  </w:style>
  <w:style w:type="table" w:styleId="SombreamentoClaro-nfase3">
    <w:name w:val="Light Shading Accent 3"/>
    <w:basedOn w:val="Tabelanormal"/>
    <w:rsid w:val="00964058"/>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trao">
    <w:name w:val="traço"/>
    <w:basedOn w:val="Normal"/>
    <w:next w:val="Normal"/>
    <w:link w:val="traoChar"/>
    <w:rsid w:val="00964058"/>
    <w:pPr>
      <w:numPr>
        <w:numId w:val="1"/>
      </w:numPr>
      <w:spacing w:before="60" w:after="60"/>
    </w:pPr>
    <w:rPr>
      <w:rFonts w:eastAsia="Times New Roman" w:cs="Arial"/>
      <w:szCs w:val="20"/>
      <w:lang w:eastAsia="pt-BR"/>
    </w:rPr>
  </w:style>
  <w:style w:type="character" w:customStyle="1" w:styleId="traoChar">
    <w:name w:val="traço Char"/>
    <w:link w:val="trao"/>
    <w:rsid w:val="00964058"/>
    <w:rPr>
      <w:rFonts w:ascii="Arial" w:eastAsia="Times New Roman" w:hAnsi="Arial" w:cs="Arial"/>
      <w:sz w:val="24"/>
    </w:rPr>
  </w:style>
  <w:style w:type="paragraph" w:customStyle="1" w:styleId="TtuloFigura">
    <w:name w:val="Título Figura"/>
    <w:basedOn w:val="Normal"/>
    <w:link w:val="TtuloFiguraChar"/>
    <w:rsid w:val="00964058"/>
    <w:pPr>
      <w:spacing w:before="120" w:after="120"/>
      <w:jc w:val="center"/>
    </w:pPr>
    <w:rPr>
      <w:rFonts w:eastAsia="Times New Roman" w:cs="Arial"/>
      <w:b/>
      <w:color w:val="003300"/>
      <w:sz w:val="18"/>
      <w:szCs w:val="20"/>
      <w:lang w:eastAsia="pt-BR"/>
    </w:rPr>
  </w:style>
  <w:style w:type="character" w:customStyle="1" w:styleId="TtuloFiguraChar">
    <w:name w:val="Título Figura Char"/>
    <w:link w:val="TtuloFigura"/>
    <w:rsid w:val="00964058"/>
    <w:rPr>
      <w:rFonts w:ascii="Arial" w:eastAsia="Times New Roman" w:hAnsi="Arial" w:cs="Arial"/>
      <w:b/>
      <w:color w:val="003300"/>
      <w:sz w:val="18"/>
      <w:szCs w:val="20"/>
      <w:lang w:eastAsia="pt-BR"/>
    </w:rPr>
  </w:style>
  <w:style w:type="character" w:customStyle="1" w:styleId="CharChar25">
    <w:name w:val="Char Char25"/>
    <w:rsid w:val="00964058"/>
    <w:rPr>
      <w:rFonts w:ascii="Arial" w:hAnsi="Arial" w:cs="Arial"/>
      <w:bCs/>
      <w:iCs/>
      <w:sz w:val="24"/>
      <w:szCs w:val="28"/>
    </w:rPr>
  </w:style>
  <w:style w:type="character" w:customStyle="1" w:styleId="CharChar24">
    <w:name w:val="Char Char24"/>
    <w:rsid w:val="00964058"/>
    <w:rPr>
      <w:rFonts w:ascii="Arial" w:hAnsi="Arial" w:cs="Arial"/>
      <w:b/>
      <w:bCs/>
      <w:sz w:val="24"/>
      <w:szCs w:val="26"/>
    </w:rPr>
  </w:style>
  <w:style w:type="character" w:customStyle="1" w:styleId="CharChar18">
    <w:name w:val="Char Char18"/>
    <w:rsid w:val="00964058"/>
    <w:rPr>
      <w:sz w:val="24"/>
      <w:szCs w:val="24"/>
      <w:lang w:val="pt-BR" w:eastAsia="ar-SA" w:bidi="ar-SA"/>
    </w:rPr>
  </w:style>
  <w:style w:type="character" w:customStyle="1" w:styleId="CharChar17">
    <w:name w:val="Char Char17"/>
    <w:rsid w:val="00964058"/>
    <w:rPr>
      <w:sz w:val="24"/>
      <w:szCs w:val="24"/>
      <w:lang w:val="pt-BR" w:eastAsia="ar-SA" w:bidi="ar-SA"/>
    </w:rPr>
  </w:style>
  <w:style w:type="character" w:customStyle="1" w:styleId="CharChar38">
    <w:name w:val="Char Char38"/>
    <w:rsid w:val="00964058"/>
    <w:rPr>
      <w:rFonts w:ascii="Arial" w:hAnsi="Arial" w:cs="Arial"/>
      <w:b/>
      <w:bCs/>
      <w:sz w:val="24"/>
      <w:szCs w:val="26"/>
    </w:rPr>
  </w:style>
  <w:style w:type="character" w:customStyle="1" w:styleId="apple-style-span">
    <w:name w:val="apple-style-span"/>
    <w:basedOn w:val="Fontepargpadro"/>
    <w:rsid w:val="00964058"/>
  </w:style>
  <w:style w:type="paragraph" w:customStyle="1" w:styleId="Standard">
    <w:name w:val="Standard"/>
    <w:rsid w:val="00964058"/>
    <w:pPr>
      <w:suppressAutoHyphens/>
      <w:autoSpaceDN w:val="0"/>
      <w:textAlignment w:val="baseline"/>
    </w:pPr>
    <w:rPr>
      <w:rFonts w:ascii="Times New Roman" w:eastAsia="Times New Roman" w:hAnsi="Times New Roman"/>
      <w:kern w:val="3"/>
      <w:sz w:val="24"/>
      <w:szCs w:val="24"/>
    </w:rPr>
  </w:style>
  <w:style w:type="paragraph" w:customStyle="1" w:styleId="TableContents">
    <w:name w:val="Table Contents"/>
    <w:basedOn w:val="Standard"/>
    <w:rsid w:val="00964058"/>
    <w:pPr>
      <w:suppressLineNumbers/>
    </w:pPr>
  </w:style>
  <w:style w:type="character" w:customStyle="1" w:styleId="hlon3">
    <w:name w:val="hlon3"/>
    <w:rsid w:val="00964058"/>
    <w:rPr>
      <w:shd w:val="clear" w:color="auto" w:fill="DDE7C8"/>
    </w:rPr>
  </w:style>
  <w:style w:type="paragraph" w:customStyle="1" w:styleId="PargrafodaLista11">
    <w:name w:val="Parágrafo da Lista11"/>
    <w:basedOn w:val="Normal"/>
    <w:qFormat/>
    <w:rsid w:val="00964058"/>
    <w:pPr>
      <w:spacing w:before="120"/>
      <w:ind w:left="708" w:firstLine="567"/>
    </w:pPr>
    <w:rPr>
      <w:szCs w:val="20"/>
    </w:rPr>
  </w:style>
  <w:style w:type="character" w:customStyle="1" w:styleId="apple-converted-space">
    <w:name w:val="apple-converted-space"/>
    <w:basedOn w:val="Fontepargpadro"/>
    <w:rsid w:val="00964058"/>
  </w:style>
  <w:style w:type="paragraph" w:customStyle="1" w:styleId="Textoembloco1">
    <w:name w:val="Texto em bloco1"/>
    <w:basedOn w:val="Normal"/>
    <w:rsid w:val="00964058"/>
    <w:pPr>
      <w:suppressAutoHyphens/>
      <w:ind w:left="2835" w:right="848"/>
    </w:pPr>
    <w:rPr>
      <w:rFonts w:eastAsia="Times New Roman"/>
      <w:szCs w:val="24"/>
      <w:lang w:eastAsia="ar-SA"/>
    </w:rPr>
  </w:style>
  <w:style w:type="table" w:customStyle="1" w:styleId="Tabelanormal1">
    <w:name w:val="Tabela normal1"/>
    <w:uiPriority w:val="99"/>
    <w:semiHidden/>
    <w:qFormat/>
    <w:rsid w:val="00964058"/>
    <w:rPr>
      <w:rFonts w:eastAsia="Times New Roman"/>
      <w:sz w:val="22"/>
      <w:szCs w:val="22"/>
    </w:rPr>
    <w:tblPr>
      <w:tblCellMar>
        <w:top w:w="0" w:type="dxa"/>
        <w:left w:w="108" w:type="dxa"/>
        <w:bottom w:w="0" w:type="dxa"/>
        <w:right w:w="108" w:type="dxa"/>
      </w:tblCellMar>
    </w:tblPr>
  </w:style>
  <w:style w:type="paragraph" w:customStyle="1" w:styleId="textopadro">
    <w:name w:val="textopadro"/>
    <w:basedOn w:val="Normal"/>
    <w:rsid w:val="00964058"/>
    <w:pPr>
      <w:spacing w:line="240" w:lineRule="auto"/>
      <w:jc w:val="left"/>
    </w:pPr>
    <w:rPr>
      <w:rFonts w:ascii="Times New Roman" w:hAnsi="Times New Roman"/>
      <w:szCs w:val="24"/>
      <w:lang w:eastAsia="pt-BR"/>
    </w:rPr>
  </w:style>
  <w:style w:type="character" w:customStyle="1" w:styleId="googqs-tidbit1">
    <w:name w:val="goog_qs-tidbit1"/>
    <w:rsid w:val="00964058"/>
    <w:rPr>
      <w:vanish w:val="0"/>
      <w:webHidden w:val="0"/>
      <w:specVanish w:val="0"/>
    </w:rPr>
  </w:style>
  <w:style w:type="paragraph" w:customStyle="1" w:styleId="Textopadro0">
    <w:name w:val="Texto padrão"/>
    <w:basedOn w:val="Normal"/>
    <w:rsid w:val="00964058"/>
    <w:pPr>
      <w:overflowPunct w:val="0"/>
      <w:autoSpaceDE w:val="0"/>
      <w:autoSpaceDN w:val="0"/>
      <w:adjustRightInd w:val="0"/>
      <w:spacing w:line="240" w:lineRule="auto"/>
      <w:jc w:val="left"/>
    </w:pPr>
    <w:rPr>
      <w:rFonts w:ascii="Times New Roman" w:eastAsia="Times New Roman" w:hAnsi="Times New Roman"/>
      <w:color w:val="000000"/>
      <w:szCs w:val="20"/>
      <w:lang w:eastAsia="pt-BR"/>
    </w:rPr>
  </w:style>
  <w:style w:type="character" w:customStyle="1" w:styleId="st1">
    <w:name w:val="st1"/>
    <w:basedOn w:val="Fontepargpadro"/>
    <w:rsid w:val="00964058"/>
  </w:style>
  <w:style w:type="paragraph" w:customStyle="1" w:styleId="TOCHeading1">
    <w:name w:val="TOC Heading1"/>
    <w:basedOn w:val="Ttulo1"/>
    <w:next w:val="Normal"/>
    <w:qFormat/>
    <w:rsid w:val="00964058"/>
    <w:pPr>
      <w:spacing w:before="480" w:line="276" w:lineRule="auto"/>
      <w:ind w:left="0" w:firstLine="0"/>
      <w:jc w:val="left"/>
      <w:outlineLvl w:val="9"/>
    </w:pPr>
    <w:rPr>
      <w:rFonts w:ascii="Cambria" w:hAnsi="Cambria"/>
      <w:caps w:val="0"/>
      <w:color w:val="365F91"/>
      <w:sz w:val="28"/>
    </w:rPr>
  </w:style>
  <w:style w:type="paragraph" w:customStyle="1" w:styleId="ListParagraph1">
    <w:name w:val="List Paragraph1"/>
    <w:basedOn w:val="Normal"/>
    <w:qFormat/>
    <w:rsid w:val="00964058"/>
    <w:pPr>
      <w:jc w:val="left"/>
    </w:pPr>
    <w:rPr>
      <w:rFonts w:eastAsia="Times New Roman"/>
      <w:szCs w:val="24"/>
      <w:lang w:eastAsia="pt-BR"/>
    </w:rPr>
  </w:style>
  <w:style w:type="paragraph" w:customStyle="1" w:styleId="ementa1">
    <w:name w:val="ementa1"/>
    <w:basedOn w:val="Normal"/>
    <w:rsid w:val="00964058"/>
    <w:pPr>
      <w:spacing w:after="225" w:line="240" w:lineRule="auto"/>
      <w:jc w:val="left"/>
    </w:pPr>
    <w:rPr>
      <w:rFonts w:ascii="Times New Roman" w:eastAsia="Times New Roman" w:hAnsi="Times New Roman"/>
      <w:i/>
      <w:iCs/>
      <w:color w:val="800000"/>
      <w:szCs w:val="24"/>
      <w:lang w:eastAsia="pt-BR"/>
    </w:rPr>
  </w:style>
  <w:style w:type="paragraph" w:customStyle="1" w:styleId="tm12ffamilyarialf333conteudotexto">
    <w:name w:val="tm12 ffamilyarial f333 conteudo_texto"/>
    <w:basedOn w:val="Normal"/>
    <w:rsid w:val="00964058"/>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corpodotexto">
    <w:name w:val="corpodotexto"/>
    <w:basedOn w:val="Normal"/>
    <w:rsid w:val="00964058"/>
    <w:pPr>
      <w:spacing w:line="240" w:lineRule="auto"/>
      <w:jc w:val="left"/>
    </w:pPr>
    <w:rPr>
      <w:rFonts w:ascii="Verdana" w:eastAsia="Times New Roman" w:hAnsi="Verdana"/>
      <w:color w:val="000000"/>
      <w:sz w:val="22"/>
      <w:lang w:eastAsia="pt-BR"/>
    </w:rPr>
  </w:style>
  <w:style w:type="paragraph" w:customStyle="1" w:styleId="incio">
    <w:name w:val="incio"/>
    <w:basedOn w:val="Normal"/>
    <w:rsid w:val="00964058"/>
    <w:pPr>
      <w:spacing w:line="240" w:lineRule="auto"/>
      <w:jc w:val="left"/>
    </w:pPr>
    <w:rPr>
      <w:rFonts w:ascii="Verdana" w:eastAsia="Times New Roman" w:hAnsi="Verdana"/>
      <w:color w:val="000000"/>
      <w:sz w:val="22"/>
      <w:lang w:eastAsia="pt-BR"/>
    </w:rPr>
  </w:style>
  <w:style w:type="paragraph" w:customStyle="1" w:styleId="0">
    <w:name w:val="0"/>
    <w:basedOn w:val="Normal"/>
    <w:rsid w:val="00964058"/>
    <w:pPr>
      <w:spacing w:line="240" w:lineRule="auto"/>
      <w:jc w:val="left"/>
    </w:pPr>
    <w:rPr>
      <w:rFonts w:ascii="Verdana" w:eastAsia="Times New Roman" w:hAnsi="Verdana"/>
      <w:color w:val="000000"/>
      <w:sz w:val="22"/>
      <w:lang w:eastAsia="pt-BR"/>
    </w:rPr>
  </w:style>
  <w:style w:type="paragraph" w:customStyle="1" w:styleId="corpodetexto0">
    <w:name w:val="corpo de texto"/>
    <w:basedOn w:val="Normal"/>
    <w:link w:val="corpodetextoChar0"/>
    <w:rsid w:val="00964058"/>
    <w:pPr>
      <w:spacing w:before="80" w:after="120"/>
      <w:ind w:firstLine="709"/>
    </w:pPr>
    <w:rPr>
      <w:rFonts w:eastAsia="Times New Roman"/>
      <w:sz w:val="22"/>
      <w:szCs w:val="20"/>
      <w:lang w:eastAsia="pt-BR"/>
    </w:rPr>
  </w:style>
  <w:style w:type="character" w:customStyle="1" w:styleId="corpodetextoChar0">
    <w:name w:val="corpo de texto Char"/>
    <w:link w:val="corpodetexto0"/>
    <w:rsid w:val="00964058"/>
    <w:rPr>
      <w:rFonts w:ascii="Arial" w:eastAsia="Times New Roman" w:hAnsi="Arial" w:cs="Times New Roman"/>
      <w:szCs w:val="20"/>
      <w:lang w:eastAsia="pt-BR"/>
    </w:rPr>
  </w:style>
  <w:style w:type="paragraph" w:customStyle="1" w:styleId="Textopr-formatado">
    <w:name w:val="Texto pré-formatado"/>
    <w:basedOn w:val="Normal"/>
    <w:rsid w:val="00964058"/>
    <w:pPr>
      <w:widowControl w:val="0"/>
      <w:suppressAutoHyphens/>
      <w:spacing w:line="240" w:lineRule="auto"/>
      <w:jc w:val="left"/>
    </w:pPr>
    <w:rPr>
      <w:rFonts w:ascii="Cumberland" w:eastAsia="Cumberland" w:hAnsi="Cumberland"/>
      <w:color w:val="000000"/>
      <w:sz w:val="20"/>
      <w:szCs w:val="20"/>
      <w:lang w:eastAsia="ar-SA"/>
    </w:rPr>
  </w:style>
  <w:style w:type="paragraph" w:customStyle="1" w:styleId="TextoexplicativodeSubttulo">
    <w:name w:val="Texto explicativo de Subtítulo"/>
    <w:basedOn w:val="Normal"/>
    <w:rsid w:val="00964058"/>
    <w:pPr>
      <w:spacing w:line="240" w:lineRule="auto"/>
    </w:pPr>
    <w:rPr>
      <w:rFonts w:eastAsia="Times New Roman"/>
      <w:sz w:val="22"/>
      <w:szCs w:val="20"/>
      <w:lang w:eastAsia="pt-BR"/>
    </w:rPr>
  </w:style>
  <w:style w:type="character" w:customStyle="1" w:styleId="CharChar231">
    <w:name w:val="Char Char231"/>
    <w:rsid w:val="00964058"/>
    <w:rPr>
      <w:rFonts w:ascii="Arial" w:hAnsi="Arial" w:cs="Arial"/>
      <w:b/>
      <w:bCs/>
      <w:iCs/>
      <w:sz w:val="24"/>
      <w:szCs w:val="28"/>
    </w:rPr>
  </w:style>
  <w:style w:type="character" w:customStyle="1" w:styleId="CharChar161">
    <w:name w:val="Char Char161"/>
    <w:rsid w:val="00964058"/>
    <w:rPr>
      <w:rFonts w:ascii="Times New Roman" w:eastAsia="Times New Roman" w:hAnsi="Times New Roman" w:cs="Times New Roman"/>
      <w:sz w:val="24"/>
      <w:szCs w:val="24"/>
      <w:lang w:eastAsia="ar-SA"/>
    </w:rPr>
  </w:style>
  <w:style w:type="character" w:customStyle="1" w:styleId="CharChar151">
    <w:name w:val="Char Char151"/>
    <w:rsid w:val="00964058"/>
    <w:rPr>
      <w:rFonts w:ascii="Arial" w:eastAsia="Times New Roman" w:hAnsi="Arial" w:cs="Arial"/>
      <w:vanish/>
      <w:sz w:val="16"/>
      <w:szCs w:val="16"/>
    </w:rPr>
  </w:style>
  <w:style w:type="character" w:customStyle="1" w:styleId="CharChar141">
    <w:name w:val="Char Char141"/>
    <w:rsid w:val="00964058"/>
    <w:rPr>
      <w:rFonts w:ascii="Arial" w:eastAsia="Times New Roman" w:hAnsi="Arial" w:cs="Arial"/>
      <w:vanish/>
      <w:sz w:val="16"/>
      <w:szCs w:val="16"/>
    </w:rPr>
  </w:style>
  <w:style w:type="character" w:customStyle="1" w:styleId="CharChar91">
    <w:name w:val="Char Char91"/>
    <w:rsid w:val="00964058"/>
    <w:rPr>
      <w:rFonts w:ascii="Arial" w:eastAsia="Times New Roman" w:hAnsi="Arial" w:cs="Times New Roman"/>
      <w:b/>
      <w:bCs/>
      <w:kern w:val="32"/>
      <w:sz w:val="28"/>
      <w:szCs w:val="32"/>
      <w:lang w:eastAsia="en-US"/>
    </w:rPr>
  </w:style>
  <w:style w:type="character" w:customStyle="1" w:styleId="CharChar81">
    <w:name w:val="Char Char81"/>
    <w:rsid w:val="00964058"/>
    <w:rPr>
      <w:rFonts w:ascii="Arial" w:eastAsia="Times New Roman" w:hAnsi="Arial"/>
      <w:bCs/>
      <w:iCs/>
      <w:sz w:val="24"/>
      <w:szCs w:val="28"/>
      <w:lang w:eastAsia="en-US"/>
    </w:rPr>
  </w:style>
  <w:style w:type="character" w:customStyle="1" w:styleId="CharChar233">
    <w:name w:val="Char Char233"/>
    <w:rsid w:val="00964058"/>
    <w:rPr>
      <w:rFonts w:ascii="Arial" w:hAnsi="Arial" w:cs="Arial"/>
      <w:b/>
      <w:bCs/>
      <w:iCs/>
      <w:sz w:val="24"/>
      <w:szCs w:val="28"/>
    </w:rPr>
  </w:style>
  <w:style w:type="character" w:customStyle="1" w:styleId="CharChar163">
    <w:name w:val="Char Char163"/>
    <w:rsid w:val="00964058"/>
    <w:rPr>
      <w:rFonts w:ascii="Times New Roman" w:eastAsia="Times New Roman" w:hAnsi="Times New Roman" w:cs="Times New Roman"/>
      <w:sz w:val="24"/>
      <w:szCs w:val="24"/>
      <w:lang w:eastAsia="ar-SA"/>
    </w:rPr>
  </w:style>
  <w:style w:type="character" w:customStyle="1" w:styleId="CharChar153">
    <w:name w:val="Char Char153"/>
    <w:rsid w:val="00964058"/>
    <w:rPr>
      <w:rFonts w:ascii="Arial" w:eastAsia="Times New Roman" w:hAnsi="Arial" w:cs="Arial"/>
      <w:vanish/>
      <w:sz w:val="16"/>
      <w:szCs w:val="16"/>
    </w:rPr>
  </w:style>
  <w:style w:type="character" w:customStyle="1" w:styleId="CharChar143">
    <w:name w:val="Char Char143"/>
    <w:rsid w:val="00964058"/>
    <w:rPr>
      <w:rFonts w:ascii="Arial" w:eastAsia="Times New Roman" w:hAnsi="Arial" w:cs="Arial"/>
      <w:vanish/>
      <w:sz w:val="16"/>
      <w:szCs w:val="16"/>
    </w:rPr>
  </w:style>
  <w:style w:type="character" w:customStyle="1" w:styleId="CharChar93">
    <w:name w:val="Char Char93"/>
    <w:rsid w:val="00964058"/>
    <w:rPr>
      <w:rFonts w:ascii="Arial" w:eastAsia="Times New Roman" w:hAnsi="Arial" w:cs="Times New Roman"/>
      <w:b/>
      <w:bCs/>
      <w:kern w:val="32"/>
      <w:sz w:val="28"/>
      <w:szCs w:val="32"/>
      <w:lang w:eastAsia="en-US"/>
    </w:rPr>
  </w:style>
  <w:style w:type="character" w:customStyle="1" w:styleId="CharChar83">
    <w:name w:val="Char Char83"/>
    <w:rsid w:val="00964058"/>
    <w:rPr>
      <w:rFonts w:ascii="Arial" w:eastAsia="Times New Roman" w:hAnsi="Arial"/>
      <w:bCs/>
      <w:iCs/>
      <w:sz w:val="24"/>
      <w:szCs w:val="28"/>
      <w:lang w:eastAsia="en-US"/>
    </w:rPr>
  </w:style>
  <w:style w:type="character" w:customStyle="1" w:styleId="CharChar232">
    <w:name w:val="Char Char232"/>
    <w:rsid w:val="00964058"/>
    <w:rPr>
      <w:rFonts w:ascii="Arial" w:hAnsi="Arial" w:cs="Arial"/>
      <w:b/>
      <w:bCs/>
      <w:iCs/>
      <w:sz w:val="24"/>
      <w:szCs w:val="28"/>
    </w:rPr>
  </w:style>
  <w:style w:type="character" w:customStyle="1" w:styleId="CharChar162">
    <w:name w:val="Char Char162"/>
    <w:rsid w:val="00964058"/>
    <w:rPr>
      <w:rFonts w:ascii="Times New Roman" w:eastAsia="Times New Roman" w:hAnsi="Times New Roman" w:cs="Times New Roman"/>
      <w:sz w:val="24"/>
      <w:szCs w:val="24"/>
      <w:lang w:eastAsia="ar-SA"/>
    </w:rPr>
  </w:style>
  <w:style w:type="character" w:customStyle="1" w:styleId="CharChar152">
    <w:name w:val="Char Char152"/>
    <w:rsid w:val="00964058"/>
    <w:rPr>
      <w:rFonts w:ascii="Arial" w:eastAsia="Times New Roman" w:hAnsi="Arial" w:cs="Arial"/>
      <w:vanish/>
      <w:sz w:val="16"/>
      <w:szCs w:val="16"/>
    </w:rPr>
  </w:style>
  <w:style w:type="character" w:customStyle="1" w:styleId="CharChar142">
    <w:name w:val="Char Char142"/>
    <w:rsid w:val="00964058"/>
    <w:rPr>
      <w:rFonts w:ascii="Arial" w:eastAsia="Times New Roman" w:hAnsi="Arial" w:cs="Arial"/>
      <w:vanish/>
      <w:sz w:val="16"/>
      <w:szCs w:val="16"/>
    </w:rPr>
  </w:style>
  <w:style w:type="character" w:customStyle="1" w:styleId="CharChar92">
    <w:name w:val="Char Char92"/>
    <w:rsid w:val="00964058"/>
    <w:rPr>
      <w:rFonts w:ascii="Arial" w:eastAsia="Times New Roman" w:hAnsi="Arial" w:cs="Times New Roman"/>
      <w:b/>
      <w:bCs/>
      <w:kern w:val="32"/>
      <w:sz w:val="28"/>
      <w:szCs w:val="32"/>
      <w:lang w:eastAsia="en-US"/>
    </w:rPr>
  </w:style>
  <w:style w:type="character" w:customStyle="1" w:styleId="CharChar82">
    <w:name w:val="Char Char82"/>
    <w:rsid w:val="00964058"/>
    <w:rPr>
      <w:rFonts w:ascii="Arial" w:eastAsia="Times New Roman" w:hAnsi="Arial"/>
      <w:bCs/>
      <w:iCs/>
      <w:sz w:val="24"/>
      <w:szCs w:val="28"/>
      <w:lang w:eastAsia="en-US"/>
    </w:rPr>
  </w:style>
  <w:style w:type="character" w:customStyle="1" w:styleId="textoint">
    <w:name w:val="texto_int"/>
    <w:basedOn w:val="Fontepargpadro"/>
    <w:rsid w:val="00964058"/>
  </w:style>
  <w:style w:type="paragraph" w:customStyle="1" w:styleId="artigo">
    <w:name w:val="artigo"/>
    <w:basedOn w:val="Normal"/>
    <w:rsid w:val="00964058"/>
    <w:pPr>
      <w:spacing w:before="100" w:beforeAutospacing="1" w:after="100" w:afterAutospacing="1" w:line="240" w:lineRule="auto"/>
      <w:jc w:val="left"/>
    </w:pPr>
    <w:rPr>
      <w:rFonts w:ascii="Times New Roman" w:eastAsia="Times New Roman" w:hAnsi="Times New Roman"/>
      <w:szCs w:val="24"/>
      <w:lang w:eastAsia="pt-BR"/>
    </w:rPr>
  </w:style>
  <w:style w:type="character" w:styleId="Refdenotadefim">
    <w:name w:val="endnote reference"/>
    <w:rsid w:val="00964058"/>
    <w:rPr>
      <w:vertAlign w:val="superscript"/>
    </w:rPr>
  </w:style>
  <w:style w:type="paragraph" w:customStyle="1" w:styleId="documentdescription">
    <w:name w:val="documentdescription"/>
    <w:basedOn w:val="Normal"/>
    <w:rsid w:val="00964058"/>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highlightedsearchterm">
    <w:name w:val="highlightedsearchterm"/>
    <w:basedOn w:val="Fontepargpadro"/>
    <w:rsid w:val="00964058"/>
  </w:style>
  <w:style w:type="character" w:customStyle="1" w:styleId="currencyconvertertext">
    <w:name w:val="currency_converter_text"/>
    <w:basedOn w:val="Fontepargpadro"/>
    <w:rsid w:val="00964058"/>
  </w:style>
  <w:style w:type="character" w:customStyle="1" w:styleId="currencyconverterlink">
    <w:name w:val="currency_converter_link"/>
    <w:basedOn w:val="Fontepargpadro"/>
    <w:rsid w:val="00964058"/>
  </w:style>
  <w:style w:type="character" w:customStyle="1" w:styleId="TtulodanotaChar1">
    <w:name w:val="Título da nota Char1"/>
    <w:uiPriority w:val="99"/>
    <w:semiHidden/>
    <w:rsid w:val="00964058"/>
    <w:rPr>
      <w:rFonts w:ascii="Arial" w:eastAsia="Times New Roman" w:hAnsi="Arial"/>
      <w:sz w:val="24"/>
      <w:szCs w:val="24"/>
      <w:lang w:eastAsia="ar-SA"/>
    </w:rPr>
  </w:style>
  <w:style w:type="paragraph" w:customStyle="1" w:styleId="Contedodetabela">
    <w:name w:val="Conteúdo de tabela"/>
    <w:basedOn w:val="Corpodetexto"/>
    <w:rsid w:val="00964058"/>
    <w:pPr>
      <w:widowControl w:val="0"/>
      <w:suppressAutoHyphens/>
      <w:spacing w:before="0" w:after="120" w:line="240" w:lineRule="auto"/>
      <w:jc w:val="left"/>
      <w:outlineLvl w:val="0"/>
    </w:pPr>
    <w:rPr>
      <w:rFonts w:ascii="Times New Roman" w:eastAsia="Lucida Sans Unicode" w:hAnsi="Times New Roman" w:cs="Tahoma"/>
      <w:color w:val="000000"/>
      <w:lang w:val="pt-PT" w:eastAsia="en-US" w:bidi="en-US"/>
    </w:rPr>
  </w:style>
  <w:style w:type="paragraph" w:customStyle="1" w:styleId="dfg">
    <w:name w:val="dfg"/>
    <w:basedOn w:val="Normal"/>
    <w:rsid w:val="00964058"/>
    <w:pPr>
      <w:spacing w:before="100" w:beforeAutospacing="1" w:after="100" w:afterAutospacing="1" w:line="240" w:lineRule="auto"/>
      <w:jc w:val="left"/>
    </w:pPr>
    <w:rPr>
      <w:rFonts w:eastAsia="Times New Roman" w:cs="Arial"/>
      <w:b/>
      <w:bCs/>
      <w:color w:val="666666"/>
      <w:sz w:val="19"/>
      <w:szCs w:val="19"/>
      <w:lang w:eastAsia="pt-BR"/>
    </w:rPr>
  </w:style>
  <w:style w:type="character" w:customStyle="1" w:styleId="font011">
    <w:name w:val="font011"/>
    <w:rsid w:val="00964058"/>
    <w:rPr>
      <w:rFonts w:ascii="Verdana" w:hAnsi="Verdana" w:hint="default"/>
      <w:b w:val="0"/>
      <w:bCs w:val="0"/>
      <w:i w:val="0"/>
      <w:iCs w:val="0"/>
      <w:sz w:val="15"/>
      <w:szCs w:val="15"/>
    </w:rPr>
  </w:style>
  <w:style w:type="character" w:customStyle="1" w:styleId="CharChar234">
    <w:name w:val="Char Char234"/>
    <w:rsid w:val="00964058"/>
    <w:rPr>
      <w:rFonts w:ascii="Arial" w:hAnsi="Arial" w:cs="Arial"/>
      <w:b/>
      <w:bCs/>
      <w:iCs/>
      <w:sz w:val="24"/>
      <w:szCs w:val="28"/>
    </w:rPr>
  </w:style>
  <w:style w:type="character" w:customStyle="1" w:styleId="CharChar164">
    <w:name w:val="Char Char164"/>
    <w:rsid w:val="00964058"/>
    <w:rPr>
      <w:rFonts w:ascii="Times New Roman" w:eastAsia="Times New Roman" w:hAnsi="Times New Roman" w:cs="Times New Roman"/>
      <w:sz w:val="24"/>
      <w:szCs w:val="24"/>
      <w:lang w:eastAsia="ar-SA"/>
    </w:rPr>
  </w:style>
  <w:style w:type="character" w:customStyle="1" w:styleId="CharChar154">
    <w:name w:val="Char Char154"/>
    <w:rsid w:val="00964058"/>
    <w:rPr>
      <w:rFonts w:ascii="Arial" w:eastAsia="Times New Roman" w:hAnsi="Arial" w:cs="Arial"/>
      <w:vanish/>
      <w:sz w:val="16"/>
      <w:szCs w:val="16"/>
    </w:rPr>
  </w:style>
  <w:style w:type="character" w:customStyle="1" w:styleId="CharChar144">
    <w:name w:val="Char Char144"/>
    <w:rsid w:val="00964058"/>
    <w:rPr>
      <w:rFonts w:ascii="Arial" w:eastAsia="Times New Roman" w:hAnsi="Arial" w:cs="Arial"/>
      <w:vanish/>
      <w:sz w:val="16"/>
      <w:szCs w:val="16"/>
    </w:rPr>
  </w:style>
  <w:style w:type="character" w:customStyle="1" w:styleId="CharChar94">
    <w:name w:val="Char Char94"/>
    <w:rsid w:val="00964058"/>
    <w:rPr>
      <w:rFonts w:ascii="Arial" w:eastAsia="Times New Roman" w:hAnsi="Arial" w:cs="Times New Roman"/>
      <w:b/>
      <w:bCs/>
      <w:kern w:val="32"/>
      <w:sz w:val="28"/>
      <w:szCs w:val="32"/>
      <w:lang w:eastAsia="en-US"/>
    </w:rPr>
  </w:style>
  <w:style w:type="character" w:customStyle="1" w:styleId="CharChar84">
    <w:name w:val="Char Char84"/>
    <w:rsid w:val="00964058"/>
    <w:rPr>
      <w:rFonts w:ascii="Arial" w:eastAsia="Times New Roman" w:hAnsi="Arial"/>
      <w:bCs/>
      <w:iCs/>
      <w:sz w:val="24"/>
      <w:szCs w:val="28"/>
      <w:lang w:eastAsia="en-US"/>
    </w:rPr>
  </w:style>
  <w:style w:type="table" w:customStyle="1" w:styleId="LightShading-Accent32">
    <w:name w:val="Light Shading - Accent 32"/>
    <w:basedOn w:val="Tabelanormal"/>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
    <w:name w:val="1"/>
    <w:basedOn w:val="Normal"/>
    <w:autoRedefine/>
    <w:rsid w:val="00370B8B"/>
    <w:pPr>
      <w:suppressAutoHyphens/>
    </w:pPr>
    <w:rPr>
      <w:rFonts w:eastAsia="Times New Roman"/>
      <w:b/>
      <w:spacing w:val="-3"/>
      <w:szCs w:val="20"/>
      <w:lang w:eastAsia="pt-BR"/>
    </w:rPr>
  </w:style>
  <w:style w:type="paragraph" w:customStyle="1" w:styleId="11">
    <w:name w:val="1.1"/>
    <w:basedOn w:val="Normal"/>
    <w:autoRedefine/>
    <w:rsid w:val="00370B8B"/>
    <w:pPr>
      <w:suppressAutoHyphens/>
    </w:pPr>
    <w:rPr>
      <w:rFonts w:eastAsia="Times New Roman"/>
      <w:spacing w:val="-3"/>
      <w:szCs w:val="20"/>
      <w:lang w:eastAsia="pt-BR"/>
    </w:rPr>
  </w:style>
  <w:style w:type="paragraph" w:customStyle="1" w:styleId="111">
    <w:name w:val="1.1.1"/>
    <w:basedOn w:val="Normal"/>
    <w:autoRedefine/>
    <w:rsid w:val="00370B8B"/>
    <w:pPr>
      <w:suppressAutoHyphens/>
    </w:pPr>
    <w:rPr>
      <w:rFonts w:eastAsia="Times New Roman"/>
      <w:spacing w:val="-3"/>
      <w:szCs w:val="20"/>
      <w:lang w:eastAsia="pt-BR"/>
    </w:rPr>
  </w:style>
  <w:style w:type="paragraph" w:customStyle="1" w:styleId="formatodatabela">
    <w:name w:val="formato da tabela"/>
    <w:basedOn w:val="Normal"/>
    <w:link w:val="formatodatabelaCharChar"/>
    <w:autoRedefine/>
    <w:rsid w:val="00370B8B"/>
    <w:pPr>
      <w:autoSpaceDE w:val="0"/>
      <w:autoSpaceDN w:val="0"/>
      <w:adjustRightInd w:val="0"/>
      <w:spacing w:after="120" w:line="240" w:lineRule="auto"/>
      <w:ind w:hanging="10"/>
      <w:jc w:val="center"/>
    </w:pPr>
    <w:rPr>
      <w:rFonts w:ascii="Tahoma" w:eastAsia="MS Mincho" w:hAnsi="Tahoma" w:cs="Tahoma"/>
      <w:szCs w:val="24"/>
      <w:lang w:eastAsia="pt-BR"/>
    </w:rPr>
  </w:style>
  <w:style w:type="character" w:customStyle="1" w:styleId="formatodatabelaCharChar">
    <w:name w:val="formato da tabela Char Char"/>
    <w:link w:val="formatodatabela"/>
    <w:rsid w:val="00370B8B"/>
    <w:rPr>
      <w:rFonts w:ascii="Tahoma" w:eastAsia="MS Mincho" w:hAnsi="Tahoma" w:cs="Tahoma"/>
      <w:sz w:val="24"/>
      <w:szCs w:val="24"/>
      <w:lang w:eastAsia="pt-BR"/>
    </w:rPr>
  </w:style>
  <w:style w:type="paragraph" w:customStyle="1" w:styleId="Fonte">
    <w:name w:val="Fonte"/>
    <w:basedOn w:val="Normal"/>
    <w:uiPriority w:val="99"/>
    <w:qFormat/>
    <w:rsid w:val="00370B8B"/>
    <w:pPr>
      <w:jc w:val="right"/>
    </w:pPr>
    <w:rPr>
      <w:rFonts w:eastAsia="Times New Roman"/>
      <w:b/>
      <w:sz w:val="20"/>
      <w:szCs w:val="24"/>
      <w:lang w:eastAsia="pt-BR"/>
    </w:rPr>
  </w:style>
  <w:style w:type="table" w:customStyle="1" w:styleId="Tabelacomgrade1">
    <w:name w:val="Tabela com grade1"/>
    <w:basedOn w:val="Tabelanormal"/>
    <w:next w:val="Tabelacomgrade"/>
    <w:rsid w:val="00370B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11">
    <w:name w:val="Tabela simples 11"/>
    <w:basedOn w:val="Tabelanormal"/>
    <w:next w:val="TabelaSimples-1"/>
    <w:rsid w:val="00370B8B"/>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SombreamentoClaro-nfase311">
    <w:name w:val="Sombreamento Claro - Ênfase 311"/>
    <w:basedOn w:val="Tabelanormal"/>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SombreamentoClaro-nfase32">
    <w:name w:val="Sombreamento Claro - Ênfase 32"/>
    <w:basedOn w:val="Tabelanormal"/>
    <w:next w:val="SombreamentoClaro-nfase3"/>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elacomgrade2">
    <w:name w:val="Tabela com grade2"/>
    <w:basedOn w:val="Tabelanormal"/>
    <w:next w:val="Tabelacomgrade"/>
    <w:rsid w:val="00370B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12">
    <w:name w:val="Tabela simples 12"/>
    <w:basedOn w:val="Tabelanormal"/>
    <w:next w:val="TabelaSimples-1"/>
    <w:rsid w:val="00370B8B"/>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SombreamentoClaro-nfase312">
    <w:name w:val="Sombreamento Claro - Ênfase 312"/>
    <w:basedOn w:val="Tabelanormal"/>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
    <w:name w:val="Light Shading - Accent 321"/>
    <w:basedOn w:val="Tabelanormal"/>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SombreamentoClaro-nfase33">
    <w:name w:val="Sombreamento Claro - Ênfase 33"/>
    <w:basedOn w:val="Tabelanormal"/>
    <w:next w:val="SombreamentoClaro-nfase3"/>
    <w:rsid w:val="00370B8B"/>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CharChar237">
    <w:name w:val="Char Char237"/>
    <w:rsid w:val="00370B8B"/>
    <w:rPr>
      <w:rFonts w:ascii="Arial" w:hAnsi="Arial" w:cs="Arial"/>
      <w:b/>
      <w:bCs/>
      <w:iCs/>
      <w:sz w:val="24"/>
      <w:szCs w:val="28"/>
    </w:rPr>
  </w:style>
  <w:style w:type="character" w:customStyle="1" w:styleId="CharChar167">
    <w:name w:val="Char Char167"/>
    <w:rsid w:val="00370B8B"/>
    <w:rPr>
      <w:rFonts w:ascii="Times New Roman" w:eastAsia="Times New Roman" w:hAnsi="Times New Roman" w:cs="Times New Roman"/>
      <w:sz w:val="24"/>
      <w:szCs w:val="24"/>
      <w:lang w:eastAsia="ar-SA"/>
    </w:rPr>
  </w:style>
  <w:style w:type="character" w:customStyle="1" w:styleId="CharChar157">
    <w:name w:val="Char Char157"/>
    <w:rsid w:val="00370B8B"/>
    <w:rPr>
      <w:rFonts w:ascii="Arial" w:eastAsia="Times New Roman" w:hAnsi="Arial" w:cs="Arial"/>
      <w:vanish/>
      <w:sz w:val="16"/>
      <w:szCs w:val="16"/>
    </w:rPr>
  </w:style>
  <w:style w:type="character" w:customStyle="1" w:styleId="CharChar147">
    <w:name w:val="Char Char147"/>
    <w:rsid w:val="00370B8B"/>
    <w:rPr>
      <w:rFonts w:ascii="Arial" w:eastAsia="Times New Roman" w:hAnsi="Arial" w:cs="Arial"/>
      <w:vanish/>
      <w:sz w:val="16"/>
      <w:szCs w:val="16"/>
    </w:rPr>
  </w:style>
  <w:style w:type="character" w:customStyle="1" w:styleId="CharChar97">
    <w:name w:val="Char Char97"/>
    <w:rsid w:val="00370B8B"/>
    <w:rPr>
      <w:rFonts w:ascii="Arial" w:eastAsia="Times New Roman" w:hAnsi="Arial" w:cs="Times New Roman"/>
      <w:b/>
      <w:bCs/>
      <w:kern w:val="32"/>
      <w:sz w:val="28"/>
      <w:szCs w:val="32"/>
      <w:lang w:eastAsia="en-US"/>
    </w:rPr>
  </w:style>
  <w:style w:type="character" w:customStyle="1" w:styleId="CharChar87">
    <w:name w:val="Char Char87"/>
    <w:rsid w:val="00370B8B"/>
    <w:rPr>
      <w:rFonts w:ascii="Arial" w:eastAsia="Times New Roman" w:hAnsi="Arial"/>
      <w:bCs/>
      <w:iCs/>
      <w:sz w:val="24"/>
      <w:szCs w:val="28"/>
      <w:lang w:eastAsia="en-US"/>
    </w:rPr>
  </w:style>
  <w:style w:type="character" w:customStyle="1" w:styleId="CharChar236">
    <w:name w:val="Char Char236"/>
    <w:rsid w:val="00370B8B"/>
    <w:rPr>
      <w:rFonts w:ascii="Arial" w:hAnsi="Arial" w:cs="Arial"/>
      <w:b/>
      <w:bCs/>
      <w:iCs/>
      <w:sz w:val="24"/>
      <w:szCs w:val="28"/>
    </w:rPr>
  </w:style>
  <w:style w:type="character" w:customStyle="1" w:styleId="CharChar166">
    <w:name w:val="Char Char166"/>
    <w:rsid w:val="00370B8B"/>
    <w:rPr>
      <w:rFonts w:ascii="Times New Roman" w:eastAsia="Times New Roman" w:hAnsi="Times New Roman" w:cs="Times New Roman"/>
      <w:sz w:val="24"/>
      <w:szCs w:val="24"/>
      <w:lang w:eastAsia="ar-SA"/>
    </w:rPr>
  </w:style>
  <w:style w:type="character" w:customStyle="1" w:styleId="CharChar156">
    <w:name w:val="Char Char156"/>
    <w:rsid w:val="00370B8B"/>
    <w:rPr>
      <w:rFonts w:ascii="Arial" w:eastAsia="Times New Roman" w:hAnsi="Arial" w:cs="Arial"/>
      <w:vanish/>
      <w:sz w:val="16"/>
      <w:szCs w:val="16"/>
    </w:rPr>
  </w:style>
  <w:style w:type="character" w:customStyle="1" w:styleId="CharChar146">
    <w:name w:val="Char Char146"/>
    <w:rsid w:val="00370B8B"/>
    <w:rPr>
      <w:rFonts w:ascii="Arial" w:eastAsia="Times New Roman" w:hAnsi="Arial" w:cs="Arial"/>
      <w:vanish/>
      <w:sz w:val="16"/>
      <w:szCs w:val="16"/>
    </w:rPr>
  </w:style>
  <w:style w:type="character" w:customStyle="1" w:styleId="CharChar96">
    <w:name w:val="Char Char96"/>
    <w:rsid w:val="00370B8B"/>
    <w:rPr>
      <w:rFonts w:ascii="Arial" w:eastAsia="Times New Roman" w:hAnsi="Arial" w:cs="Times New Roman"/>
      <w:b/>
      <w:bCs/>
      <w:kern w:val="32"/>
      <w:sz w:val="28"/>
      <w:szCs w:val="32"/>
      <w:lang w:eastAsia="en-US"/>
    </w:rPr>
  </w:style>
  <w:style w:type="character" w:customStyle="1" w:styleId="CharChar86">
    <w:name w:val="Char Char86"/>
    <w:rsid w:val="00370B8B"/>
    <w:rPr>
      <w:rFonts w:ascii="Arial" w:eastAsia="Times New Roman" w:hAnsi="Arial"/>
      <w:bCs/>
      <w:iCs/>
      <w:sz w:val="24"/>
      <w:szCs w:val="28"/>
      <w:lang w:eastAsia="en-US"/>
    </w:rPr>
  </w:style>
  <w:style w:type="character" w:customStyle="1" w:styleId="CharChar235">
    <w:name w:val="Char Char235"/>
    <w:rsid w:val="00370B8B"/>
    <w:rPr>
      <w:rFonts w:ascii="Arial" w:hAnsi="Arial" w:cs="Arial"/>
      <w:b/>
      <w:bCs/>
      <w:iCs/>
      <w:sz w:val="24"/>
      <w:szCs w:val="28"/>
    </w:rPr>
  </w:style>
  <w:style w:type="character" w:customStyle="1" w:styleId="CharChar165">
    <w:name w:val="Char Char165"/>
    <w:rsid w:val="00370B8B"/>
    <w:rPr>
      <w:rFonts w:ascii="Times New Roman" w:eastAsia="Times New Roman" w:hAnsi="Times New Roman" w:cs="Times New Roman"/>
      <w:sz w:val="24"/>
      <w:szCs w:val="24"/>
      <w:lang w:eastAsia="ar-SA"/>
    </w:rPr>
  </w:style>
  <w:style w:type="character" w:customStyle="1" w:styleId="CharChar155">
    <w:name w:val="Char Char155"/>
    <w:rsid w:val="00370B8B"/>
    <w:rPr>
      <w:rFonts w:ascii="Arial" w:eastAsia="Times New Roman" w:hAnsi="Arial" w:cs="Arial"/>
      <w:vanish/>
      <w:sz w:val="16"/>
      <w:szCs w:val="16"/>
    </w:rPr>
  </w:style>
  <w:style w:type="character" w:customStyle="1" w:styleId="CharChar145">
    <w:name w:val="Char Char145"/>
    <w:rsid w:val="00370B8B"/>
    <w:rPr>
      <w:rFonts w:ascii="Arial" w:eastAsia="Times New Roman" w:hAnsi="Arial" w:cs="Arial"/>
      <w:vanish/>
      <w:sz w:val="16"/>
      <w:szCs w:val="16"/>
    </w:rPr>
  </w:style>
  <w:style w:type="character" w:customStyle="1" w:styleId="CharChar95">
    <w:name w:val="Char Char95"/>
    <w:rsid w:val="00370B8B"/>
    <w:rPr>
      <w:rFonts w:ascii="Arial" w:eastAsia="Times New Roman" w:hAnsi="Arial" w:cs="Times New Roman"/>
      <w:b/>
      <w:bCs/>
      <w:kern w:val="32"/>
      <w:sz w:val="28"/>
      <w:szCs w:val="32"/>
      <w:lang w:eastAsia="en-US"/>
    </w:rPr>
  </w:style>
  <w:style w:type="character" w:customStyle="1" w:styleId="CharChar85">
    <w:name w:val="Char Char85"/>
    <w:rsid w:val="00370B8B"/>
    <w:rPr>
      <w:rFonts w:ascii="Arial" w:eastAsia="Times New Roman" w:hAnsi="Arial"/>
      <w:bCs/>
      <w:iCs/>
      <w:sz w:val="24"/>
      <w:szCs w:val="28"/>
      <w:lang w:eastAsia="en-US"/>
    </w:rPr>
  </w:style>
  <w:style w:type="paragraph" w:customStyle="1" w:styleId="corpotab">
    <w:name w:val="corpotab"/>
    <w:basedOn w:val="Normal"/>
    <w:rsid w:val="00370B8B"/>
    <w:pPr>
      <w:spacing w:line="240" w:lineRule="exact"/>
    </w:pPr>
    <w:rPr>
      <w:rFonts w:eastAsia="Times New Roman"/>
      <w:sz w:val="16"/>
      <w:szCs w:val="20"/>
      <w:lang w:eastAsia="pt-BR"/>
    </w:rPr>
  </w:style>
  <w:style w:type="paragraph" w:customStyle="1" w:styleId="corpotxt">
    <w:name w:val="corpo_txt"/>
    <w:basedOn w:val="Normal"/>
    <w:rsid w:val="00370B8B"/>
    <w:pPr>
      <w:suppressAutoHyphens/>
      <w:spacing w:before="120" w:after="120"/>
      <w:ind w:left="1701"/>
    </w:pPr>
    <w:rPr>
      <w:rFonts w:cs="Calibri"/>
      <w:sz w:val="22"/>
      <w:szCs w:val="20"/>
      <w:lang w:eastAsia="ar-SA"/>
    </w:rPr>
  </w:style>
  <w:style w:type="paragraph" w:customStyle="1" w:styleId="CorpoTxt2">
    <w:name w:val="Corpo_Txt2"/>
    <w:basedOn w:val="corpotxt"/>
    <w:rsid w:val="00370B8B"/>
    <w:pPr>
      <w:ind w:left="2098"/>
    </w:pPr>
  </w:style>
  <w:style w:type="character" w:customStyle="1" w:styleId="st">
    <w:name w:val="st"/>
    <w:rsid w:val="00370B8B"/>
  </w:style>
  <w:style w:type="paragraph" w:customStyle="1" w:styleId="Corpodetexto21">
    <w:name w:val="Corpo de texto 21"/>
    <w:basedOn w:val="Normal"/>
    <w:rsid w:val="00370B8B"/>
    <w:pPr>
      <w:widowControl w:val="0"/>
      <w:suppressAutoHyphens/>
      <w:spacing w:line="360" w:lineRule="atLeast"/>
      <w:ind w:firstLine="709"/>
    </w:pPr>
    <w:rPr>
      <w:rFonts w:eastAsia="Lucida Sans Unicode"/>
      <w:szCs w:val="20"/>
      <w:lang w:eastAsia="ar-SA"/>
    </w:rPr>
  </w:style>
  <w:style w:type="character" w:customStyle="1" w:styleId="CharChar238">
    <w:name w:val="Char Char238"/>
    <w:rsid w:val="00370B8B"/>
    <w:rPr>
      <w:rFonts w:ascii="Arial" w:hAnsi="Arial" w:cs="Arial"/>
      <w:b/>
      <w:bCs/>
      <w:iCs/>
      <w:sz w:val="24"/>
      <w:szCs w:val="28"/>
    </w:rPr>
  </w:style>
  <w:style w:type="character" w:customStyle="1" w:styleId="CharChar168">
    <w:name w:val="Char Char168"/>
    <w:rsid w:val="00370B8B"/>
    <w:rPr>
      <w:rFonts w:ascii="Times New Roman" w:eastAsia="Times New Roman" w:hAnsi="Times New Roman" w:cs="Times New Roman"/>
      <w:sz w:val="24"/>
      <w:szCs w:val="24"/>
      <w:lang w:eastAsia="ar-SA"/>
    </w:rPr>
  </w:style>
  <w:style w:type="character" w:customStyle="1" w:styleId="CharChar158">
    <w:name w:val="Char Char158"/>
    <w:rsid w:val="00370B8B"/>
    <w:rPr>
      <w:rFonts w:ascii="Arial" w:eastAsia="Times New Roman" w:hAnsi="Arial" w:cs="Arial"/>
      <w:vanish/>
      <w:sz w:val="16"/>
      <w:szCs w:val="16"/>
    </w:rPr>
  </w:style>
  <w:style w:type="character" w:customStyle="1" w:styleId="CharChar148">
    <w:name w:val="Char Char148"/>
    <w:rsid w:val="00370B8B"/>
    <w:rPr>
      <w:rFonts w:ascii="Arial" w:eastAsia="Times New Roman" w:hAnsi="Arial" w:cs="Arial"/>
      <w:vanish/>
      <w:sz w:val="16"/>
      <w:szCs w:val="16"/>
    </w:rPr>
  </w:style>
  <w:style w:type="character" w:customStyle="1" w:styleId="CharChar98">
    <w:name w:val="Char Char98"/>
    <w:rsid w:val="00370B8B"/>
    <w:rPr>
      <w:rFonts w:ascii="Arial" w:eastAsia="Times New Roman" w:hAnsi="Arial" w:cs="Times New Roman"/>
      <w:b/>
      <w:bCs/>
      <w:kern w:val="32"/>
      <w:sz w:val="28"/>
      <w:szCs w:val="32"/>
      <w:lang w:eastAsia="en-US"/>
    </w:rPr>
  </w:style>
  <w:style w:type="character" w:customStyle="1" w:styleId="CharChar88">
    <w:name w:val="Char Char88"/>
    <w:rsid w:val="00370B8B"/>
    <w:rPr>
      <w:rFonts w:ascii="Arial" w:eastAsia="Times New Roman" w:hAnsi="Arial"/>
      <w:bCs/>
      <w:iCs/>
      <w:sz w:val="24"/>
      <w:szCs w:val="28"/>
      <w:lang w:eastAsia="en-US"/>
    </w:rPr>
  </w:style>
  <w:style w:type="paragraph" w:customStyle="1" w:styleId="seo">
    <w:name w:val="seo"/>
    <w:basedOn w:val="Normal"/>
    <w:rsid w:val="00370B8B"/>
    <w:pPr>
      <w:spacing w:before="100" w:beforeAutospacing="1" w:after="100" w:afterAutospacing="1" w:line="240" w:lineRule="auto"/>
    </w:pPr>
    <w:rPr>
      <w:rFonts w:ascii="Times New Roman" w:eastAsia="Times New Roman" w:hAnsi="Times New Roman"/>
      <w:szCs w:val="24"/>
      <w:lang w:eastAsia="pt-BR"/>
    </w:rPr>
  </w:style>
  <w:style w:type="character" w:customStyle="1" w:styleId="reference-text">
    <w:name w:val="reference-text"/>
    <w:basedOn w:val="Fontepargpadro"/>
    <w:rsid w:val="00370B8B"/>
  </w:style>
  <w:style w:type="character" w:styleId="CitaoHTML">
    <w:name w:val="HTML Cite"/>
    <w:uiPriority w:val="99"/>
    <w:unhideWhenUsed/>
    <w:rsid w:val="00370B8B"/>
    <w:rPr>
      <w:i/>
      <w:iCs/>
    </w:rPr>
  </w:style>
  <w:style w:type="character" w:customStyle="1" w:styleId="CorpodetextoChar1">
    <w:name w:val="Corpo de texto Char1"/>
    <w:uiPriority w:val="99"/>
    <w:rsid w:val="00370B8B"/>
    <w:rPr>
      <w:rFonts w:ascii="Times New Roman" w:eastAsia="Times New Roman" w:hAnsi="Times New Roman"/>
      <w:sz w:val="24"/>
      <w:szCs w:val="24"/>
      <w:lang w:eastAsia="ar-SA"/>
    </w:rPr>
  </w:style>
  <w:style w:type="character" w:customStyle="1" w:styleId="PargrafodaListaChar">
    <w:name w:val="Parágrafo da Lista Char"/>
    <w:aliases w:val="Tópicos Char,Título das ilustrações Char"/>
    <w:link w:val="PargrafodaLista"/>
    <w:locked/>
    <w:rsid w:val="00801A06"/>
    <w:rPr>
      <w:rFonts w:ascii="Arial" w:eastAsia="Calibri" w:hAnsi="Arial" w:cs="Times New Roman"/>
      <w:sz w:val="24"/>
    </w:rPr>
  </w:style>
  <w:style w:type="character" w:customStyle="1" w:styleId="MenoPendente1">
    <w:name w:val="Menção Pendente1"/>
    <w:uiPriority w:val="99"/>
    <w:semiHidden/>
    <w:unhideWhenUsed/>
    <w:rsid w:val="004E2F75"/>
    <w:rPr>
      <w:color w:val="605E5C"/>
      <w:shd w:val="clear" w:color="auto" w:fill="E1DFDD"/>
    </w:rPr>
  </w:style>
  <w:style w:type="character" w:customStyle="1" w:styleId="MenoPendente2">
    <w:name w:val="Menção Pendente2"/>
    <w:uiPriority w:val="99"/>
    <w:semiHidden/>
    <w:unhideWhenUsed/>
    <w:rsid w:val="00741D79"/>
    <w:rPr>
      <w:color w:val="605E5C"/>
      <w:shd w:val="clear" w:color="auto" w:fill="E1DFDD"/>
    </w:rPr>
  </w:style>
  <w:style w:type="character" w:customStyle="1" w:styleId="MenoPendente3">
    <w:name w:val="Menção Pendente3"/>
    <w:basedOn w:val="Fontepargpadro"/>
    <w:uiPriority w:val="99"/>
    <w:semiHidden/>
    <w:unhideWhenUsed/>
    <w:rsid w:val="000F4583"/>
    <w:rPr>
      <w:color w:val="605E5C"/>
      <w:shd w:val="clear" w:color="auto" w:fill="E1DFDD"/>
    </w:rPr>
  </w:style>
  <w:style w:type="paragraph" w:customStyle="1" w:styleId="gqlncc">
    <w:name w:val="gqlncc"/>
    <w:basedOn w:val="Normal"/>
    <w:rsid w:val="003366F8"/>
    <w:pPr>
      <w:spacing w:before="100" w:beforeAutospacing="1" w:after="100" w:afterAutospacing="1" w:line="240" w:lineRule="auto"/>
    </w:pPr>
    <w:rPr>
      <w:rFonts w:ascii="Times New Roman" w:eastAsia="Times New Roman" w:hAnsi="Times New Roman"/>
      <w:szCs w:val="24"/>
      <w:lang w:val="en-US"/>
    </w:rPr>
  </w:style>
  <w:style w:type="character" w:styleId="TtulodoLivro">
    <w:name w:val="Book Title"/>
    <w:basedOn w:val="Fontepargpadro"/>
    <w:uiPriority w:val="33"/>
    <w:qFormat/>
    <w:rsid w:val="003366F8"/>
    <w:rPr>
      <w:b/>
      <w:bCs/>
      <w:i/>
      <w:iCs/>
      <w:spacing w:val="5"/>
    </w:rPr>
  </w:style>
  <w:style w:type="character" w:customStyle="1" w:styleId="breadcrumbunidade">
    <w:name w:val="breadcrumb__unidade"/>
    <w:basedOn w:val="Fontepargpadro"/>
    <w:rsid w:val="00896758"/>
  </w:style>
  <w:style w:type="table" w:customStyle="1" w:styleId="LightShading-Accent3">
    <w:name w:val="Light Shading - Accent 3"/>
    <w:basedOn w:val="Tabelanormal"/>
    <w:rsid w:val="00454FCF"/>
    <w:rPr>
      <w:rFonts w:eastAsia="Times New Roma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styleId="Citao">
    <w:name w:val="Quote"/>
    <w:basedOn w:val="Normal"/>
    <w:next w:val="Normal"/>
    <w:link w:val="CitaoChar"/>
    <w:uiPriority w:val="29"/>
    <w:qFormat/>
    <w:rsid w:val="00454FCF"/>
    <w:pPr>
      <w:suppressAutoHyphens/>
    </w:pPr>
    <w:rPr>
      <w:rFonts w:eastAsia="Times New Roman"/>
      <w:i/>
      <w:iCs/>
      <w:color w:val="000000"/>
      <w:szCs w:val="24"/>
      <w:lang w:eastAsia="ar-SA"/>
    </w:rPr>
  </w:style>
  <w:style w:type="character" w:customStyle="1" w:styleId="CitaoChar">
    <w:name w:val="Citação Char"/>
    <w:basedOn w:val="Fontepargpadro"/>
    <w:link w:val="Citao"/>
    <w:uiPriority w:val="29"/>
    <w:rsid w:val="00454FCF"/>
    <w:rPr>
      <w:rFonts w:ascii="Arial" w:eastAsia="Times New Roman" w:hAnsi="Arial"/>
      <w:i/>
      <w:iCs/>
      <w:color w:val="000000"/>
      <w:sz w:val="24"/>
      <w:szCs w:val="24"/>
      <w:lang w:eastAsia="ar-SA"/>
    </w:rPr>
  </w:style>
  <w:style w:type="paragraph" w:customStyle="1" w:styleId="artigo2">
    <w:name w:val="artigo 2"/>
    <w:basedOn w:val="artigo"/>
    <w:qFormat/>
    <w:rsid w:val="00454FCF"/>
    <w:pPr>
      <w:keepNext/>
      <w:numPr>
        <w:numId w:val="3"/>
      </w:numPr>
      <w:spacing w:before="0" w:beforeAutospacing="0" w:after="0" w:afterAutospacing="0"/>
      <w:ind w:left="0" w:firstLine="709"/>
      <w:jc w:val="both"/>
      <w:outlineLvl w:val="3"/>
    </w:pPr>
    <w:rPr>
      <w:snapToGrid w:val="0"/>
    </w:rPr>
  </w:style>
  <w:style w:type="paragraph" w:customStyle="1" w:styleId="ARTIGO20">
    <w:name w:val="ARTIGO2"/>
    <w:basedOn w:val="artigo"/>
    <w:qFormat/>
    <w:rsid w:val="00454FCF"/>
    <w:pPr>
      <w:numPr>
        <w:numId w:val="4"/>
      </w:numPr>
      <w:autoSpaceDE w:val="0"/>
      <w:autoSpaceDN w:val="0"/>
      <w:spacing w:before="0" w:beforeAutospacing="0" w:after="120" w:afterAutospacing="0"/>
      <w:ind w:left="0" w:firstLine="709"/>
      <w:jc w:val="both"/>
    </w:pPr>
    <w:rPr>
      <w:szCs w:val="20"/>
    </w:rPr>
  </w:style>
  <w:style w:type="character" w:customStyle="1" w:styleId="v15">
    <w:name w:val="v15"/>
    <w:rsid w:val="00454FCF"/>
  </w:style>
  <w:style w:type="character" w:customStyle="1" w:styleId="A2">
    <w:name w:val="A2"/>
    <w:uiPriority w:val="99"/>
    <w:rsid w:val="00454FCF"/>
    <w:rPr>
      <w:color w:val="000000"/>
      <w:sz w:val="20"/>
      <w:szCs w:val="20"/>
    </w:rPr>
  </w:style>
  <w:style w:type="paragraph" w:customStyle="1" w:styleId="Pa6">
    <w:name w:val="Pa6"/>
    <w:basedOn w:val="Default"/>
    <w:next w:val="Default"/>
    <w:uiPriority w:val="99"/>
    <w:rsid w:val="00454FCF"/>
    <w:pPr>
      <w:spacing w:line="241" w:lineRule="atLeast"/>
    </w:pPr>
    <w:rPr>
      <w:rFonts w:ascii="Calibri" w:eastAsia="Times New Roman" w:hAnsi="Calibri" w:cs="Times New Roman"/>
      <w:color w:val="auto"/>
      <w:lang w:eastAsia="pt-BR"/>
    </w:rPr>
  </w:style>
  <w:style w:type="character" w:customStyle="1" w:styleId="TextodecomentrioChar1">
    <w:name w:val="Texto de comentário Char1"/>
    <w:rsid w:val="00454FCF"/>
    <w:rPr>
      <w:rFonts w:ascii="Arial" w:hAnsi="Arial"/>
    </w:rPr>
  </w:style>
  <w:style w:type="paragraph" w:customStyle="1" w:styleId="leicorpodetexto">
    <w:name w:val="lei_corpo de texto"/>
    <w:basedOn w:val="Normal"/>
    <w:rsid w:val="00454FCF"/>
    <w:pPr>
      <w:spacing w:line="240" w:lineRule="auto"/>
      <w:ind w:firstLine="1418"/>
    </w:pPr>
    <w:rPr>
      <w:rFonts w:ascii="Times New Roman" w:eastAsia="Times New Roman" w:hAnsi="Times New Roman"/>
      <w:sz w:val="21"/>
      <w:szCs w:val="20"/>
      <w:lang w:eastAsia="pt-BR"/>
    </w:rPr>
  </w:style>
  <w:style w:type="paragraph" w:customStyle="1" w:styleId="ASeo">
    <w:name w:val="A_Seção"/>
    <w:basedOn w:val="Normal"/>
    <w:rsid w:val="00454FCF"/>
    <w:pPr>
      <w:keepNext/>
      <w:spacing w:line="240" w:lineRule="auto"/>
      <w:jc w:val="center"/>
      <w:outlineLvl w:val="2"/>
    </w:pPr>
    <w:rPr>
      <w:rFonts w:ascii="Arial Narrow" w:eastAsia="Times New Roman" w:hAnsi="Arial Narrow"/>
      <w:b/>
      <w:bCs/>
      <w:caps/>
      <w:szCs w:val="20"/>
      <w:lang w:eastAsia="pt-BR"/>
    </w:rPr>
  </w:style>
  <w:style w:type="table" w:styleId="Tabelaclssica1">
    <w:name w:val="Table Classic 1"/>
    <w:basedOn w:val="Tabelanormal"/>
    <w:rsid w:val="00454FCF"/>
    <w:pPr>
      <w:suppressAutoHyphens/>
      <w:spacing w:line="360" w:lineRule="auto"/>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textocomespace">
    <w:name w:val="textocomespace"/>
    <w:rsid w:val="00454FCF"/>
  </w:style>
  <w:style w:type="paragraph" w:customStyle="1" w:styleId="1texto01">
    <w:name w:val="1texto01"/>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caps">
    <w:name w:val="caps"/>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Recuodecorpodetexto21">
    <w:name w:val="Recuo de corpo de texto 21"/>
    <w:basedOn w:val="Normal"/>
    <w:rsid w:val="00454FCF"/>
    <w:pPr>
      <w:suppressAutoHyphens/>
      <w:spacing w:line="240" w:lineRule="auto"/>
      <w:ind w:firstLine="1416"/>
    </w:pPr>
    <w:rPr>
      <w:rFonts w:eastAsia="Times New Roman" w:cs="Arial"/>
      <w:szCs w:val="24"/>
      <w:lang w:eastAsia="ar-SA"/>
    </w:rPr>
  </w:style>
  <w:style w:type="paragraph" w:customStyle="1" w:styleId="Recuodecorpodetexto31">
    <w:name w:val="Recuo de corpo de texto 31"/>
    <w:basedOn w:val="Normal"/>
    <w:rsid w:val="00454FCF"/>
    <w:pPr>
      <w:suppressAutoHyphens/>
      <w:ind w:firstLine="708"/>
    </w:pPr>
    <w:rPr>
      <w:rFonts w:eastAsia="Times New Roman" w:cs="Arial"/>
      <w:szCs w:val="24"/>
      <w:lang w:eastAsia="ar-SA"/>
    </w:rPr>
  </w:style>
  <w:style w:type="character" w:customStyle="1" w:styleId="badge">
    <w:name w:val="badge"/>
    <w:rsid w:val="00454FCF"/>
  </w:style>
  <w:style w:type="paragraph" w:customStyle="1" w:styleId="endereco">
    <w:name w:val="endereco"/>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font8">
    <w:name w:val="font_8"/>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ondeatuamosinformacoestitulo">
    <w:name w:val="ondeatuamos_informacoes_titulo"/>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ondeatuamosinformacoesdados">
    <w:name w:val="ondeatuamos_informacoes_dados"/>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verde">
    <w:name w:val="verde"/>
    <w:rsid w:val="00454FCF"/>
  </w:style>
  <w:style w:type="paragraph" w:customStyle="1" w:styleId="Pa91">
    <w:name w:val="Pa9+1"/>
    <w:basedOn w:val="Default"/>
    <w:next w:val="Default"/>
    <w:uiPriority w:val="99"/>
    <w:rsid w:val="00454FCF"/>
    <w:pPr>
      <w:spacing w:line="241" w:lineRule="atLeast"/>
    </w:pPr>
    <w:rPr>
      <w:rFonts w:ascii="Minion Pro" w:eastAsia="Times New Roman" w:hAnsi="Minion Pro" w:cs="Times New Roman"/>
      <w:color w:val="auto"/>
      <w:lang w:eastAsia="pt-BR"/>
    </w:rPr>
  </w:style>
  <w:style w:type="character" w:customStyle="1" w:styleId="A61">
    <w:name w:val="A6+1"/>
    <w:uiPriority w:val="99"/>
    <w:rsid w:val="00454FCF"/>
    <w:rPr>
      <w:rFonts w:cs="Minion Pro"/>
      <w:color w:val="000000"/>
      <w:sz w:val="14"/>
      <w:szCs w:val="14"/>
      <w:u w:val="single"/>
    </w:rPr>
  </w:style>
  <w:style w:type="character" w:customStyle="1" w:styleId="A13">
    <w:name w:val="A13"/>
    <w:uiPriority w:val="99"/>
    <w:rsid w:val="00454FCF"/>
    <w:rPr>
      <w:rFonts w:cs="Minion Pro"/>
      <w:color w:val="000000"/>
      <w:sz w:val="14"/>
      <w:szCs w:val="14"/>
    </w:rPr>
  </w:style>
  <w:style w:type="paragraph" w:customStyle="1" w:styleId="msonormalcxspmiddle">
    <w:name w:val="msonormalcxspmiddle"/>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programa">
    <w:name w:val="programa"/>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locutor">
    <w:name w:val="locutor"/>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m6841886086946206262msocaption">
    <w:name w:val="m_6841886086946206262msocaption"/>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m-4044269380793182901msolistparagraph">
    <w:name w:val="m_-4044269380793182901msolistparagraph"/>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label">
    <w:name w:val="label"/>
    <w:rsid w:val="00454FCF"/>
  </w:style>
  <w:style w:type="paragraph" w:customStyle="1" w:styleId="Ttuloforadondice">
    <w:name w:val="Título fora do índice"/>
    <w:basedOn w:val="Ttulo"/>
    <w:next w:val="Corpodetexto"/>
    <w:rsid w:val="00454FCF"/>
    <w:pPr>
      <w:spacing w:before="0" w:after="240" w:line="240" w:lineRule="auto"/>
    </w:pPr>
    <w:rPr>
      <w:rFonts w:ascii="Times New Roman" w:hAnsi="Times New Roman" w:cs="Times New Roman"/>
      <w:bCs w:val="0"/>
      <w:szCs w:val="20"/>
    </w:rPr>
  </w:style>
  <w:style w:type="paragraph" w:customStyle="1" w:styleId="Listas">
    <w:name w:val="Listas"/>
    <w:basedOn w:val="Lista"/>
    <w:rsid w:val="00454FCF"/>
    <w:pPr>
      <w:widowControl w:val="0"/>
      <w:numPr>
        <w:numId w:val="5"/>
      </w:numPr>
      <w:tabs>
        <w:tab w:val="clear" w:pos="737"/>
      </w:tabs>
      <w:suppressAutoHyphens/>
      <w:spacing w:after="120" w:line="240" w:lineRule="auto"/>
      <w:ind w:left="720" w:hanging="360"/>
    </w:pPr>
    <w:rPr>
      <w:rFonts w:ascii="Nimbus Roman No9 L" w:eastAsia="DejaVu Sans" w:hAnsi="Nimbus Roman No9 L"/>
      <w:szCs w:val="24"/>
      <w:lang w:eastAsia="ar-SA"/>
    </w:rPr>
  </w:style>
  <w:style w:type="paragraph" w:customStyle="1" w:styleId="xmsonormal">
    <w:name w:val="x_msonormal"/>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Ttulo1Char2">
    <w:name w:val="Título 1 Char2"/>
    <w:aliases w:val="Char Char2"/>
    <w:basedOn w:val="Fontepargpadro"/>
    <w:uiPriority w:val="9"/>
    <w:rsid w:val="00454FCF"/>
    <w:rPr>
      <w:rFonts w:asciiTheme="majorHAnsi" w:eastAsiaTheme="majorEastAsia" w:hAnsiTheme="majorHAnsi" w:cstheme="majorBidi"/>
      <w:b/>
      <w:bCs/>
      <w:color w:val="365F91" w:themeColor="accent1" w:themeShade="BF"/>
      <w:sz w:val="28"/>
      <w:szCs w:val="28"/>
      <w:lang w:eastAsia="ar-SA"/>
    </w:rPr>
  </w:style>
  <w:style w:type="paragraph" w:customStyle="1" w:styleId="legendatexto">
    <w:name w:val="legenda__texto"/>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cabecalhodescricao">
    <w:name w:val="cabecalho__descricao"/>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styleId="TextodoEspaoReservado">
    <w:name w:val="Placeholder Text"/>
    <w:basedOn w:val="Fontepargpadro"/>
    <w:uiPriority w:val="99"/>
    <w:semiHidden/>
    <w:rsid w:val="00454FCF"/>
    <w:rPr>
      <w:color w:val="808080"/>
    </w:rPr>
  </w:style>
  <w:style w:type="character" w:customStyle="1" w:styleId="MenoPendente30">
    <w:name w:val="Menção Pendente3"/>
    <w:basedOn w:val="Fontepargpadro"/>
    <w:uiPriority w:val="99"/>
    <w:semiHidden/>
    <w:unhideWhenUsed/>
    <w:rsid w:val="00454FCF"/>
    <w:rPr>
      <w:color w:val="605E5C"/>
      <w:shd w:val="clear" w:color="auto" w:fill="E1DFDD"/>
    </w:rPr>
  </w:style>
  <w:style w:type="paragraph" w:customStyle="1" w:styleId="style1">
    <w:name w:val="style1"/>
    <w:basedOn w:val="Normal"/>
    <w:uiPriority w:val="99"/>
    <w:rsid w:val="00454FCF"/>
    <w:pPr>
      <w:spacing w:before="100" w:beforeAutospacing="1" w:after="100" w:afterAutospacing="1"/>
    </w:pPr>
    <w:rPr>
      <w:rFonts w:ascii="Verdana" w:eastAsia="Times New Roman" w:hAnsi="Verdana"/>
      <w:color w:val="666666"/>
      <w:sz w:val="17"/>
      <w:szCs w:val="17"/>
      <w:lang w:eastAsia="pt-BR"/>
    </w:rPr>
  </w:style>
  <w:style w:type="character" w:customStyle="1" w:styleId="fontname5">
    <w:name w:val="fontname5"/>
    <w:rsid w:val="00454FCF"/>
  </w:style>
  <w:style w:type="paragraph" w:styleId="SemEspaamento">
    <w:name w:val="No Spacing"/>
    <w:aliases w:val="Títuto 3"/>
    <w:link w:val="SemEspaamentoChar"/>
    <w:uiPriority w:val="1"/>
    <w:qFormat/>
    <w:rsid w:val="00454FCF"/>
    <w:pPr>
      <w:spacing w:line="360" w:lineRule="auto"/>
      <w:jc w:val="both"/>
    </w:pPr>
    <w:rPr>
      <w:rFonts w:ascii="Arial" w:eastAsia="Times New Roman" w:hAnsi="Arial"/>
      <w:b/>
      <w:sz w:val="24"/>
      <w:szCs w:val="24"/>
    </w:rPr>
  </w:style>
  <w:style w:type="paragraph" w:customStyle="1" w:styleId="inciso">
    <w:name w:val="inciso"/>
    <w:basedOn w:val="Normal"/>
    <w:uiPriority w:val="99"/>
    <w:rsid w:val="00454FCF"/>
    <w:pPr>
      <w:widowControl w:val="0"/>
      <w:tabs>
        <w:tab w:val="left" w:pos="720"/>
      </w:tabs>
      <w:spacing w:line="240" w:lineRule="auto"/>
      <w:ind w:left="454" w:hanging="454"/>
    </w:pPr>
    <w:rPr>
      <w:rFonts w:eastAsia="Times New Roman"/>
      <w:snapToGrid w:val="0"/>
      <w:sz w:val="22"/>
      <w:szCs w:val="20"/>
      <w:lang w:eastAsia="pt-BR"/>
    </w:rPr>
  </w:style>
  <w:style w:type="character" w:customStyle="1" w:styleId="intexthighlight">
    <w:name w:val="intexthighlight"/>
    <w:rsid w:val="00454FCF"/>
  </w:style>
  <w:style w:type="paragraph" w:customStyle="1" w:styleId="tm12">
    <w:name w:val="tm12"/>
    <w:basedOn w:val="Normal"/>
    <w:uiPriority w:val="99"/>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posted-by">
    <w:name w:val="posted-by"/>
    <w:rsid w:val="00454FCF"/>
  </w:style>
  <w:style w:type="character" w:customStyle="1" w:styleId="reviewer">
    <w:name w:val="reviewer"/>
    <w:rsid w:val="00454FCF"/>
  </w:style>
  <w:style w:type="character" w:customStyle="1" w:styleId="posted-on">
    <w:name w:val="posted-on"/>
    <w:rsid w:val="00454FCF"/>
  </w:style>
  <w:style w:type="character" w:customStyle="1" w:styleId="dtreviewed">
    <w:name w:val="dtreviewed"/>
    <w:rsid w:val="00454FCF"/>
  </w:style>
  <w:style w:type="character" w:customStyle="1" w:styleId="cats">
    <w:name w:val="cats"/>
    <w:rsid w:val="00454FCF"/>
  </w:style>
  <w:style w:type="character" w:customStyle="1" w:styleId="verdana24bazul">
    <w:name w:val="verdana24b_azul"/>
    <w:rsid w:val="00454FCF"/>
  </w:style>
  <w:style w:type="character" w:customStyle="1" w:styleId="verdana14bcinza">
    <w:name w:val="verdana14b_cinza"/>
    <w:rsid w:val="00454FCF"/>
  </w:style>
  <w:style w:type="character" w:customStyle="1" w:styleId="moreinfo">
    <w:name w:val="moreinfo"/>
    <w:rsid w:val="00454FCF"/>
  </w:style>
  <w:style w:type="character" w:customStyle="1" w:styleId="rev">
    <w:name w:val="rev"/>
    <w:rsid w:val="00454FCF"/>
  </w:style>
  <w:style w:type="paragraph" w:customStyle="1" w:styleId="ecxmsonormal">
    <w:name w:val="ecxmsonormal"/>
    <w:basedOn w:val="Normal"/>
    <w:uiPriority w:val="99"/>
    <w:rsid w:val="00454FCF"/>
    <w:pPr>
      <w:spacing w:after="324" w:line="240" w:lineRule="auto"/>
      <w:jc w:val="left"/>
    </w:pPr>
    <w:rPr>
      <w:rFonts w:ascii="Times New Roman" w:eastAsia="Times New Roman" w:hAnsi="Times New Roman"/>
      <w:szCs w:val="24"/>
      <w:lang w:eastAsia="pt-BR"/>
    </w:rPr>
  </w:style>
  <w:style w:type="paragraph" w:customStyle="1" w:styleId="xl63">
    <w:name w:val="xl63"/>
    <w:basedOn w:val="Normal"/>
    <w:uiPriority w:val="99"/>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xl64">
    <w:name w:val="xl64"/>
    <w:basedOn w:val="Normal"/>
    <w:uiPriority w:val="99"/>
    <w:rsid w:val="00454FCF"/>
    <w:pPr>
      <w:spacing w:before="100" w:beforeAutospacing="1" w:after="100" w:afterAutospacing="1" w:line="240" w:lineRule="auto"/>
      <w:jc w:val="center"/>
    </w:pPr>
    <w:rPr>
      <w:rFonts w:ascii="Times New Roman" w:eastAsia="Times New Roman" w:hAnsi="Times New Roman"/>
      <w:szCs w:val="24"/>
      <w:lang w:eastAsia="pt-BR"/>
    </w:rPr>
  </w:style>
  <w:style w:type="paragraph" w:customStyle="1" w:styleId="xl65">
    <w:name w:val="xl65"/>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xl66">
    <w:name w:val="xl66"/>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pt-BR"/>
    </w:rPr>
  </w:style>
  <w:style w:type="paragraph" w:customStyle="1" w:styleId="xl67">
    <w:name w:val="xl67"/>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pt-BR"/>
    </w:rPr>
  </w:style>
  <w:style w:type="paragraph" w:customStyle="1" w:styleId="xl68">
    <w:name w:val="xl68"/>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pt-BR"/>
    </w:rPr>
  </w:style>
  <w:style w:type="paragraph" w:customStyle="1" w:styleId="xl69">
    <w:name w:val="xl69"/>
    <w:basedOn w:val="Normal"/>
    <w:uiPriority w:val="99"/>
    <w:rsid w:val="00454FC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szCs w:val="24"/>
      <w:lang w:eastAsia="pt-BR"/>
    </w:rPr>
  </w:style>
  <w:style w:type="paragraph" w:customStyle="1" w:styleId="xl70">
    <w:name w:val="xl70"/>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Cs w:val="24"/>
      <w:lang w:eastAsia="pt-BR"/>
    </w:rPr>
  </w:style>
  <w:style w:type="paragraph" w:customStyle="1" w:styleId="xl71">
    <w:name w:val="xl71"/>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pt-BR"/>
    </w:rPr>
  </w:style>
  <w:style w:type="paragraph" w:customStyle="1" w:styleId="xl72">
    <w:name w:val="xl72"/>
    <w:basedOn w:val="Normal"/>
    <w:uiPriority w:val="99"/>
    <w:rsid w:val="00454FCF"/>
    <w:pPr>
      <w:spacing w:before="100" w:beforeAutospacing="1" w:after="100" w:afterAutospacing="1" w:line="240" w:lineRule="auto"/>
      <w:jc w:val="center"/>
      <w:textAlignment w:val="center"/>
    </w:pPr>
    <w:rPr>
      <w:rFonts w:ascii="Times New Roman" w:eastAsia="Times New Roman" w:hAnsi="Times New Roman"/>
      <w:szCs w:val="24"/>
      <w:lang w:eastAsia="pt-BR"/>
    </w:rPr>
  </w:style>
  <w:style w:type="paragraph" w:customStyle="1" w:styleId="xl73">
    <w:name w:val="xl73"/>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pt-BR"/>
    </w:rPr>
  </w:style>
  <w:style w:type="paragraph" w:customStyle="1" w:styleId="xl74">
    <w:name w:val="xl74"/>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pt-BR"/>
    </w:rPr>
  </w:style>
  <w:style w:type="paragraph" w:customStyle="1" w:styleId="xl75">
    <w:name w:val="xl75"/>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FF0000"/>
      <w:szCs w:val="24"/>
      <w:lang w:eastAsia="pt-BR"/>
    </w:rPr>
  </w:style>
  <w:style w:type="paragraph" w:customStyle="1" w:styleId="xl76">
    <w:name w:val="xl76"/>
    <w:basedOn w:val="Normal"/>
    <w:uiPriority w:val="99"/>
    <w:rsid w:val="00454FC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pt-BR"/>
    </w:rPr>
  </w:style>
  <w:style w:type="paragraph" w:customStyle="1" w:styleId="xl77">
    <w:name w:val="xl77"/>
    <w:basedOn w:val="Normal"/>
    <w:uiPriority w:val="99"/>
    <w:rsid w:val="00454FCF"/>
    <w:pPr>
      <w:spacing w:before="100" w:beforeAutospacing="1" w:after="100" w:afterAutospacing="1" w:line="240" w:lineRule="auto"/>
      <w:jc w:val="left"/>
    </w:pPr>
    <w:rPr>
      <w:rFonts w:ascii="Times New Roman" w:eastAsia="Times New Roman" w:hAnsi="Times New Roman"/>
      <w:color w:val="FF0000"/>
      <w:szCs w:val="24"/>
      <w:lang w:eastAsia="pt-BR"/>
    </w:rPr>
  </w:style>
  <w:style w:type="paragraph" w:customStyle="1" w:styleId="Pa132">
    <w:name w:val="Pa13+2"/>
    <w:basedOn w:val="Default"/>
    <w:next w:val="Default"/>
    <w:uiPriority w:val="99"/>
    <w:rsid w:val="00454FCF"/>
    <w:pPr>
      <w:spacing w:line="181" w:lineRule="atLeast"/>
    </w:pPr>
    <w:rPr>
      <w:rFonts w:ascii="Myriad Pro" w:eastAsia="Times New Roman" w:hAnsi="Myriad Pro" w:cs="Times New Roman"/>
      <w:color w:val="auto"/>
      <w:lang w:eastAsia="pt-BR"/>
    </w:rPr>
  </w:style>
  <w:style w:type="character" w:customStyle="1" w:styleId="A132">
    <w:name w:val="A13+2"/>
    <w:uiPriority w:val="99"/>
    <w:rsid w:val="00454FCF"/>
    <w:rPr>
      <w:rFonts w:cs="Myriad Pro"/>
      <w:color w:val="000000"/>
      <w:sz w:val="16"/>
      <w:szCs w:val="16"/>
    </w:rPr>
  </w:style>
  <w:style w:type="character" w:customStyle="1" w:styleId="textexposedshow">
    <w:name w:val="text_exposed_show"/>
    <w:rsid w:val="00454FCF"/>
  </w:style>
  <w:style w:type="character" w:customStyle="1" w:styleId="highlight">
    <w:name w:val="highlight"/>
    <w:rsid w:val="00454FCF"/>
  </w:style>
  <w:style w:type="character" w:customStyle="1" w:styleId="MenoPendente4">
    <w:name w:val="Menção Pendente4"/>
    <w:uiPriority w:val="99"/>
    <w:semiHidden/>
    <w:unhideWhenUsed/>
    <w:rsid w:val="00454FCF"/>
    <w:rPr>
      <w:color w:val="605E5C"/>
      <w:shd w:val="clear" w:color="auto" w:fill="E1DFDD"/>
    </w:rPr>
  </w:style>
  <w:style w:type="paragraph" w:customStyle="1" w:styleId="WW-TextoPr-formatado1111">
    <w:name w:val="WW-Texto Pré-formatado1111"/>
    <w:basedOn w:val="Normal"/>
    <w:rsid w:val="00454FCF"/>
    <w:pPr>
      <w:suppressAutoHyphens/>
      <w:spacing w:line="240" w:lineRule="auto"/>
      <w:jc w:val="left"/>
    </w:pPr>
    <w:rPr>
      <w:rFonts w:ascii="Courier New" w:eastAsia="Times New Roman" w:hAnsi="Courier New"/>
      <w:sz w:val="20"/>
      <w:szCs w:val="24"/>
      <w:lang w:eastAsia="ar-SA"/>
    </w:rPr>
  </w:style>
  <w:style w:type="character" w:customStyle="1" w:styleId="titulo">
    <w:name w:val="titulo"/>
    <w:rsid w:val="00454FCF"/>
  </w:style>
  <w:style w:type="character" w:styleId="RefernciaSutil">
    <w:name w:val="Subtle Reference"/>
    <w:uiPriority w:val="31"/>
    <w:qFormat/>
    <w:rsid w:val="00454FCF"/>
    <w:rPr>
      <w:smallCaps/>
      <w:color w:val="C0504D"/>
      <w:u w:val="single"/>
    </w:rPr>
  </w:style>
  <w:style w:type="character" w:customStyle="1" w:styleId="Ttulo2Char2">
    <w:name w:val="Título 2 Char2"/>
    <w:rsid w:val="00454FCF"/>
    <w:rPr>
      <w:rFonts w:ascii="Arial" w:eastAsia="Times New Roman" w:hAnsi="Arial" w:cs="Arial"/>
      <w:bCs/>
      <w:iCs/>
      <w:caps/>
      <w:sz w:val="24"/>
      <w:szCs w:val="28"/>
      <w:lang w:eastAsia="pt-BR"/>
    </w:rPr>
  </w:style>
  <w:style w:type="paragraph" w:customStyle="1" w:styleId="negrito">
    <w:name w:val="negrito"/>
    <w:basedOn w:val="Normal"/>
    <w:uiPriority w:val="99"/>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nlmgiven-names">
    <w:name w:val="nlm_given-names"/>
    <w:rsid w:val="00454FCF"/>
  </w:style>
  <w:style w:type="character" w:customStyle="1" w:styleId="nlmyear">
    <w:name w:val="nlm_year"/>
    <w:rsid w:val="00454FCF"/>
  </w:style>
  <w:style w:type="character" w:customStyle="1" w:styleId="nlmarticle-title">
    <w:name w:val="nlm_article-title"/>
    <w:rsid w:val="00454FCF"/>
  </w:style>
  <w:style w:type="character" w:customStyle="1" w:styleId="citationsource-journal">
    <w:name w:val="citation_source-journal"/>
    <w:rsid w:val="00454FCF"/>
  </w:style>
  <w:style w:type="character" w:customStyle="1" w:styleId="nlmfpage">
    <w:name w:val="nlm_fpage"/>
    <w:rsid w:val="00454FCF"/>
  </w:style>
  <w:style w:type="character" w:customStyle="1" w:styleId="nlmlpage">
    <w:name w:val="nlm_lpage"/>
    <w:rsid w:val="00454FCF"/>
  </w:style>
  <w:style w:type="paragraph" w:styleId="Reviso">
    <w:name w:val="Revision"/>
    <w:hidden/>
    <w:uiPriority w:val="99"/>
    <w:semiHidden/>
    <w:rsid w:val="00454FCF"/>
    <w:pPr>
      <w:jc w:val="both"/>
    </w:pPr>
    <w:rPr>
      <w:rFonts w:ascii="Arial" w:eastAsia="Times New Roman" w:hAnsi="Arial"/>
      <w:sz w:val="24"/>
      <w:szCs w:val="24"/>
      <w:lang w:eastAsia="ar-SA"/>
    </w:rPr>
  </w:style>
  <w:style w:type="character" w:customStyle="1" w:styleId="Meno1">
    <w:name w:val="Menção1"/>
    <w:uiPriority w:val="99"/>
    <w:semiHidden/>
    <w:unhideWhenUsed/>
    <w:rsid w:val="00454FCF"/>
    <w:rPr>
      <w:color w:val="2B579A"/>
      <w:shd w:val="clear" w:color="auto" w:fill="E6E6E6"/>
    </w:rPr>
  </w:style>
  <w:style w:type="paragraph" w:styleId="CitaoIntensa">
    <w:name w:val="Intense Quote"/>
    <w:basedOn w:val="Normal"/>
    <w:next w:val="Normal"/>
    <w:link w:val="CitaoIntensaChar"/>
    <w:uiPriority w:val="30"/>
    <w:qFormat/>
    <w:rsid w:val="00454FCF"/>
    <w:pPr>
      <w:pBdr>
        <w:bottom w:val="single" w:sz="4" w:space="4" w:color="4F81BD"/>
      </w:pBdr>
      <w:spacing w:before="200" w:after="280"/>
      <w:ind w:left="936" w:right="936"/>
    </w:pPr>
    <w:rPr>
      <w:rFonts w:eastAsia="Times New Roman"/>
      <w:b/>
      <w:bCs/>
      <w:i/>
      <w:iCs/>
      <w:color w:val="4F81BD"/>
      <w:szCs w:val="24"/>
      <w:lang w:eastAsia="ar-SA"/>
    </w:rPr>
  </w:style>
  <w:style w:type="character" w:customStyle="1" w:styleId="CitaoIntensaChar">
    <w:name w:val="Citação Intensa Char"/>
    <w:basedOn w:val="Fontepargpadro"/>
    <w:link w:val="CitaoIntensa"/>
    <w:uiPriority w:val="30"/>
    <w:rsid w:val="00454FCF"/>
    <w:rPr>
      <w:rFonts w:ascii="Arial" w:eastAsia="Times New Roman" w:hAnsi="Arial"/>
      <w:b/>
      <w:bCs/>
      <w:i/>
      <w:iCs/>
      <w:color w:val="4F81BD"/>
      <w:sz w:val="24"/>
      <w:szCs w:val="24"/>
      <w:lang w:eastAsia="ar-SA"/>
    </w:rPr>
  </w:style>
  <w:style w:type="character" w:customStyle="1" w:styleId="TextodenotaderodapChar1">
    <w:name w:val="Texto de nota de rodapé Char1"/>
    <w:uiPriority w:val="99"/>
    <w:semiHidden/>
    <w:rsid w:val="00454FCF"/>
    <w:rPr>
      <w:rFonts w:ascii="Arial" w:eastAsia="Times New Roman" w:hAnsi="Arial" w:cs="Times New Roman"/>
      <w:sz w:val="20"/>
      <w:szCs w:val="20"/>
      <w:lang w:eastAsia="ar-SA"/>
    </w:rPr>
  </w:style>
  <w:style w:type="character" w:customStyle="1" w:styleId="RecuodecorpodetextoChar1">
    <w:name w:val="Recuo de corpo de texto Char1"/>
    <w:uiPriority w:val="99"/>
    <w:semiHidden/>
    <w:rsid w:val="00454FCF"/>
    <w:rPr>
      <w:rFonts w:ascii="Arial" w:eastAsia="Times New Roman" w:hAnsi="Arial" w:cs="Times New Roman"/>
      <w:sz w:val="24"/>
      <w:szCs w:val="24"/>
      <w:lang w:eastAsia="ar-SA"/>
    </w:rPr>
  </w:style>
  <w:style w:type="paragraph" w:customStyle="1" w:styleId="TTULO-1">
    <w:name w:val="TÍTULO - 1"/>
    <w:basedOn w:val="Normal"/>
    <w:uiPriority w:val="99"/>
    <w:rsid w:val="00454FCF"/>
    <w:pPr>
      <w:spacing w:line="240" w:lineRule="auto"/>
      <w:jc w:val="left"/>
    </w:pPr>
    <w:rPr>
      <w:rFonts w:ascii="Times New Roman" w:eastAsia="Times New Roman" w:hAnsi="Times New Roman"/>
      <w:sz w:val="20"/>
      <w:szCs w:val="20"/>
    </w:rPr>
  </w:style>
  <w:style w:type="paragraph" w:customStyle="1" w:styleId="Travesso1">
    <w:name w:val="Travessão 1"/>
    <w:basedOn w:val="Ttulo2"/>
    <w:uiPriority w:val="99"/>
    <w:rsid w:val="00454FCF"/>
    <w:pPr>
      <w:keepNext w:val="0"/>
      <w:keepLines w:val="0"/>
      <w:numPr>
        <w:ilvl w:val="0"/>
        <w:numId w:val="0"/>
      </w:numPr>
      <w:tabs>
        <w:tab w:val="num" w:pos="360"/>
      </w:tabs>
      <w:spacing w:before="240"/>
      <w:jc w:val="left"/>
    </w:pPr>
    <w:rPr>
      <w:rFonts w:ascii="Century Schoolbook" w:hAnsi="Century Schoolbook"/>
      <w:bCs w:val="0"/>
      <w:caps w:val="0"/>
      <w:sz w:val="26"/>
      <w:szCs w:val="20"/>
    </w:rPr>
  </w:style>
  <w:style w:type="paragraph" w:customStyle="1" w:styleId="Travesso2">
    <w:name w:val="Travessão 2"/>
    <w:basedOn w:val="Normal"/>
    <w:uiPriority w:val="99"/>
    <w:rsid w:val="00454FCF"/>
    <w:pPr>
      <w:tabs>
        <w:tab w:val="num" w:pos="360"/>
      </w:tabs>
      <w:ind w:left="142" w:hanging="142"/>
    </w:pPr>
    <w:rPr>
      <w:rFonts w:ascii="Times New Roman" w:eastAsia="Times New Roman" w:hAnsi="Times New Roman"/>
      <w:sz w:val="26"/>
      <w:szCs w:val="20"/>
    </w:rPr>
  </w:style>
  <w:style w:type="paragraph" w:customStyle="1" w:styleId="Itema">
    <w:name w:val="Item a)"/>
    <w:basedOn w:val="Normal"/>
    <w:uiPriority w:val="99"/>
    <w:rsid w:val="00454FCF"/>
    <w:pPr>
      <w:tabs>
        <w:tab w:val="num" w:pos="360"/>
      </w:tabs>
      <w:spacing w:line="240" w:lineRule="auto"/>
      <w:jc w:val="left"/>
    </w:pPr>
    <w:rPr>
      <w:rFonts w:ascii="Century Schoolbook" w:eastAsia="Times New Roman" w:hAnsi="Century Schoolbook"/>
      <w:szCs w:val="20"/>
    </w:rPr>
  </w:style>
  <w:style w:type="paragraph" w:customStyle="1" w:styleId="Corpodetexto31">
    <w:name w:val="Corpo de texto 31"/>
    <w:basedOn w:val="Normal"/>
    <w:uiPriority w:val="99"/>
    <w:rsid w:val="00454FCF"/>
    <w:pPr>
      <w:spacing w:line="240" w:lineRule="auto"/>
    </w:pPr>
    <w:rPr>
      <w:rFonts w:ascii="Times New Roman" w:eastAsia="Times New Roman" w:hAnsi="Times New Roman"/>
      <w:color w:val="000000"/>
      <w:szCs w:val="20"/>
      <w:lang w:eastAsia="ar-SA"/>
    </w:rPr>
  </w:style>
  <w:style w:type="character" w:styleId="RefernciaIntensa">
    <w:name w:val="Intense Reference"/>
    <w:uiPriority w:val="32"/>
    <w:qFormat/>
    <w:rsid w:val="00454FCF"/>
    <w:rPr>
      <w:b/>
      <w:bCs/>
      <w:smallCaps/>
      <w:color w:val="C0504D"/>
      <w:spacing w:val="5"/>
      <w:u w:val="single"/>
    </w:rPr>
  </w:style>
  <w:style w:type="character" w:customStyle="1" w:styleId="WW8Num2z0">
    <w:name w:val="WW8Num2z0"/>
    <w:rsid w:val="00454FCF"/>
    <w:rPr>
      <w:rFonts w:ascii="Wingdings" w:hAnsi="Wingdings"/>
    </w:rPr>
  </w:style>
  <w:style w:type="character" w:customStyle="1" w:styleId="WW8Num2z1">
    <w:name w:val="WW8Num2z1"/>
    <w:rsid w:val="00454FCF"/>
    <w:rPr>
      <w:rFonts w:ascii="Courier New" w:hAnsi="Courier New" w:cs="Courier New"/>
    </w:rPr>
  </w:style>
  <w:style w:type="character" w:customStyle="1" w:styleId="WW8Num2z3">
    <w:name w:val="WW8Num2z3"/>
    <w:rsid w:val="00454FCF"/>
    <w:rPr>
      <w:rFonts w:ascii="Symbol" w:hAnsi="Symbol"/>
    </w:rPr>
  </w:style>
  <w:style w:type="character" w:customStyle="1" w:styleId="WW8Num3z0">
    <w:name w:val="WW8Num3z0"/>
    <w:rsid w:val="00454FCF"/>
    <w:rPr>
      <w:rFonts w:ascii="Wingdings" w:hAnsi="Wingdings"/>
    </w:rPr>
  </w:style>
  <w:style w:type="character" w:customStyle="1" w:styleId="WW8Num3z1">
    <w:name w:val="WW8Num3z1"/>
    <w:rsid w:val="00454FCF"/>
    <w:rPr>
      <w:rFonts w:ascii="Courier New" w:hAnsi="Courier New" w:cs="Courier New"/>
    </w:rPr>
  </w:style>
  <w:style w:type="character" w:customStyle="1" w:styleId="WW8Num3z3">
    <w:name w:val="WW8Num3z3"/>
    <w:rsid w:val="00454FCF"/>
    <w:rPr>
      <w:rFonts w:ascii="Symbol" w:hAnsi="Symbol"/>
    </w:rPr>
  </w:style>
  <w:style w:type="character" w:customStyle="1" w:styleId="WW8Num4z0">
    <w:name w:val="WW8Num4z0"/>
    <w:rsid w:val="00454FCF"/>
    <w:rPr>
      <w:rFonts w:ascii="Wingdings" w:hAnsi="Wingdings"/>
    </w:rPr>
  </w:style>
  <w:style w:type="character" w:customStyle="1" w:styleId="WW8Num4z1">
    <w:name w:val="WW8Num4z1"/>
    <w:rsid w:val="00454FCF"/>
    <w:rPr>
      <w:rFonts w:ascii="Courier New" w:hAnsi="Courier New" w:cs="Courier New"/>
    </w:rPr>
  </w:style>
  <w:style w:type="character" w:customStyle="1" w:styleId="WW8Num4z3">
    <w:name w:val="WW8Num4z3"/>
    <w:rsid w:val="00454FCF"/>
    <w:rPr>
      <w:rFonts w:ascii="Symbol" w:hAnsi="Symbol"/>
    </w:rPr>
  </w:style>
  <w:style w:type="character" w:customStyle="1" w:styleId="Fontepargpadro1">
    <w:name w:val="Fonte parág. padrão1"/>
    <w:rsid w:val="00454FCF"/>
  </w:style>
  <w:style w:type="paragraph" w:customStyle="1" w:styleId="Captulo">
    <w:name w:val="Capítulo"/>
    <w:basedOn w:val="Normal"/>
    <w:next w:val="Corpodetexto"/>
    <w:uiPriority w:val="99"/>
    <w:rsid w:val="00454FCF"/>
    <w:pPr>
      <w:keepNext/>
      <w:spacing w:before="240" w:after="120"/>
    </w:pPr>
    <w:rPr>
      <w:rFonts w:eastAsia="MS Mincho" w:cs="Tahoma"/>
      <w:sz w:val="28"/>
      <w:szCs w:val="28"/>
      <w:lang w:eastAsia="ar-SA"/>
    </w:rPr>
  </w:style>
  <w:style w:type="paragraph" w:customStyle="1" w:styleId="Legenda1">
    <w:name w:val="Legenda1"/>
    <w:basedOn w:val="Normal"/>
    <w:uiPriority w:val="99"/>
    <w:rsid w:val="00454FCF"/>
    <w:pPr>
      <w:suppressLineNumbers/>
      <w:spacing w:before="120" w:after="120"/>
    </w:pPr>
    <w:rPr>
      <w:rFonts w:cs="Tahoma"/>
      <w:i/>
      <w:iCs/>
      <w:szCs w:val="24"/>
      <w:lang w:eastAsia="ar-SA"/>
    </w:rPr>
  </w:style>
  <w:style w:type="paragraph" w:customStyle="1" w:styleId="ndice">
    <w:name w:val="Índice"/>
    <w:basedOn w:val="Normal"/>
    <w:uiPriority w:val="99"/>
    <w:rsid w:val="00454FCF"/>
    <w:pPr>
      <w:suppressLineNumbers/>
    </w:pPr>
    <w:rPr>
      <w:rFonts w:cs="Tahoma"/>
      <w:lang w:eastAsia="ar-SA"/>
    </w:rPr>
  </w:style>
  <w:style w:type="paragraph" w:customStyle="1" w:styleId="Contedodatabela">
    <w:name w:val="Conteúdo da tabela"/>
    <w:basedOn w:val="Normal"/>
    <w:rsid w:val="00454FCF"/>
    <w:pPr>
      <w:suppressLineNumbers/>
    </w:pPr>
    <w:rPr>
      <w:rFonts w:cs="Calibri"/>
      <w:lang w:eastAsia="ar-SA"/>
    </w:rPr>
  </w:style>
  <w:style w:type="paragraph" w:customStyle="1" w:styleId="Ttulodatabela">
    <w:name w:val="Título da tabela"/>
    <w:basedOn w:val="Contedodatabela"/>
    <w:uiPriority w:val="99"/>
    <w:rsid w:val="00454FCF"/>
    <w:pPr>
      <w:jc w:val="center"/>
    </w:pPr>
    <w:rPr>
      <w:b/>
      <w:bCs/>
    </w:rPr>
  </w:style>
  <w:style w:type="paragraph" w:customStyle="1" w:styleId="Contedodoquadro">
    <w:name w:val="Conteúdo do quadro"/>
    <w:basedOn w:val="Corpodetexto"/>
    <w:uiPriority w:val="99"/>
    <w:rsid w:val="00454FCF"/>
    <w:pPr>
      <w:suppressAutoHyphens/>
      <w:spacing w:before="0" w:after="120"/>
    </w:pPr>
    <w:rPr>
      <w:rFonts w:eastAsia="Calibri" w:cs="Calibri"/>
      <w:szCs w:val="22"/>
      <w:lang w:eastAsia="ar-SA"/>
    </w:rPr>
  </w:style>
  <w:style w:type="paragraph" w:customStyle="1" w:styleId="NormalArial">
    <w:name w:val="Normal +Arial"/>
    <w:basedOn w:val="Normal"/>
    <w:uiPriority w:val="99"/>
    <w:rsid w:val="00454FCF"/>
    <w:pPr>
      <w:spacing w:before="120"/>
      <w:ind w:left="284" w:hanging="284"/>
    </w:pPr>
    <w:rPr>
      <w:rFonts w:eastAsia="Times New Roman" w:cs="Arial"/>
      <w:szCs w:val="20"/>
      <w:lang w:eastAsia="pt-BR"/>
    </w:rPr>
  </w:style>
  <w:style w:type="paragraph" w:customStyle="1" w:styleId="sstabcM">
    <w:name w:val="ss tab c M"/>
    <w:autoRedefine/>
    <w:uiPriority w:val="99"/>
    <w:rsid w:val="00454FCF"/>
    <w:pPr>
      <w:pBdr>
        <w:between w:val="single" w:sz="4" w:space="1" w:color="auto"/>
      </w:pBdr>
      <w:spacing w:before="120"/>
      <w:jc w:val="center"/>
    </w:pPr>
    <w:rPr>
      <w:rFonts w:ascii="Arial" w:eastAsia="Times New Roman" w:hAnsi="Arial" w:cs="Arial"/>
      <w:b/>
    </w:rPr>
  </w:style>
  <w:style w:type="paragraph" w:customStyle="1" w:styleId="sstabdirM">
    <w:name w:val="ss tab dirM"/>
    <w:autoRedefine/>
    <w:uiPriority w:val="99"/>
    <w:rsid w:val="00454FCF"/>
    <w:pPr>
      <w:jc w:val="center"/>
    </w:pPr>
    <w:rPr>
      <w:rFonts w:ascii="Arial" w:eastAsia="Times New Roman" w:hAnsi="Arial" w:cs="Arial"/>
      <w:b/>
    </w:rPr>
  </w:style>
  <w:style w:type="paragraph" w:customStyle="1" w:styleId="sstabesqM">
    <w:name w:val="ss tab esqM"/>
    <w:autoRedefine/>
    <w:uiPriority w:val="99"/>
    <w:rsid w:val="00454FCF"/>
    <w:pPr>
      <w:spacing w:after="100" w:afterAutospacing="1"/>
      <w:jc w:val="center"/>
    </w:pPr>
    <w:rPr>
      <w:rFonts w:ascii="Arial" w:eastAsia="Times New Roman" w:hAnsi="Arial" w:cs="Arial"/>
      <w:b/>
    </w:rPr>
  </w:style>
  <w:style w:type="paragraph" w:customStyle="1" w:styleId="tj">
    <w:name w:val="tj"/>
    <w:basedOn w:val="Normal"/>
    <w:uiPriority w:val="99"/>
    <w:rsid w:val="00454FCF"/>
    <w:pPr>
      <w:spacing w:before="100" w:beforeAutospacing="1" w:after="100" w:afterAutospacing="1" w:line="240" w:lineRule="auto"/>
      <w:jc w:val="center"/>
    </w:pPr>
    <w:rPr>
      <w:rFonts w:ascii="Times New Roman" w:eastAsia="Times New Roman" w:hAnsi="Times New Roman"/>
      <w:szCs w:val="24"/>
      <w:lang w:eastAsia="pt-BR"/>
    </w:rPr>
  </w:style>
  <w:style w:type="character" w:customStyle="1" w:styleId="consolidyes1">
    <w:name w:val="consolid_yes1"/>
    <w:rsid w:val="00454FCF"/>
    <w:rPr>
      <w:rFonts w:ascii="Arial" w:hAnsi="Arial" w:cs="Arial" w:hint="default"/>
      <w:color w:val="990000"/>
      <w:sz w:val="11"/>
      <w:szCs w:val="11"/>
      <w:u w:val="single"/>
    </w:rPr>
  </w:style>
  <w:style w:type="character" w:customStyle="1" w:styleId="leismunicipais1">
    <w:name w:val="leismunicipais1"/>
    <w:rsid w:val="00454FCF"/>
    <w:rPr>
      <w:rFonts w:ascii="Trebuchet MS" w:hAnsi="Trebuchet MS" w:hint="default"/>
      <w:sz w:val="9"/>
      <w:szCs w:val="9"/>
      <w:shd w:val="clear" w:color="auto" w:fill="666666"/>
    </w:rPr>
  </w:style>
  <w:style w:type="character" w:customStyle="1" w:styleId="bok2">
    <w:name w:val="b_ok2"/>
    <w:rsid w:val="00454FCF"/>
  </w:style>
  <w:style w:type="character" w:customStyle="1" w:styleId="blackbold1">
    <w:name w:val="black_bold1"/>
    <w:rsid w:val="00454FCF"/>
    <w:rPr>
      <w:rFonts w:ascii="Verdana" w:hAnsi="Verdana" w:hint="default"/>
      <w:b/>
      <w:bCs/>
      <w:color w:val="333333"/>
      <w:sz w:val="8"/>
      <w:szCs w:val="8"/>
    </w:rPr>
  </w:style>
  <w:style w:type="paragraph" w:customStyle="1" w:styleId="Padro">
    <w:name w:val="Padrão"/>
    <w:uiPriority w:val="99"/>
    <w:rsid w:val="00454FCF"/>
    <w:pPr>
      <w:tabs>
        <w:tab w:val="left" w:pos="708"/>
      </w:tabs>
      <w:suppressAutoHyphens/>
      <w:spacing w:after="200" w:line="276" w:lineRule="auto"/>
      <w:jc w:val="both"/>
    </w:pPr>
    <w:rPr>
      <w:rFonts w:ascii="Times New Roman" w:eastAsia="Lucida Sans Unicode" w:hAnsi="Times New Roman" w:cs="Mangal"/>
      <w:sz w:val="24"/>
      <w:szCs w:val="24"/>
      <w:lang w:eastAsia="zh-CN" w:bidi="hi-IN"/>
    </w:rPr>
  </w:style>
  <w:style w:type="paragraph" w:customStyle="1" w:styleId="TableParagraph">
    <w:name w:val="Table Paragraph"/>
    <w:basedOn w:val="Normal"/>
    <w:uiPriority w:val="1"/>
    <w:qFormat/>
    <w:rsid w:val="00454FCF"/>
    <w:pPr>
      <w:widowControl w:val="0"/>
      <w:spacing w:line="240" w:lineRule="auto"/>
      <w:jc w:val="left"/>
    </w:pPr>
    <w:rPr>
      <w:rFonts w:ascii="Calibri" w:hAnsi="Calibri"/>
      <w:sz w:val="22"/>
      <w:lang w:val="en-US"/>
    </w:rPr>
  </w:style>
  <w:style w:type="character" w:customStyle="1" w:styleId="SemEspaamentoChar">
    <w:name w:val="Sem Espaçamento Char"/>
    <w:aliases w:val="Títuto 3 Char"/>
    <w:link w:val="SemEspaamento"/>
    <w:uiPriority w:val="1"/>
    <w:rsid w:val="00454FCF"/>
    <w:rPr>
      <w:rFonts w:ascii="Arial" w:eastAsia="Times New Roman" w:hAnsi="Arial"/>
      <w:b/>
      <w:sz w:val="24"/>
      <w:szCs w:val="24"/>
    </w:rPr>
  </w:style>
  <w:style w:type="character" w:customStyle="1" w:styleId="txtlei1">
    <w:name w:val="txt_lei1"/>
    <w:basedOn w:val="Fontepargpadro"/>
    <w:rsid w:val="00454FCF"/>
  </w:style>
  <w:style w:type="paragraph" w:customStyle="1" w:styleId="textomarcado">
    <w:name w:val="texto marcado"/>
    <w:basedOn w:val="Normal"/>
    <w:autoRedefine/>
    <w:rsid w:val="00454FCF"/>
    <w:pPr>
      <w:tabs>
        <w:tab w:val="num" w:pos="3763"/>
        <w:tab w:val="num" w:pos="8299"/>
      </w:tabs>
      <w:spacing w:before="240" w:after="60" w:line="240" w:lineRule="auto"/>
      <w:ind w:left="3687" w:hanging="284"/>
      <w:jc w:val="left"/>
    </w:pPr>
    <w:rPr>
      <w:rFonts w:eastAsia="Times New Roman"/>
      <w:i/>
      <w:szCs w:val="20"/>
    </w:rPr>
  </w:style>
  <w:style w:type="paragraph" w:customStyle="1" w:styleId="Marcado1">
    <w:name w:val="Marcado 1"/>
    <w:basedOn w:val="textomarcado"/>
    <w:link w:val="Marcado1Char"/>
    <w:qFormat/>
    <w:rsid w:val="00454FCF"/>
    <w:pPr>
      <w:tabs>
        <w:tab w:val="clear" w:pos="3763"/>
        <w:tab w:val="left" w:pos="180"/>
      </w:tabs>
      <w:spacing w:before="60" w:line="276" w:lineRule="auto"/>
      <w:ind w:left="8223"/>
      <w:jc w:val="both"/>
    </w:pPr>
    <w:rPr>
      <w:i w:val="0"/>
    </w:rPr>
  </w:style>
  <w:style w:type="character" w:customStyle="1" w:styleId="Marcado1Char">
    <w:name w:val="Marcado 1 Char"/>
    <w:link w:val="Marcado1"/>
    <w:rsid w:val="00454FCF"/>
    <w:rPr>
      <w:rFonts w:ascii="Arial" w:eastAsia="Times New Roman" w:hAnsi="Arial"/>
      <w:sz w:val="24"/>
      <w:lang w:eastAsia="en-US"/>
    </w:rPr>
  </w:style>
  <w:style w:type="paragraph" w:customStyle="1" w:styleId="Normal1">
    <w:name w:val="Normal1"/>
    <w:rsid w:val="00454FCF"/>
    <w:pPr>
      <w:spacing w:line="276" w:lineRule="auto"/>
      <w:jc w:val="both"/>
    </w:pPr>
    <w:rPr>
      <w:rFonts w:ascii="Arial" w:eastAsia="Arial" w:hAnsi="Arial" w:cs="Arial"/>
      <w:color w:val="000000"/>
      <w:sz w:val="22"/>
    </w:rPr>
  </w:style>
  <w:style w:type="table" w:customStyle="1" w:styleId="TableNormal1">
    <w:name w:val="Table Normal1"/>
    <w:rsid w:val="00454FCF"/>
    <w:pPr>
      <w:spacing w:line="276" w:lineRule="auto"/>
      <w:jc w:val="both"/>
    </w:pPr>
    <w:rPr>
      <w:rFonts w:ascii="Arial" w:eastAsia="Arial" w:hAnsi="Arial" w:cs="Arial"/>
      <w:color w:val="000000"/>
      <w:sz w:val="22"/>
    </w:rPr>
    <w:tblPr>
      <w:tblCellMar>
        <w:top w:w="0" w:type="dxa"/>
        <w:left w:w="0" w:type="dxa"/>
        <w:bottom w:w="0" w:type="dxa"/>
        <w:right w:w="0" w:type="dxa"/>
      </w:tblCellMar>
    </w:tblPr>
  </w:style>
  <w:style w:type="character" w:customStyle="1" w:styleId="il">
    <w:name w:val="il"/>
    <w:basedOn w:val="Fontepargpadro"/>
    <w:rsid w:val="00454FCF"/>
  </w:style>
  <w:style w:type="paragraph" w:customStyle="1" w:styleId="CorpodeTexto1">
    <w:name w:val="Corpo de Texto"/>
    <w:basedOn w:val="Normal"/>
    <w:link w:val="CorpodeTextoChar2"/>
    <w:qFormat/>
    <w:rsid w:val="00454FCF"/>
    <w:pPr>
      <w:spacing w:after="160"/>
      <w:ind w:firstLine="709"/>
    </w:pPr>
    <w:rPr>
      <w:rFonts w:eastAsia="Times New Roman" w:cs="Arial"/>
      <w:lang w:eastAsia="pt-BR"/>
    </w:rPr>
  </w:style>
  <w:style w:type="character" w:customStyle="1" w:styleId="CorpodeTextoChar2">
    <w:name w:val="Corpo de Texto Char"/>
    <w:basedOn w:val="Fontepargpadro"/>
    <w:link w:val="CorpodeTexto1"/>
    <w:rsid w:val="00454FCF"/>
    <w:rPr>
      <w:rFonts w:ascii="Arial" w:eastAsia="Times New Roman" w:hAnsi="Arial" w:cs="Arial"/>
      <w:sz w:val="24"/>
      <w:szCs w:val="22"/>
    </w:rPr>
  </w:style>
  <w:style w:type="paragraph" w:customStyle="1" w:styleId="12345">
    <w:name w:val="1.2.3.4.5"/>
    <w:basedOn w:val="Normal"/>
    <w:rsid w:val="00454FCF"/>
    <w:pPr>
      <w:spacing w:after="240" w:line="300" w:lineRule="auto"/>
    </w:pPr>
    <w:rPr>
      <w:rFonts w:eastAsia="Times New Roman"/>
      <w:i/>
      <w:color w:val="008080"/>
      <w:szCs w:val="20"/>
      <w:lang w:eastAsia="pt-BR"/>
    </w:rPr>
  </w:style>
  <w:style w:type="paragraph" w:customStyle="1" w:styleId="dou-paragraph">
    <w:name w:val="dou-paragraph"/>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naousar">
    <w:name w:val="naousar"/>
    <w:basedOn w:val="Fontepargpadro"/>
    <w:rsid w:val="00454FCF"/>
  </w:style>
  <w:style w:type="table" w:customStyle="1" w:styleId="Tabelacomgrade11">
    <w:name w:val="Tabela com grade11"/>
    <w:basedOn w:val="Tabelanormal"/>
    <w:next w:val="Tabelacomgrade"/>
    <w:uiPriority w:val="59"/>
    <w:rsid w:val="00454FCF"/>
    <w:pPr>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59"/>
    <w:rsid w:val="00454FCF"/>
    <w:pPr>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1">
    <w:name w:val="Menção Pendente11"/>
    <w:basedOn w:val="Fontepargpadro"/>
    <w:uiPriority w:val="99"/>
    <w:semiHidden/>
    <w:unhideWhenUsed/>
    <w:rsid w:val="00454FCF"/>
    <w:rPr>
      <w:color w:val="605E5C"/>
      <w:shd w:val="clear" w:color="auto" w:fill="E1DFDD"/>
    </w:rPr>
  </w:style>
  <w:style w:type="character" w:customStyle="1" w:styleId="subtitulo1">
    <w:name w:val="sub_titulo_1"/>
    <w:rsid w:val="00454FCF"/>
  </w:style>
  <w:style w:type="character" w:customStyle="1" w:styleId="subtitulo2">
    <w:name w:val="sub_titulo_2"/>
    <w:rsid w:val="00454FCF"/>
  </w:style>
  <w:style w:type="table" w:customStyle="1" w:styleId="Tabelanormal11">
    <w:name w:val="Tabela normal11"/>
    <w:uiPriority w:val="99"/>
    <w:semiHidden/>
    <w:qFormat/>
    <w:rsid w:val="00454FCF"/>
    <w:pPr>
      <w:jc w:val="both"/>
    </w:pPr>
    <w:rPr>
      <w:rFonts w:eastAsia="Times New Roman"/>
      <w:sz w:val="22"/>
      <w:szCs w:val="22"/>
    </w:rPr>
    <w:tblPr>
      <w:tblCellMar>
        <w:top w:w="0" w:type="dxa"/>
        <w:left w:w="108" w:type="dxa"/>
        <w:bottom w:w="0" w:type="dxa"/>
        <w:right w:w="108" w:type="dxa"/>
      </w:tblCellMar>
    </w:tblPr>
  </w:style>
  <w:style w:type="table" w:customStyle="1" w:styleId="Tabelacomgrade3">
    <w:name w:val="Tabela com grade3"/>
    <w:basedOn w:val="Tabelanormal"/>
    <w:next w:val="Tabelacomgrade"/>
    <w:uiPriority w:val="59"/>
    <w:rsid w:val="00454FCF"/>
    <w:pPr>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8qarf">
    <w:name w:val="w8qarf"/>
    <w:basedOn w:val="Fontepargpadro"/>
    <w:rsid w:val="00454FCF"/>
  </w:style>
  <w:style w:type="character" w:customStyle="1" w:styleId="lrzxr">
    <w:name w:val="lrzxr"/>
    <w:basedOn w:val="Fontepargpadro"/>
    <w:rsid w:val="00454FCF"/>
  </w:style>
  <w:style w:type="paragraph" w:customStyle="1" w:styleId="curso-local">
    <w:name w:val="curso-local"/>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character" w:customStyle="1" w:styleId="notdata">
    <w:name w:val="not_data"/>
    <w:basedOn w:val="Fontepargpadro"/>
    <w:rsid w:val="00454FCF"/>
  </w:style>
  <w:style w:type="paragraph" w:customStyle="1" w:styleId="list-inline-item">
    <w:name w:val="list-inline-item"/>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legislacao-ementa">
    <w:name w:val="legislacao-ementa"/>
    <w:basedOn w:val="Normal"/>
    <w:rsid w:val="00454FCF"/>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Subitem">
    <w:name w:val="Subitem"/>
    <w:basedOn w:val="PargrafodaLista"/>
    <w:qFormat/>
    <w:rsid w:val="00454FCF"/>
    <w:pPr>
      <w:numPr>
        <w:numId w:val="6"/>
      </w:numPr>
      <w:spacing w:after="120" w:line="240" w:lineRule="auto"/>
      <w:ind w:left="1349" w:hanging="357"/>
    </w:pPr>
    <w:rPr>
      <w:rFonts w:ascii="Calibri" w:eastAsia="Times New Roman" w:hAnsi="Calibri"/>
      <w:noProof/>
      <w:snapToGrid w:val="0"/>
      <w:szCs w:val="20"/>
      <w:lang w:val="en-US" w:eastAsia="pt-BR"/>
    </w:rPr>
  </w:style>
  <w:style w:type="paragraph" w:customStyle="1" w:styleId="EstiloTtulo2NoTodasemmaisculas">
    <w:name w:val="Estilo Título 2 + Não Todas em maiúsculas"/>
    <w:basedOn w:val="Ttulo2"/>
    <w:rsid w:val="00454FCF"/>
    <w:pPr>
      <w:keepLines w:val="0"/>
      <w:ind w:left="822" w:hanging="680"/>
      <w:jc w:val="left"/>
    </w:pPr>
    <w:rPr>
      <w:rFonts w:cs="Arial"/>
      <w:bCs w:val="0"/>
      <w:caps w:val="0"/>
      <w:szCs w:val="28"/>
      <w:lang w:eastAsia="pt-BR"/>
    </w:rPr>
  </w:style>
  <w:style w:type="character" w:customStyle="1" w:styleId="MenoPendente5">
    <w:name w:val="Menção Pendente5"/>
    <w:basedOn w:val="Fontepargpadro"/>
    <w:uiPriority w:val="99"/>
    <w:semiHidden/>
    <w:unhideWhenUsed/>
    <w:rsid w:val="008720D3"/>
    <w:rPr>
      <w:color w:val="605E5C"/>
      <w:shd w:val="clear" w:color="auto" w:fill="E1DFDD"/>
    </w:rPr>
  </w:style>
  <w:style w:type="character" w:customStyle="1" w:styleId="MenoPendente50">
    <w:name w:val="Menção Pendente5"/>
    <w:uiPriority w:val="99"/>
    <w:semiHidden/>
    <w:unhideWhenUsed/>
    <w:rsid w:val="008720D3"/>
    <w:rPr>
      <w:color w:val="808080"/>
      <w:shd w:val="clear" w:color="auto" w:fill="E6E6E6"/>
    </w:rPr>
  </w:style>
  <w:style w:type="paragraph" w:customStyle="1" w:styleId="msonormal0">
    <w:name w:val="msonormal"/>
    <w:basedOn w:val="Normal"/>
    <w:uiPriority w:val="99"/>
    <w:rsid w:val="008720D3"/>
    <w:pPr>
      <w:spacing w:before="100" w:beforeAutospacing="1" w:after="100" w:afterAutospacing="1"/>
    </w:pPr>
    <w:rPr>
      <w:rFonts w:eastAsia="Times New Roman"/>
      <w:szCs w:val="24"/>
      <w:lang w:eastAsia="pt-BR"/>
    </w:rPr>
  </w:style>
  <w:style w:type="character" w:customStyle="1" w:styleId="SubttuloChar1">
    <w:name w:val="Subtítulo Char1"/>
    <w:aliases w:val="Título .3 Char1"/>
    <w:uiPriority w:val="99"/>
    <w:rsid w:val="008720D3"/>
    <w:rPr>
      <w:rFonts w:ascii="Calibri" w:eastAsia="Times New Roman" w:hAnsi="Calibri" w:cs="Times New Roman"/>
      <w:color w:val="5A5A5A"/>
      <w:spacing w:val="15"/>
      <w:sz w:val="22"/>
      <w:szCs w:val="22"/>
      <w:lang w:eastAsia="ar-SA"/>
    </w:rPr>
  </w:style>
  <w:style w:type="paragraph" w:customStyle="1" w:styleId="PDRHTtuloFiguras">
    <w:name w:val="PDRH Título Figuras"/>
    <w:basedOn w:val="Normal"/>
    <w:uiPriority w:val="2"/>
    <w:qFormat/>
    <w:rsid w:val="00E8063C"/>
    <w:pPr>
      <w:tabs>
        <w:tab w:val="left" w:pos="1344"/>
      </w:tabs>
      <w:spacing w:after="120" w:line="240" w:lineRule="auto"/>
      <w:ind w:left="720" w:hanging="360"/>
    </w:pPr>
    <w:rPr>
      <w:rFonts w:ascii="Calibri" w:hAnsi="Calibri" w:cs="Arial"/>
      <w:b/>
      <w:noProof/>
      <w:sz w:val="20"/>
    </w:rPr>
  </w:style>
  <w:style w:type="paragraph" w:customStyle="1" w:styleId="Normal11">
    <w:name w:val="Normal + 11"/>
    <w:aliases w:val="5 pt,Justificado"/>
    <w:basedOn w:val="Normal"/>
    <w:rsid w:val="00E8063C"/>
    <w:pPr>
      <w:spacing w:line="240" w:lineRule="auto"/>
    </w:pPr>
    <w:rPr>
      <w:rFonts w:ascii="Times New Roman" w:eastAsia="Times New Roman" w:hAnsi="Times New Roman"/>
      <w:sz w:val="23"/>
      <w:szCs w:val="24"/>
      <w:lang w:eastAsia="pt-BR"/>
    </w:rPr>
  </w:style>
  <w:style w:type="paragraph" w:customStyle="1" w:styleId="TextoNormal0">
    <w:name w:val="Texto Normal"/>
    <w:basedOn w:val="Normal"/>
    <w:qFormat/>
    <w:rsid w:val="00E8063C"/>
    <w:pPr>
      <w:spacing w:after="240" w:line="280" w:lineRule="atLeast"/>
    </w:pPr>
    <w:rPr>
      <w:rFonts w:cs="Arial"/>
      <w:noProof/>
    </w:rPr>
  </w:style>
  <w:style w:type="paragraph" w:customStyle="1" w:styleId="TtuloFiguras">
    <w:name w:val="Título Figuras"/>
    <w:basedOn w:val="TextoNormal0"/>
    <w:uiPriority w:val="2"/>
    <w:qFormat/>
    <w:rsid w:val="00E8063C"/>
    <w:pPr>
      <w:numPr>
        <w:numId w:val="42"/>
      </w:numPr>
      <w:tabs>
        <w:tab w:val="left" w:pos="1344"/>
      </w:tabs>
      <w:spacing w:after="120" w:line="240" w:lineRule="auto"/>
    </w:pPr>
    <w:rPr>
      <w:b/>
      <w:sz w:val="20"/>
    </w:rPr>
  </w:style>
  <w:style w:type="paragraph" w:customStyle="1" w:styleId="LegendasFiguras">
    <w:name w:val="Legendas Figuras"/>
    <w:aliases w:val="Quadros e Tabelas"/>
    <w:basedOn w:val="TextoNormal0"/>
    <w:uiPriority w:val="2"/>
    <w:qFormat/>
    <w:rsid w:val="00E8063C"/>
    <w:pPr>
      <w:ind w:left="363"/>
    </w:pPr>
    <w:rPr>
      <w:b/>
      <w:sz w:val="16"/>
    </w:rPr>
  </w:style>
  <w:style w:type="paragraph" w:customStyle="1" w:styleId="textbody">
    <w:name w:val="textbody"/>
    <w:basedOn w:val="Normal"/>
    <w:rsid w:val="00E8063C"/>
    <w:pP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Pa35">
    <w:name w:val="Pa35"/>
    <w:basedOn w:val="Default"/>
    <w:next w:val="Default"/>
    <w:uiPriority w:val="99"/>
    <w:rsid w:val="00E8063C"/>
    <w:pPr>
      <w:spacing w:line="141" w:lineRule="atLeast"/>
    </w:pPr>
    <w:rPr>
      <w:rFonts w:ascii="Frutiger LT Pro" w:hAnsi="Frutiger LT Pro" w:cs="Times New Roman"/>
      <w:color w:val="auto"/>
    </w:rPr>
  </w:style>
  <w:style w:type="character" w:customStyle="1" w:styleId="A25">
    <w:name w:val="A25"/>
    <w:uiPriority w:val="99"/>
    <w:rsid w:val="00E8063C"/>
    <w:rPr>
      <w:rFonts w:cs="Frutiger LT Pro"/>
      <w:color w:val="000000"/>
      <w:sz w:val="8"/>
      <w:szCs w:val="8"/>
      <w:u w:val="single"/>
    </w:rPr>
  </w:style>
  <w:style w:type="character" w:customStyle="1" w:styleId="A26">
    <w:name w:val="A26"/>
    <w:uiPriority w:val="99"/>
    <w:rsid w:val="00E8063C"/>
    <w:rPr>
      <w:rFonts w:cs="Frutiger LT Pro"/>
      <w:color w:val="000000"/>
      <w:sz w:val="8"/>
      <w:szCs w:val="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8">
      <w:bodyDiv w:val="1"/>
      <w:marLeft w:val="0"/>
      <w:marRight w:val="0"/>
      <w:marTop w:val="0"/>
      <w:marBottom w:val="0"/>
      <w:divBdr>
        <w:top w:val="none" w:sz="0" w:space="0" w:color="auto"/>
        <w:left w:val="none" w:sz="0" w:space="0" w:color="auto"/>
        <w:bottom w:val="none" w:sz="0" w:space="0" w:color="auto"/>
        <w:right w:val="none" w:sz="0" w:space="0" w:color="auto"/>
      </w:divBdr>
    </w:div>
    <w:div w:id="8413067">
      <w:bodyDiv w:val="1"/>
      <w:marLeft w:val="0"/>
      <w:marRight w:val="0"/>
      <w:marTop w:val="0"/>
      <w:marBottom w:val="0"/>
      <w:divBdr>
        <w:top w:val="none" w:sz="0" w:space="0" w:color="auto"/>
        <w:left w:val="none" w:sz="0" w:space="0" w:color="auto"/>
        <w:bottom w:val="none" w:sz="0" w:space="0" w:color="auto"/>
        <w:right w:val="none" w:sz="0" w:space="0" w:color="auto"/>
      </w:divBdr>
    </w:div>
    <w:div w:id="11692472">
      <w:bodyDiv w:val="1"/>
      <w:marLeft w:val="0"/>
      <w:marRight w:val="0"/>
      <w:marTop w:val="0"/>
      <w:marBottom w:val="0"/>
      <w:divBdr>
        <w:top w:val="none" w:sz="0" w:space="0" w:color="auto"/>
        <w:left w:val="none" w:sz="0" w:space="0" w:color="auto"/>
        <w:bottom w:val="none" w:sz="0" w:space="0" w:color="auto"/>
        <w:right w:val="none" w:sz="0" w:space="0" w:color="auto"/>
      </w:divBdr>
    </w:div>
    <w:div w:id="30495481">
      <w:bodyDiv w:val="1"/>
      <w:marLeft w:val="0"/>
      <w:marRight w:val="0"/>
      <w:marTop w:val="0"/>
      <w:marBottom w:val="0"/>
      <w:divBdr>
        <w:top w:val="none" w:sz="0" w:space="0" w:color="auto"/>
        <w:left w:val="none" w:sz="0" w:space="0" w:color="auto"/>
        <w:bottom w:val="none" w:sz="0" w:space="0" w:color="auto"/>
        <w:right w:val="none" w:sz="0" w:space="0" w:color="auto"/>
      </w:divBdr>
    </w:div>
    <w:div w:id="36396239">
      <w:bodyDiv w:val="1"/>
      <w:marLeft w:val="0"/>
      <w:marRight w:val="0"/>
      <w:marTop w:val="0"/>
      <w:marBottom w:val="0"/>
      <w:divBdr>
        <w:top w:val="none" w:sz="0" w:space="0" w:color="auto"/>
        <w:left w:val="none" w:sz="0" w:space="0" w:color="auto"/>
        <w:bottom w:val="none" w:sz="0" w:space="0" w:color="auto"/>
        <w:right w:val="none" w:sz="0" w:space="0" w:color="auto"/>
      </w:divBdr>
    </w:div>
    <w:div w:id="38670859">
      <w:bodyDiv w:val="1"/>
      <w:marLeft w:val="0"/>
      <w:marRight w:val="0"/>
      <w:marTop w:val="0"/>
      <w:marBottom w:val="0"/>
      <w:divBdr>
        <w:top w:val="none" w:sz="0" w:space="0" w:color="auto"/>
        <w:left w:val="none" w:sz="0" w:space="0" w:color="auto"/>
        <w:bottom w:val="none" w:sz="0" w:space="0" w:color="auto"/>
        <w:right w:val="none" w:sz="0" w:space="0" w:color="auto"/>
      </w:divBdr>
    </w:div>
    <w:div w:id="48892414">
      <w:bodyDiv w:val="1"/>
      <w:marLeft w:val="0"/>
      <w:marRight w:val="0"/>
      <w:marTop w:val="0"/>
      <w:marBottom w:val="0"/>
      <w:divBdr>
        <w:top w:val="none" w:sz="0" w:space="0" w:color="auto"/>
        <w:left w:val="none" w:sz="0" w:space="0" w:color="auto"/>
        <w:bottom w:val="none" w:sz="0" w:space="0" w:color="auto"/>
        <w:right w:val="none" w:sz="0" w:space="0" w:color="auto"/>
      </w:divBdr>
    </w:div>
    <w:div w:id="54353821">
      <w:bodyDiv w:val="1"/>
      <w:marLeft w:val="0"/>
      <w:marRight w:val="0"/>
      <w:marTop w:val="0"/>
      <w:marBottom w:val="0"/>
      <w:divBdr>
        <w:top w:val="none" w:sz="0" w:space="0" w:color="auto"/>
        <w:left w:val="none" w:sz="0" w:space="0" w:color="auto"/>
        <w:bottom w:val="none" w:sz="0" w:space="0" w:color="auto"/>
        <w:right w:val="none" w:sz="0" w:space="0" w:color="auto"/>
      </w:divBdr>
    </w:div>
    <w:div w:id="63458994">
      <w:bodyDiv w:val="1"/>
      <w:marLeft w:val="0"/>
      <w:marRight w:val="0"/>
      <w:marTop w:val="0"/>
      <w:marBottom w:val="0"/>
      <w:divBdr>
        <w:top w:val="none" w:sz="0" w:space="0" w:color="auto"/>
        <w:left w:val="none" w:sz="0" w:space="0" w:color="auto"/>
        <w:bottom w:val="none" w:sz="0" w:space="0" w:color="auto"/>
        <w:right w:val="none" w:sz="0" w:space="0" w:color="auto"/>
      </w:divBdr>
    </w:div>
    <w:div w:id="83916450">
      <w:bodyDiv w:val="1"/>
      <w:marLeft w:val="0"/>
      <w:marRight w:val="0"/>
      <w:marTop w:val="0"/>
      <w:marBottom w:val="0"/>
      <w:divBdr>
        <w:top w:val="none" w:sz="0" w:space="0" w:color="auto"/>
        <w:left w:val="none" w:sz="0" w:space="0" w:color="auto"/>
        <w:bottom w:val="none" w:sz="0" w:space="0" w:color="auto"/>
        <w:right w:val="none" w:sz="0" w:space="0" w:color="auto"/>
      </w:divBdr>
    </w:div>
    <w:div w:id="90904132">
      <w:bodyDiv w:val="1"/>
      <w:marLeft w:val="0"/>
      <w:marRight w:val="0"/>
      <w:marTop w:val="0"/>
      <w:marBottom w:val="0"/>
      <w:divBdr>
        <w:top w:val="none" w:sz="0" w:space="0" w:color="auto"/>
        <w:left w:val="none" w:sz="0" w:space="0" w:color="auto"/>
        <w:bottom w:val="none" w:sz="0" w:space="0" w:color="auto"/>
        <w:right w:val="none" w:sz="0" w:space="0" w:color="auto"/>
      </w:divBdr>
    </w:div>
    <w:div w:id="92169325">
      <w:bodyDiv w:val="1"/>
      <w:marLeft w:val="0"/>
      <w:marRight w:val="0"/>
      <w:marTop w:val="0"/>
      <w:marBottom w:val="0"/>
      <w:divBdr>
        <w:top w:val="none" w:sz="0" w:space="0" w:color="auto"/>
        <w:left w:val="none" w:sz="0" w:space="0" w:color="auto"/>
        <w:bottom w:val="none" w:sz="0" w:space="0" w:color="auto"/>
        <w:right w:val="none" w:sz="0" w:space="0" w:color="auto"/>
      </w:divBdr>
    </w:div>
    <w:div w:id="110363595">
      <w:bodyDiv w:val="1"/>
      <w:marLeft w:val="0"/>
      <w:marRight w:val="0"/>
      <w:marTop w:val="0"/>
      <w:marBottom w:val="0"/>
      <w:divBdr>
        <w:top w:val="none" w:sz="0" w:space="0" w:color="auto"/>
        <w:left w:val="none" w:sz="0" w:space="0" w:color="auto"/>
        <w:bottom w:val="none" w:sz="0" w:space="0" w:color="auto"/>
        <w:right w:val="none" w:sz="0" w:space="0" w:color="auto"/>
      </w:divBdr>
    </w:div>
    <w:div w:id="110370574">
      <w:bodyDiv w:val="1"/>
      <w:marLeft w:val="0"/>
      <w:marRight w:val="0"/>
      <w:marTop w:val="0"/>
      <w:marBottom w:val="0"/>
      <w:divBdr>
        <w:top w:val="none" w:sz="0" w:space="0" w:color="auto"/>
        <w:left w:val="none" w:sz="0" w:space="0" w:color="auto"/>
        <w:bottom w:val="none" w:sz="0" w:space="0" w:color="auto"/>
        <w:right w:val="none" w:sz="0" w:space="0" w:color="auto"/>
      </w:divBdr>
    </w:div>
    <w:div w:id="128402102">
      <w:bodyDiv w:val="1"/>
      <w:marLeft w:val="0"/>
      <w:marRight w:val="0"/>
      <w:marTop w:val="0"/>
      <w:marBottom w:val="0"/>
      <w:divBdr>
        <w:top w:val="none" w:sz="0" w:space="0" w:color="auto"/>
        <w:left w:val="none" w:sz="0" w:space="0" w:color="auto"/>
        <w:bottom w:val="none" w:sz="0" w:space="0" w:color="auto"/>
        <w:right w:val="none" w:sz="0" w:space="0" w:color="auto"/>
      </w:divBdr>
    </w:div>
    <w:div w:id="130366420">
      <w:bodyDiv w:val="1"/>
      <w:marLeft w:val="0"/>
      <w:marRight w:val="0"/>
      <w:marTop w:val="0"/>
      <w:marBottom w:val="0"/>
      <w:divBdr>
        <w:top w:val="none" w:sz="0" w:space="0" w:color="auto"/>
        <w:left w:val="none" w:sz="0" w:space="0" w:color="auto"/>
        <w:bottom w:val="none" w:sz="0" w:space="0" w:color="auto"/>
        <w:right w:val="none" w:sz="0" w:space="0" w:color="auto"/>
      </w:divBdr>
    </w:div>
    <w:div w:id="139343897">
      <w:bodyDiv w:val="1"/>
      <w:marLeft w:val="0"/>
      <w:marRight w:val="0"/>
      <w:marTop w:val="0"/>
      <w:marBottom w:val="0"/>
      <w:divBdr>
        <w:top w:val="none" w:sz="0" w:space="0" w:color="auto"/>
        <w:left w:val="none" w:sz="0" w:space="0" w:color="auto"/>
        <w:bottom w:val="none" w:sz="0" w:space="0" w:color="auto"/>
        <w:right w:val="none" w:sz="0" w:space="0" w:color="auto"/>
      </w:divBdr>
    </w:div>
    <w:div w:id="140852480">
      <w:bodyDiv w:val="1"/>
      <w:marLeft w:val="0"/>
      <w:marRight w:val="0"/>
      <w:marTop w:val="0"/>
      <w:marBottom w:val="0"/>
      <w:divBdr>
        <w:top w:val="none" w:sz="0" w:space="0" w:color="auto"/>
        <w:left w:val="none" w:sz="0" w:space="0" w:color="auto"/>
        <w:bottom w:val="none" w:sz="0" w:space="0" w:color="auto"/>
        <w:right w:val="none" w:sz="0" w:space="0" w:color="auto"/>
      </w:divBdr>
    </w:div>
    <w:div w:id="153374989">
      <w:bodyDiv w:val="1"/>
      <w:marLeft w:val="0"/>
      <w:marRight w:val="0"/>
      <w:marTop w:val="0"/>
      <w:marBottom w:val="0"/>
      <w:divBdr>
        <w:top w:val="none" w:sz="0" w:space="0" w:color="auto"/>
        <w:left w:val="none" w:sz="0" w:space="0" w:color="auto"/>
        <w:bottom w:val="none" w:sz="0" w:space="0" w:color="auto"/>
        <w:right w:val="none" w:sz="0" w:space="0" w:color="auto"/>
      </w:divBdr>
    </w:div>
    <w:div w:id="161624772">
      <w:bodyDiv w:val="1"/>
      <w:marLeft w:val="0"/>
      <w:marRight w:val="0"/>
      <w:marTop w:val="0"/>
      <w:marBottom w:val="0"/>
      <w:divBdr>
        <w:top w:val="none" w:sz="0" w:space="0" w:color="auto"/>
        <w:left w:val="none" w:sz="0" w:space="0" w:color="auto"/>
        <w:bottom w:val="none" w:sz="0" w:space="0" w:color="auto"/>
        <w:right w:val="none" w:sz="0" w:space="0" w:color="auto"/>
      </w:divBdr>
    </w:div>
    <w:div w:id="170411608">
      <w:bodyDiv w:val="1"/>
      <w:marLeft w:val="0"/>
      <w:marRight w:val="0"/>
      <w:marTop w:val="0"/>
      <w:marBottom w:val="0"/>
      <w:divBdr>
        <w:top w:val="none" w:sz="0" w:space="0" w:color="auto"/>
        <w:left w:val="none" w:sz="0" w:space="0" w:color="auto"/>
        <w:bottom w:val="none" w:sz="0" w:space="0" w:color="auto"/>
        <w:right w:val="none" w:sz="0" w:space="0" w:color="auto"/>
      </w:divBdr>
    </w:div>
    <w:div w:id="173692196">
      <w:bodyDiv w:val="1"/>
      <w:marLeft w:val="0"/>
      <w:marRight w:val="0"/>
      <w:marTop w:val="0"/>
      <w:marBottom w:val="0"/>
      <w:divBdr>
        <w:top w:val="none" w:sz="0" w:space="0" w:color="auto"/>
        <w:left w:val="none" w:sz="0" w:space="0" w:color="auto"/>
        <w:bottom w:val="none" w:sz="0" w:space="0" w:color="auto"/>
        <w:right w:val="none" w:sz="0" w:space="0" w:color="auto"/>
      </w:divBdr>
    </w:div>
    <w:div w:id="192967112">
      <w:bodyDiv w:val="1"/>
      <w:marLeft w:val="0"/>
      <w:marRight w:val="0"/>
      <w:marTop w:val="0"/>
      <w:marBottom w:val="0"/>
      <w:divBdr>
        <w:top w:val="none" w:sz="0" w:space="0" w:color="auto"/>
        <w:left w:val="none" w:sz="0" w:space="0" w:color="auto"/>
        <w:bottom w:val="none" w:sz="0" w:space="0" w:color="auto"/>
        <w:right w:val="none" w:sz="0" w:space="0" w:color="auto"/>
      </w:divBdr>
    </w:div>
    <w:div w:id="195235783">
      <w:bodyDiv w:val="1"/>
      <w:marLeft w:val="0"/>
      <w:marRight w:val="0"/>
      <w:marTop w:val="0"/>
      <w:marBottom w:val="0"/>
      <w:divBdr>
        <w:top w:val="none" w:sz="0" w:space="0" w:color="auto"/>
        <w:left w:val="none" w:sz="0" w:space="0" w:color="auto"/>
        <w:bottom w:val="none" w:sz="0" w:space="0" w:color="auto"/>
        <w:right w:val="none" w:sz="0" w:space="0" w:color="auto"/>
      </w:divBdr>
    </w:div>
    <w:div w:id="195510593">
      <w:bodyDiv w:val="1"/>
      <w:marLeft w:val="0"/>
      <w:marRight w:val="0"/>
      <w:marTop w:val="0"/>
      <w:marBottom w:val="0"/>
      <w:divBdr>
        <w:top w:val="none" w:sz="0" w:space="0" w:color="auto"/>
        <w:left w:val="none" w:sz="0" w:space="0" w:color="auto"/>
        <w:bottom w:val="none" w:sz="0" w:space="0" w:color="auto"/>
        <w:right w:val="none" w:sz="0" w:space="0" w:color="auto"/>
      </w:divBdr>
    </w:div>
    <w:div w:id="212427865">
      <w:bodyDiv w:val="1"/>
      <w:marLeft w:val="0"/>
      <w:marRight w:val="0"/>
      <w:marTop w:val="0"/>
      <w:marBottom w:val="0"/>
      <w:divBdr>
        <w:top w:val="none" w:sz="0" w:space="0" w:color="auto"/>
        <w:left w:val="none" w:sz="0" w:space="0" w:color="auto"/>
        <w:bottom w:val="none" w:sz="0" w:space="0" w:color="auto"/>
        <w:right w:val="none" w:sz="0" w:space="0" w:color="auto"/>
      </w:divBdr>
    </w:div>
    <w:div w:id="218052630">
      <w:bodyDiv w:val="1"/>
      <w:marLeft w:val="0"/>
      <w:marRight w:val="0"/>
      <w:marTop w:val="0"/>
      <w:marBottom w:val="0"/>
      <w:divBdr>
        <w:top w:val="none" w:sz="0" w:space="0" w:color="auto"/>
        <w:left w:val="none" w:sz="0" w:space="0" w:color="auto"/>
        <w:bottom w:val="none" w:sz="0" w:space="0" w:color="auto"/>
        <w:right w:val="none" w:sz="0" w:space="0" w:color="auto"/>
      </w:divBdr>
    </w:div>
    <w:div w:id="219557984">
      <w:bodyDiv w:val="1"/>
      <w:marLeft w:val="0"/>
      <w:marRight w:val="0"/>
      <w:marTop w:val="0"/>
      <w:marBottom w:val="0"/>
      <w:divBdr>
        <w:top w:val="none" w:sz="0" w:space="0" w:color="auto"/>
        <w:left w:val="none" w:sz="0" w:space="0" w:color="auto"/>
        <w:bottom w:val="none" w:sz="0" w:space="0" w:color="auto"/>
        <w:right w:val="none" w:sz="0" w:space="0" w:color="auto"/>
      </w:divBdr>
    </w:div>
    <w:div w:id="224023946">
      <w:bodyDiv w:val="1"/>
      <w:marLeft w:val="0"/>
      <w:marRight w:val="0"/>
      <w:marTop w:val="0"/>
      <w:marBottom w:val="0"/>
      <w:divBdr>
        <w:top w:val="none" w:sz="0" w:space="0" w:color="auto"/>
        <w:left w:val="none" w:sz="0" w:space="0" w:color="auto"/>
        <w:bottom w:val="none" w:sz="0" w:space="0" w:color="auto"/>
        <w:right w:val="none" w:sz="0" w:space="0" w:color="auto"/>
      </w:divBdr>
    </w:div>
    <w:div w:id="226451848">
      <w:bodyDiv w:val="1"/>
      <w:marLeft w:val="0"/>
      <w:marRight w:val="0"/>
      <w:marTop w:val="0"/>
      <w:marBottom w:val="0"/>
      <w:divBdr>
        <w:top w:val="none" w:sz="0" w:space="0" w:color="auto"/>
        <w:left w:val="none" w:sz="0" w:space="0" w:color="auto"/>
        <w:bottom w:val="none" w:sz="0" w:space="0" w:color="auto"/>
        <w:right w:val="none" w:sz="0" w:space="0" w:color="auto"/>
      </w:divBdr>
    </w:div>
    <w:div w:id="230434047">
      <w:bodyDiv w:val="1"/>
      <w:marLeft w:val="0"/>
      <w:marRight w:val="0"/>
      <w:marTop w:val="0"/>
      <w:marBottom w:val="0"/>
      <w:divBdr>
        <w:top w:val="none" w:sz="0" w:space="0" w:color="auto"/>
        <w:left w:val="none" w:sz="0" w:space="0" w:color="auto"/>
        <w:bottom w:val="none" w:sz="0" w:space="0" w:color="auto"/>
        <w:right w:val="none" w:sz="0" w:space="0" w:color="auto"/>
      </w:divBdr>
    </w:div>
    <w:div w:id="241258581">
      <w:bodyDiv w:val="1"/>
      <w:marLeft w:val="0"/>
      <w:marRight w:val="0"/>
      <w:marTop w:val="0"/>
      <w:marBottom w:val="0"/>
      <w:divBdr>
        <w:top w:val="none" w:sz="0" w:space="0" w:color="auto"/>
        <w:left w:val="none" w:sz="0" w:space="0" w:color="auto"/>
        <w:bottom w:val="none" w:sz="0" w:space="0" w:color="auto"/>
        <w:right w:val="none" w:sz="0" w:space="0" w:color="auto"/>
      </w:divBdr>
    </w:div>
    <w:div w:id="245459585">
      <w:bodyDiv w:val="1"/>
      <w:marLeft w:val="0"/>
      <w:marRight w:val="0"/>
      <w:marTop w:val="0"/>
      <w:marBottom w:val="0"/>
      <w:divBdr>
        <w:top w:val="none" w:sz="0" w:space="0" w:color="auto"/>
        <w:left w:val="none" w:sz="0" w:space="0" w:color="auto"/>
        <w:bottom w:val="none" w:sz="0" w:space="0" w:color="auto"/>
        <w:right w:val="none" w:sz="0" w:space="0" w:color="auto"/>
      </w:divBdr>
    </w:div>
    <w:div w:id="249318302">
      <w:bodyDiv w:val="1"/>
      <w:marLeft w:val="0"/>
      <w:marRight w:val="0"/>
      <w:marTop w:val="0"/>
      <w:marBottom w:val="0"/>
      <w:divBdr>
        <w:top w:val="none" w:sz="0" w:space="0" w:color="auto"/>
        <w:left w:val="none" w:sz="0" w:space="0" w:color="auto"/>
        <w:bottom w:val="none" w:sz="0" w:space="0" w:color="auto"/>
        <w:right w:val="none" w:sz="0" w:space="0" w:color="auto"/>
      </w:divBdr>
    </w:div>
    <w:div w:id="256253046">
      <w:bodyDiv w:val="1"/>
      <w:marLeft w:val="0"/>
      <w:marRight w:val="0"/>
      <w:marTop w:val="0"/>
      <w:marBottom w:val="0"/>
      <w:divBdr>
        <w:top w:val="none" w:sz="0" w:space="0" w:color="auto"/>
        <w:left w:val="none" w:sz="0" w:space="0" w:color="auto"/>
        <w:bottom w:val="none" w:sz="0" w:space="0" w:color="auto"/>
        <w:right w:val="none" w:sz="0" w:space="0" w:color="auto"/>
      </w:divBdr>
    </w:div>
    <w:div w:id="272909871">
      <w:bodyDiv w:val="1"/>
      <w:marLeft w:val="0"/>
      <w:marRight w:val="0"/>
      <w:marTop w:val="0"/>
      <w:marBottom w:val="0"/>
      <w:divBdr>
        <w:top w:val="none" w:sz="0" w:space="0" w:color="auto"/>
        <w:left w:val="none" w:sz="0" w:space="0" w:color="auto"/>
        <w:bottom w:val="none" w:sz="0" w:space="0" w:color="auto"/>
        <w:right w:val="none" w:sz="0" w:space="0" w:color="auto"/>
      </w:divBdr>
    </w:div>
    <w:div w:id="281617581">
      <w:bodyDiv w:val="1"/>
      <w:marLeft w:val="0"/>
      <w:marRight w:val="0"/>
      <w:marTop w:val="0"/>
      <w:marBottom w:val="0"/>
      <w:divBdr>
        <w:top w:val="none" w:sz="0" w:space="0" w:color="auto"/>
        <w:left w:val="none" w:sz="0" w:space="0" w:color="auto"/>
        <w:bottom w:val="none" w:sz="0" w:space="0" w:color="auto"/>
        <w:right w:val="none" w:sz="0" w:space="0" w:color="auto"/>
      </w:divBdr>
    </w:div>
    <w:div w:id="292370617">
      <w:bodyDiv w:val="1"/>
      <w:marLeft w:val="0"/>
      <w:marRight w:val="0"/>
      <w:marTop w:val="0"/>
      <w:marBottom w:val="0"/>
      <w:divBdr>
        <w:top w:val="none" w:sz="0" w:space="0" w:color="auto"/>
        <w:left w:val="none" w:sz="0" w:space="0" w:color="auto"/>
        <w:bottom w:val="none" w:sz="0" w:space="0" w:color="auto"/>
        <w:right w:val="none" w:sz="0" w:space="0" w:color="auto"/>
      </w:divBdr>
    </w:div>
    <w:div w:id="310254934">
      <w:bodyDiv w:val="1"/>
      <w:marLeft w:val="0"/>
      <w:marRight w:val="0"/>
      <w:marTop w:val="0"/>
      <w:marBottom w:val="0"/>
      <w:divBdr>
        <w:top w:val="none" w:sz="0" w:space="0" w:color="auto"/>
        <w:left w:val="none" w:sz="0" w:space="0" w:color="auto"/>
        <w:bottom w:val="none" w:sz="0" w:space="0" w:color="auto"/>
        <w:right w:val="none" w:sz="0" w:space="0" w:color="auto"/>
      </w:divBdr>
    </w:div>
    <w:div w:id="320542859">
      <w:bodyDiv w:val="1"/>
      <w:marLeft w:val="0"/>
      <w:marRight w:val="0"/>
      <w:marTop w:val="0"/>
      <w:marBottom w:val="0"/>
      <w:divBdr>
        <w:top w:val="none" w:sz="0" w:space="0" w:color="auto"/>
        <w:left w:val="none" w:sz="0" w:space="0" w:color="auto"/>
        <w:bottom w:val="none" w:sz="0" w:space="0" w:color="auto"/>
        <w:right w:val="none" w:sz="0" w:space="0" w:color="auto"/>
      </w:divBdr>
    </w:div>
    <w:div w:id="323172244">
      <w:bodyDiv w:val="1"/>
      <w:marLeft w:val="0"/>
      <w:marRight w:val="0"/>
      <w:marTop w:val="0"/>
      <w:marBottom w:val="0"/>
      <w:divBdr>
        <w:top w:val="none" w:sz="0" w:space="0" w:color="auto"/>
        <w:left w:val="none" w:sz="0" w:space="0" w:color="auto"/>
        <w:bottom w:val="none" w:sz="0" w:space="0" w:color="auto"/>
        <w:right w:val="none" w:sz="0" w:space="0" w:color="auto"/>
      </w:divBdr>
    </w:div>
    <w:div w:id="330573341">
      <w:bodyDiv w:val="1"/>
      <w:marLeft w:val="0"/>
      <w:marRight w:val="0"/>
      <w:marTop w:val="0"/>
      <w:marBottom w:val="0"/>
      <w:divBdr>
        <w:top w:val="none" w:sz="0" w:space="0" w:color="auto"/>
        <w:left w:val="none" w:sz="0" w:space="0" w:color="auto"/>
        <w:bottom w:val="none" w:sz="0" w:space="0" w:color="auto"/>
        <w:right w:val="none" w:sz="0" w:space="0" w:color="auto"/>
      </w:divBdr>
    </w:div>
    <w:div w:id="336268766">
      <w:bodyDiv w:val="1"/>
      <w:marLeft w:val="0"/>
      <w:marRight w:val="0"/>
      <w:marTop w:val="0"/>
      <w:marBottom w:val="0"/>
      <w:divBdr>
        <w:top w:val="none" w:sz="0" w:space="0" w:color="auto"/>
        <w:left w:val="none" w:sz="0" w:space="0" w:color="auto"/>
        <w:bottom w:val="none" w:sz="0" w:space="0" w:color="auto"/>
        <w:right w:val="none" w:sz="0" w:space="0" w:color="auto"/>
      </w:divBdr>
    </w:div>
    <w:div w:id="336736992">
      <w:bodyDiv w:val="1"/>
      <w:marLeft w:val="0"/>
      <w:marRight w:val="0"/>
      <w:marTop w:val="0"/>
      <w:marBottom w:val="0"/>
      <w:divBdr>
        <w:top w:val="none" w:sz="0" w:space="0" w:color="auto"/>
        <w:left w:val="none" w:sz="0" w:space="0" w:color="auto"/>
        <w:bottom w:val="none" w:sz="0" w:space="0" w:color="auto"/>
        <w:right w:val="none" w:sz="0" w:space="0" w:color="auto"/>
      </w:divBdr>
    </w:div>
    <w:div w:id="338434032">
      <w:bodyDiv w:val="1"/>
      <w:marLeft w:val="0"/>
      <w:marRight w:val="0"/>
      <w:marTop w:val="0"/>
      <w:marBottom w:val="0"/>
      <w:divBdr>
        <w:top w:val="none" w:sz="0" w:space="0" w:color="auto"/>
        <w:left w:val="none" w:sz="0" w:space="0" w:color="auto"/>
        <w:bottom w:val="none" w:sz="0" w:space="0" w:color="auto"/>
        <w:right w:val="none" w:sz="0" w:space="0" w:color="auto"/>
      </w:divBdr>
    </w:div>
    <w:div w:id="339355667">
      <w:bodyDiv w:val="1"/>
      <w:marLeft w:val="0"/>
      <w:marRight w:val="0"/>
      <w:marTop w:val="0"/>
      <w:marBottom w:val="0"/>
      <w:divBdr>
        <w:top w:val="none" w:sz="0" w:space="0" w:color="auto"/>
        <w:left w:val="none" w:sz="0" w:space="0" w:color="auto"/>
        <w:bottom w:val="none" w:sz="0" w:space="0" w:color="auto"/>
        <w:right w:val="none" w:sz="0" w:space="0" w:color="auto"/>
      </w:divBdr>
    </w:div>
    <w:div w:id="341278343">
      <w:bodyDiv w:val="1"/>
      <w:marLeft w:val="0"/>
      <w:marRight w:val="0"/>
      <w:marTop w:val="0"/>
      <w:marBottom w:val="0"/>
      <w:divBdr>
        <w:top w:val="none" w:sz="0" w:space="0" w:color="auto"/>
        <w:left w:val="none" w:sz="0" w:space="0" w:color="auto"/>
        <w:bottom w:val="none" w:sz="0" w:space="0" w:color="auto"/>
        <w:right w:val="none" w:sz="0" w:space="0" w:color="auto"/>
      </w:divBdr>
    </w:div>
    <w:div w:id="350958270">
      <w:bodyDiv w:val="1"/>
      <w:marLeft w:val="0"/>
      <w:marRight w:val="0"/>
      <w:marTop w:val="0"/>
      <w:marBottom w:val="0"/>
      <w:divBdr>
        <w:top w:val="none" w:sz="0" w:space="0" w:color="auto"/>
        <w:left w:val="none" w:sz="0" w:space="0" w:color="auto"/>
        <w:bottom w:val="none" w:sz="0" w:space="0" w:color="auto"/>
        <w:right w:val="none" w:sz="0" w:space="0" w:color="auto"/>
      </w:divBdr>
    </w:div>
    <w:div w:id="353465412">
      <w:bodyDiv w:val="1"/>
      <w:marLeft w:val="0"/>
      <w:marRight w:val="0"/>
      <w:marTop w:val="0"/>
      <w:marBottom w:val="0"/>
      <w:divBdr>
        <w:top w:val="none" w:sz="0" w:space="0" w:color="auto"/>
        <w:left w:val="none" w:sz="0" w:space="0" w:color="auto"/>
        <w:bottom w:val="none" w:sz="0" w:space="0" w:color="auto"/>
        <w:right w:val="none" w:sz="0" w:space="0" w:color="auto"/>
      </w:divBdr>
    </w:div>
    <w:div w:id="359010393">
      <w:bodyDiv w:val="1"/>
      <w:marLeft w:val="0"/>
      <w:marRight w:val="0"/>
      <w:marTop w:val="0"/>
      <w:marBottom w:val="0"/>
      <w:divBdr>
        <w:top w:val="none" w:sz="0" w:space="0" w:color="auto"/>
        <w:left w:val="none" w:sz="0" w:space="0" w:color="auto"/>
        <w:bottom w:val="none" w:sz="0" w:space="0" w:color="auto"/>
        <w:right w:val="none" w:sz="0" w:space="0" w:color="auto"/>
      </w:divBdr>
    </w:div>
    <w:div w:id="364066317">
      <w:bodyDiv w:val="1"/>
      <w:marLeft w:val="0"/>
      <w:marRight w:val="0"/>
      <w:marTop w:val="0"/>
      <w:marBottom w:val="0"/>
      <w:divBdr>
        <w:top w:val="none" w:sz="0" w:space="0" w:color="auto"/>
        <w:left w:val="none" w:sz="0" w:space="0" w:color="auto"/>
        <w:bottom w:val="none" w:sz="0" w:space="0" w:color="auto"/>
        <w:right w:val="none" w:sz="0" w:space="0" w:color="auto"/>
      </w:divBdr>
    </w:div>
    <w:div w:id="377706696">
      <w:bodyDiv w:val="1"/>
      <w:marLeft w:val="0"/>
      <w:marRight w:val="0"/>
      <w:marTop w:val="0"/>
      <w:marBottom w:val="0"/>
      <w:divBdr>
        <w:top w:val="none" w:sz="0" w:space="0" w:color="auto"/>
        <w:left w:val="none" w:sz="0" w:space="0" w:color="auto"/>
        <w:bottom w:val="none" w:sz="0" w:space="0" w:color="auto"/>
        <w:right w:val="none" w:sz="0" w:space="0" w:color="auto"/>
      </w:divBdr>
    </w:div>
    <w:div w:id="384455483">
      <w:bodyDiv w:val="1"/>
      <w:marLeft w:val="0"/>
      <w:marRight w:val="0"/>
      <w:marTop w:val="0"/>
      <w:marBottom w:val="0"/>
      <w:divBdr>
        <w:top w:val="none" w:sz="0" w:space="0" w:color="auto"/>
        <w:left w:val="none" w:sz="0" w:space="0" w:color="auto"/>
        <w:bottom w:val="none" w:sz="0" w:space="0" w:color="auto"/>
        <w:right w:val="none" w:sz="0" w:space="0" w:color="auto"/>
      </w:divBdr>
    </w:div>
    <w:div w:id="388309989">
      <w:bodyDiv w:val="1"/>
      <w:marLeft w:val="0"/>
      <w:marRight w:val="0"/>
      <w:marTop w:val="0"/>
      <w:marBottom w:val="0"/>
      <w:divBdr>
        <w:top w:val="none" w:sz="0" w:space="0" w:color="auto"/>
        <w:left w:val="none" w:sz="0" w:space="0" w:color="auto"/>
        <w:bottom w:val="none" w:sz="0" w:space="0" w:color="auto"/>
        <w:right w:val="none" w:sz="0" w:space="0" w:color="auto"/>
      </w:divBdr>
    </w:div>
    <w:div w:id="392238806">
      <w:bodyDiv w:val="1"/>
      <w:marLeft w:val="0"/>
      <w:marRight w:val="0"/>
      <w:marTop w:val="0"/>
      <w:marBottom w:val="0"/>
      <w:divBdr>
        <w:top w:val="none" w:sz="0" w:space="0" w:color="auto"/>
        <w:left w:val="none" w:sz="0" w:space="0" w:color="auto"/>
        <w:bottom w:val="none" w:sz="0" w:space="0" w:color="auto"/>
        <w:right w:val="none" w:sz="0" w:space="0" w:color="auto"/>
      </w:divBdr>
    </w:div>
    <w:div w:id="412312100">
      <w:bodyDiv w:val="1"/>
      <w:marLeft w:val="0"/>
      <w:marRight w:val="0"/>
      <w:marTop w:val="0"/>
      <w:marBottom w:val="0"/>
      <w:divBdr>
        <w:top w:val="none" w:sz="0" w:space="0" w:color="auto"/>
        <w:left w:val="none" w:sz="0" w:space="0" w:color="auto"/>
        <w:bottom w:val="none" w:sz="0" w:space="0" w:color="auto"/>
        <w:right w:val="none" w:sz="0" w:space="0" w:color="auto"/>
      </w:divBdr>
    </w:div>
    <w:div w:id="413095036">
      <w:bodyDiv w:val="1"/>
      <w:marLeft w:val="0"/>
      <w:marRight w:val="0"/>
      <w:marTop w:val="0"/>
      <w:marBottom w:val="0"/>
      <w:divBdr>
        <w:top w:val="none" w:sz="0" w:space="0" w:color="auto"/>
        <w:left w:val="none" w:sz="0" w:space="0" w:color="auto"/>
        <w:bottom w:val="none" w:sz="0" w:space="0" w:color="auto"/>
        <w:right w:val="none" w:sz="0" w:space="0" w:color="auto"/>
      </w:divBdr>
    </w:div>
    <w:div w:id="413404611">
      <w:bodyDiv w:val="1"/>
      <w:marLeft w:val="0"/>
      <w:marRight w:val="0"/>
      <w:marTop w:val="0"/>
      <w:marBottom w:val="0"/>
      <w:divBdr>
        <w:top w:val="none" w:sz="0" w:space="0" w:color="auto"/>
        <w:left w:val="none" w:sz="0" w:space="0" w:color="auto"/>
        <w:bottom w:val="none" w:sz="0" w:space="0" w:color="auto"/>
        <w:right w:val="none" w:sz="0" w:space="0" w:color="auto"/>
      </w:divBdr>
    </w:div>
    <w:div w:id="424114782">
      <w:bodyDiv w:val="1"/>
      <w:marLeft w:val="0"/>
      <w:marRight w:val="0"/>
      <w:marTop w:val="0"/>
      <w:marBottom w:val="0"/>
      <w:divBdr>
        <w:top w:val="none" w:sz="0" w:space="0" w:color="auto"/>
        <w:left w:val="none" w:sz="0" w:space="0" w:color="auto"/>
        <w:bottom w:val="none" w:sz="0" w:space="0" w:color="auto"/>
        <w:right w:val="none" w:sz="0" w:space="0" w:color="auto"/>
      </w:divBdr>
    </w:div>
    <w:div w:id="426191171">
      <w:bodyDiv w:val="1"/>
      <w:marLeft w:val="0"/>
      <w:marRight w:val="0"/>
      <w:marTop w:val="0"/>
      <w:marBottom w:val="0"/>
      <w:divBdr>
        <w:top w:val="none" w:sz="0" w:space="0" w:color="auto"/>
        <w:left w:val="none" w:sz="0" w:space="0" w:color="auto"/>
        <w:bottom w:val="none" w:sz="0" w:space="0" w:color="auto"/>
        <w:right w:val="none" w:sz="0" w:space="0" w:color="auto"/>
      </w:divBdr>
    </w:div>
    <w:div w:id="427584828">
      <w:bodyDiv w:val="1"/>
      <w:marLeft w:val="0"/>
      <w:marRight w:val="0"/>
      <w:marTop w:val="0"/>
      <w:marBottom w:val="0"/>
      <w:divBdr>
        <w:top w:val="none" w:sz="0" w:space="0" w:color="auto"/>
        <w:left w:val="none" w:sz="0" w:space="0" w:color="auto"/>
        <w:bottom w:val="none" w:sz="0" w:space="0" w:color="auto"/>
        <w:right w:val="none" w:sz="0" w:space="0" w:color="auto"/>
      </w:divBdr>
    </w:div>
    <w:div w:id="435368038">
      <w:bodyDiv w:val="1"/>
      <w:marLeft w:val="0"/>
      <w:marRight w:val="0"/>
      <w:marTop w:val="0"/>
      <w:marBottom w:val="0"/>
      <w:divBdr>
        <w:top w:val="none" w:sz="0" w:space="0" w:color="auto"/>
        <w:left w:val="none" w:sz="0" w:space="0" w:color="auto"/>
        <w:bottom w:val="none" w:sz="0" w:space="0" w:color="auto"/>
        <w:right w:val="none" w:sz="0" w:space="0" w:color="auto"/>
      </w:divBdr>
    </w:div>
    <w:div w:id="435372318">
      <w:bodyDiv w:val="1"/>
      <w:marLeft w:val="0"/>
      <w:marRight w:val="0"/>
      <w:marTop w:val="0"/>
      <w:marBottom w:val="0"/>
      <w:divBdr>
        <w:top w:val="none" w:sz="0" w:space="0" w:color="auto"/>
        <w:left w:val="none" w:sz="0" w:space="0" w:color="auto"/>
        <w:bottom w:val="none" w:sz="0" w:space="0" w:color="auto"/>
        <w:right w:val="none" w:sz="0" w:space="0" w:color="auto"/>
      </w:divBdr>
    </w:div>
    <w:div w:id="436367273">
      <w:bodyDiv w:val="1"/>
      <w:marLeft w:val="0"/>
      <w:marRight w:val="0"/>
      <w:marTop w:val="0"/>
      <w:marBottom w:val="0"/>
      <w:divBdr>
        <w:top w:val="none" w:sz="0" w:space="0" w:color="auto"/>
        <w:left w:val="none" w:sz="0" w:space="0" w:color="auto"/>
        <w:bottom w:val="none" w:sz="0" w:space="0" w:color="auto"/>
        <w:right w:val="none" w:sz="0" w:space="0" w:color="auto"/>
      </w:divBdr>
    </w:div>
    <w:div w:id="441149300">
      <w:bodyDiv w:val="1"/>
      <w:marLeft w:val="0"/>
      <w:marRight w:val="0"/>
      <w:marTop w:val="0"/>
      <w:marBottom w:val="0"/>
      <w:divBdr>
        <w:top w:val="none" w:sz="0" w:space="0" w:color="auto"/>
        <w:left w:val="none" w:sz="0" w:space="0" w:color="auto"/>
        <w:bottom w:val="none" w:sz="0" w:space="0" w:color="auto"/>
        <w:right w:val="none" w:sz="0" w:space="0" w:color="auto"/>
      </w:divBdr>
    </w:div>
    <w:div w:id="444735174">
      <w:bodyDiv w:val="1"/>
      <w:marLeft w:val="0"/>
      <w:marRight w:val="0"/>
      <w:marTop w:val="0"/>
      <w:marBottom w:val="0"/>
      <w:divBdr>
        <w:top w:val="none" w:sz="0" w:space="0" w:color="auto"/>
        <w:left w:val="none" w:sz="0" w:space="0" w:color="auto"/>
        <w:bottom w:val="none" w:sz="0" w:space="0" w:color="auto"/>
        <w:right w:val="none" w:sz="0" w:space="0" w:color="auto"/>
      </w:divBdr>
    </w:div>
    <w:div w:id="446242637">
      <w:bodyDiv w:val="1"/>
      <w:marLeft w:val="0"/>
      <w:marRight w:val="0"/>
      <w:marTop w:val="0"/>
      <w:marBottom w:val="0"/>
      <w:divBdr>
        <w:top w:val="none" w:sz="0" w:space="0" w:color="auto"/>
        <w:left w:val="none" w:sz="0" w:space="0" w:color="auto"/>
        <w:bottom w:val="none" w:sz="0" w:space="0" w:color="auto"/>
        <w:right w:val="none" w:sz="0" w:space="0" w:color="auto"/>
      </w:divBdr>
    </w:div>
    <w:div w:id="462190051">
      <w:bodyDiv w:val="1"/>
      <w:marLeft w:val="0"/>
      <w:marRight w:val="0"/>
      <w:marTop w:val="0"/>
      <w:marBottom w:val="0"/>
      <w:divBdr>
        <w:top w:val="none" w:sz="0" w:space="0" w:color="auto"/>
        <w:left w:val="none" w:sz="0" w:space="0" w:color="auto"/>
        <w:bottom w:val="none" w:sz="0" w:space="0" w:color="auto"/>
        <w:right w:val="none" w:sz="0" w:space="0" w:color="auto"/>
      </w:divBdr>
    </w:div>
    <w:div w:id="463738375">
      <w:bodyDiv w:val="1"/>
      <w:marLeft w:val="0"/>
      <w:marRight w:val="0"/>
      <w:marTop w:val="0"/>
      <w:marBottom w:val="0"/>
      <w:divBdr>
        <w:top w:val="none" w:sz="0" w:space="0" w:color="auto"/>
        <w:left w:val="none" w:sz="0" w:space="0" w:color="auto"/>
        <w:bottom w:val="none" w:sz="0" w:space="0" w:color="auto"/>
        <w:right w:val="none" w:sz="0" w:space="0" w:color="auto"/>
      </w:divBdr>
    </w:div>
    <w:div w:id="466749731">
      <w:bodyDiv w:val="1"/>
      <w:marLeft w:val="0"/>
      <w:marRight w:val="0"/>
      <w:marTop w:val="0"/>
      <w:marBottom w:val="0"/>
      <w:divBdr>
        <w:top w:val="none" w:sz="0" w:space="0" w:color="auto"/>
        <w:left w:val="none" w:sz="0" w:space="0" w:color="auto"/>
        <w:bottom w:val="none" w:sz="0" w:space="0" w:color="auto"/>
        <w:right w:val="none" w:sz="0" w:space="0" w:color="auto"/>
      </w:divBdr>
    </w:div>
    <w:div w:id="468522436">
      <w:bodyDiv w:val="1"/>
      <w:marLeft w:val="0"/>
      <w:marRight w:val="0"/>
      <w:marTop w:val="0"/>
      <w:marBottom w:val="0"/>
      <w:divBdr>
        <w:top w:val="none" w:sz="0" w:space="0" w:color="auto"/>
        <w:left w:val="none" w:sz="0" w:space="0" w:color="auto"/>
        <w:bottom w:val="none" w:sz="0" w:space="0" w:color="auto"/>
        <w:right w:val="none" w:sz="0" w:space="0" w:color="auto"/>
      </w:divBdr>
    </w:div>
    <w:div w:id="481654365">
      <w:bodyDiv w:val="1"/>
      <w:marLeft w:val="0"/>
      <w:marRight w:val="0"/>
      <w:marTop w:val="0"/>
      <w:marBottom w:val="0"/>
      <w:divBdr>
        <w:top w:val="none" w:sz="0" w:space="0" w:color="auto"/>
        <w:left w:val="none" w:sz="0" w:space="0" w:color="auto"/>
        <w:bottom w:val="none" w:sz="0" w:space="0" w:color="auto"/>
        <w:right w:val="none" w:sz="0" w:space="0" w:color="auto"/>
      </w:divBdr>
    </w:div>
    <w:div w:id="484399199">
      <w:bodyDiv w:val="1"/>
      <w:marLeft w:val="0"/>
      <w:marRight w:val="0"/>
      <w:marTop w:val="0"/>
      <w:marBottom w:val="0"/>
      <w:divBdr>
        <w:top w:val="none" w:sz="0" w:space="0" w:color="auto"/>
        <w:left w:val="none" w:sz="0" w:space="0" w:color="auto"/>
        <w:bottom w:val="none" w:sz="0" w:space="0" w:color="auto"/>
        <w:right w:val="none" w:sz="0" w:space="0" w:color="auto"/>
      </w:divBdr>
    </w:div>
    <w:div w:id="502429876">
      <w:bodyDiv w:val="1"/>
      <w:marLeft w:val="0"/>
      <w:marRight w:val="0"/>
      <w:marTop w:val="0"/>
      <w:marBottom w:val="0"/>
      <w:divBdr>
        <w:top w:val="none" w:sz="0" w:space="0" w:color="auto"/>
        <w:left w:val="none" w:sz="0" w:space="0" w:color="auto"/>
        <w:bottom w:val="none" w:sz="0" w:space="0" w:color="auto"/>
        <w:right w:val="none" w:sz="0" w:space="0" w:color="auto"/>
      </w:divBdr>
    </w:div>
    <w:div w:id="510799943">
      <w:bodyDiv w:val="1"/>
      <w:marLeft w:val="0"/>
      <w:marRight w:val="0"/>
      <w:marTop w:val="0"/>
      <w:marBottom w:val="0"/>
      <w:divBdr>
        <w:top w:val="none" w:sz="0" w:space="0" w:color="auto"/>
        <w:left w:val="none" w:sz="0" w:space="0" w:color="auto"/>
        <w:bottom w:val="none" w:sz="0" w:space="0" w:color="auto"/>
        <w:right w:val="none" w:sz="0" w:space="0" w:color="auto"/>
      </w:divBdr>
    </w:div>
    <w:div w:id="516845678">
      <w:bodyDiv w:val="1"/>
      <w:marLeft w:val="0"/>
      <w:marRight w:val="0"/>
      <w:marTop w:val="0"/>
      <w:marBottom w:val="0"/>
      <w:divBdr>
        <w:top w:val="none" w:sz="0" w:space="0" w:color="auto"/>
        <w:left w:val="none" w:sz="0" w:space="0" w:color="auto"/>
        <w:bottom w:val="none" w:sz="0" w:space="0" w:color="auto"/>
        <w:right w:val="none" w:sz="0" w:space="0" w:color="auto"/>
      </w:divBdr>
    </w:div>
    <w:div w:id="522670649">
      <w:bodyDiv w:val="1"/>
      <w:marLeft w:val="0"/>
      <w:marRight w:val="0"/>
      <w:marTop w:val="0"/>
      <w:marBottom w:val="0"/>
      <w:divBdr>
        <w:top w:val="none" w:sz="0" w:space="0" w:color="auto"/>
        <w:left w:val="none" w:sz="0" w:space="0" w:color="auto"/>
        <w:bottom w:val="none" w:sz="0" w:space="0" w:color="auto"/>
        <w:right w:val="none" w:sz="0" w:space="0" w:color="auto"/>
      </w:divBdr>
    </w:div>
    <w:div w:id="532767261">
      <w:bodyDiv w:val="1"/>
      <w:marLeft w:val="0"/>
      <w:marRight w:val="0"/>
      <w:marTop w:val="0"/>
      <w:marBottom w:val="0"/>
      <w:divBdr>
        <w:top w:val="none" w:sz="0" w:space="0" w:color="auto"/>
        <w:left w:val="none" w:sz="0" w:space="0" w:color="auto"/>
        <w:bottom w:val="none" w:sz="0" w:space="0" w:color="auto"/>
        <w:right w:val="none" w:sz="0" w:space="0" w:color="auto"/>
      </w:divBdr>
    </w:div>
    <w:div w:id="539630912">
      <w:bodyDiv w:val="1"/>
      <w:marLeft w:val="0"/>
      <w:marRight w:val="0"/>
      <w:marTop w:val="0"/>
      <w:marBottom w:val="0"/>
      <w:divBdr>
        <w:top w:val="none" w:sz="0" w:space="0" w:color="auto"/>
        <w:left w:val="none" w:sz="0" w:space="0" w:color="auto"/>
        <w:bottom w:val="none" w:sz="0" w:space="0" w:color="auto"/>
        <w:right w:val="none" w:sz="0" w:space="0" w:color="auto"/>
      </w:divBdr>
    </w:div>
    <w:div w:id="543180010">
      <w:bodyDiv w:val="1"/>
      <w:marLeft w:val="0"/>
      <w:marRight w:val="0"/>
      <w:marTop w:val="0"/>
      <w:marBottom w:val="0"/>
      <w:divBdr>
        <w:top w:val="none" w:sz="0" w:space="0" w:color="auto"/>
        <w:left w:val="none" w:sz="0" w:space="0" w:color="auto"/>
        <w:bottom w:val="none" w:sz="0" w:space="0" w:color="auto"/>
        <w:right w:val="none" w:sz="0" w:space="0" w:color="auto"/>
      </w:divBdr>
    </w:div>
    <w:div w:id="549731671">
      <w:bodyDiv w:val="1"/>
      <w:marLeft w:val="0"/>
      <w:marRight w:val="0"/>
      <w:marTop w:val="0"/>
      <w:marBottom w:val="0"/>
      <w:divBdr>
        <w:top w:val="none" w:sz="0" w:space="0" w:color="auto"/>
        <w:left w:val="none" w:sz="0" w:space="0" w:color="auto"/>
        <w:bottom w:val="none" w:sz="0" w:space="0" w:color="auto"/>
        <w:right w:val="none" w:sz="0" w:space="0" w:color="auto"/>
      </w:divBdr>
    </w:div>
    <w:div w:id="569267429">
      <w:bodyDiv w:val="1"/>
      <w:marLeft w:val="0"/>
      <w:marRight w:val="0"/>
      <w:marTop w:val="0"/>
      <w:marBottom w:val="0"/>
      <w:divBdr>
        <w:top w:val="none" w:sz="0" w:space="0" w:color="auto"/>
        <w:left w:val="none" w:sz="0" w:space="0" w:color="auto"/>
        <w:bottom w:val="none" w:sz="0" w:space="0" w:color="auto"/>
        <w:right w:val="none" w:sz="0" w:space="0" w:color="auto"/>
      </w:divBdr>
    </w:div>
    <w:div w:id="581836888">
      <w:bodyDiv w:val="1"/>
      <w:marLeft w:val="0"/>
      <w:marRight w:val="0"/>
      <w:marTop w:val="0"/>
      <w:marBottom w:val="0"/>
      <w:divBdr>
        <w:top w:val="none" w:sz="0" w:space="0" w:color="auto"/>
        <w:left w:val="none" w:sz="0" w:space="0" w:color="auto"/>
        <w:bottom w:val="none" w:sz="0" w:space="0" w:color="auto"/>
        <w:right w:val="none" w:sz="0" w:space="0" w:color="auto"/>
      </w:divBdr>
    </w:div>
    <w:div w:id="587926487">
      <w:bodyDiv w:val="1"/>
      <w:marLeft w:val="0"/>
      <w:marRight w:val="0"/>
      <w:marTop w:val="0"/>
      <w:marBottom w:val="0"/>
      <w:divBdr>
        <w:top w:val="none" w:sz="0" w:space="0" w:color="auto"/>
        <w:left w:val="none" w:sz="0" w:space="0" w:color="auto"/>
        <w:bottom w:val="none" w:sz="0" w:space="0" w:color="auto"/>
        <w:right w:val="none" w:sz="0" w:space="0" w:color="auto"/>
      </w:divBdr>
    </w:div>
    <w:div w:id="589897904">
      <w:bodyDiv w:val="1"/>
      <w:marLeft w:val="0"/>
      <w:marRight w:val="0"/>
      <w:marTop w:val="0"/>
      <w:marBottom w:val="0"/>
      <w:divBdr>
        <w:top w:val="none" w:sz="0" w:space="0" w:color="auto"/>
        <w:left w:val="none" w:sz="0" w:space="0" w:color="auto"/>
        <w:bottom w:val="none" w:sz="0" w:space="0" w:color="auto"/>
        <w:right w:val="none" w:sz="0" w:space="0" w:color="auto"/>
      </w:divBdr>
    </w:div>
    <w:div w:id="609161644">
      <w:bodyDiv w:val="1"/>
      <w:marLeft w:val="0"/>
      <w:marRight w:val="0"/>
      <w:marTop w:val="0"/>
      <w:marBottom w:val="0"/>
      <w:divBdr>
        <w:top w:val="none" w:sz="0" w:space="0" w:color="auto"/>
        <w:left w:val="none" w:sz="0" w:space="0" w:color="auto"/>
        <w:bottom w:val="none" w:sz="0" w:space="0" w:color="auto"/>
        <w:right w:val="none" w:sz="0" w:space="0" w:color="auto"/>
      </w:divBdr>
    </w:div>
    <w:div w:id="615406486">
      <w:bodyDiv w:val="1"/>
      <w:marLeft w:val="0"/>
      <w:marRight w:val="0"/>
      <w:marTop w:val="0"/>
      <w:marBottom w:val="0"/>
      <w:divBdr>
        <w:top w:val="none" w:sz="0" w:space="0" w:color="auto"/>
        <w:left w:val="none" w:sz="0" w:space="0" w:color="auto"/>
        <w:bottom w:val="none" w:sz="0" w:space="0" w:color="auto"/>
        <w:right w:val="none" w:sz="0" w:space="0" w:color="auto"/>
      </w:divBdr>
    </w:div>
    <w:div w:id="630478221">
      <w:bodyDiv w:val="1"/>
      <w:marLeft w:val="0"/>
      <w:marRight w:val="0"/>
      <w:marTop w:val="0"/>
      <w:marBottom w:val="0"/>
      <w:divBdr>
        <w:top w:val="none" w:sz="0" w:space="0" w:color="auto"/>
        <w:left w:val="none" w:sz="0" w:space="0" w:color="auto"/>
        <w:bottom w:val="none" w:sz="0" w:space="0" w:color="auto"/>
        <w:right w:val="none" w:sz="0" w:space="0" w:color="auto"/>
      </w:divBdr>
    </w:div>
    <w:div w:id="630743838">
      <w:bodyDiv w:val="1"/>
      <w:marLeft w:val="0"/>
      <w:marRight w:val="0"/>
      <w:marTop w:val="0"/>
      <w:marBottom w:val="0"/>
      <w:divBdr>
        <w:top w:val="none" w:sz="0" w:space="0" w:color="auto"/>
        <w:left w:val="none" w:sz="0" w:space="0" w:color="auto"/>
        <w:bottom w:val="none" w:sz="0" w:space="0" w:color="auto"/>
        <w:right w:val="none" w:sz="0" w:space="0" w:color="auto"/>
      </w:divBdr>
    </w:div>
    <w:div w:id="637035071">
      <w:bodyDiv w:val="1"/>
      <w:marLeft w:val="0"/>
      <w:marRight w:val="0"/>
      <w:marTop w:val="0"/>
      <w:marBottom w:val="0"/>
      <w:divBdr>
        <w:top w:val="none" w:sz="0" w:space="0" w:color="auto"/>
        <w:left w:val="none" w:sz="0" w:space="0" w:color="auto"/>
        <w:bottom w:val="none" w:sz="0" w:space="0" w:color="auto"/>
        <w:right w:val="none" w:sz="0" w:space="0" w:color="auto"/>
      </w:divBdr>
    </w:div>
    <w:div w:id="643125725">
      <w:bodyDiv w:val="1"/>
      <w:marLeft w:val="0"/>
      <w:marRight w:val="0"/>
      <w:marTop w:val="0"/>
      <w:marBottom w:val="0"/>
      <w:divBdr>
        <w:top w:val="none" w:sz="0" w:space="0" w:color="auto"/>
        <w:left w:val="none" w:sz="0" w:space="0" w:color="auto"/>
        <w:bottom w:val="none" w:sz="0" w:space="0" w:color="auto"/>
        <w:right w:val="none" w:sz="0" w:space="0" w:color="auto"/>
      </w:divBdr>
    </w:div>
    <w:div w:id="644822148">
      <w:bodyDiv w:val="1"/>
      <w:marLeft w:val="0"/>
      <w:marRight w:val="0"/>
      <w:marTop w:val="0"/>
      <w:marBottom w:val="0"/>
      <w:divBdr>
        <w:top w:val="none" w:sz="0" w:space="0" w:color="auto"/>
        <w:left w:val="none" w:sz="0" w:space="0" w:color="auto"/>
        <w:bottom w:val="none" w:sz="0" w:space="0" w:color="auto"/>
        <w:right w:val="none" w:sz="0" w:space="0" w:color="auto"/>
      </w:divBdr>
    </w:div>
    <w:div w:id="650985356">
      <w:bodyDiv w:val="1"/>
      <w:marLeft w:val="0"/>
      <w:marRight w:val="0"/>
      <w:marTop w:val="0"/>
      <w:marBottom w:val="0"/>
      <w:divBdr>
        <w:top w:val="none" w:sz="0" w:space="0" w:color="auto"/>
        <w:left w:val="none" w:sz="0" w:space="0" w:color="auto"/>
        <w:bottom w:val="none" w:sz="0" w:space="0" w:color="auto"/>
        <w:right w:val="none" w:sz="0" w:space="0" w:color="auto"/>
      </w:divBdr>
    </w:div>
    <w:div w:id="654725605">
      <w:bodyDiv w:val="1"/>
      <w:marLeft w:val="0"/>
      <w:marRight w:val="0"/>
      <w:marTop w:val="0"/>
      <w:marBottom w:val="0"/>
      <w:divBdr>
        <w:top w:val="none" w:sz="0" w:space="0" w:color="auto"/>
        <w:left w:val="none" w:sz="0" w:space="0" w:color="auto"/>
        <w:bottom w:val="none" w:sz="0" w:space="0" w:color="auto"/>
        <w:right w:val="none" w:sz="0" w:space="0" w:color="auto"/>
      </w:divBdr>
    </w:div>
    <w:div w:id="657733263">
      <w:bodyDiv w:val="1"/>
      <w:marLeft w:val="0"/>
      <w:marRight w:val="0"/>
      <w:marTop w:val="0"/>
      <w:marBottom w:val="0"/>
      <w:divBdr>
        <w:top w:val="none" w:sz="0" w:space="0" w:color="auto"/>
        <w:left w:val="none" w:sz="0" w:space="0" w:color="auto"/>
        <w:bottom w:val="none" w:sz="0" w:space="0" w:color="auto"/>
        <w:right w:val="none" w:sz="0" w:space="0" w:color="auto"/>
      </w:divBdr>
    </w:div>
    <w:div w:id="658077034">
      <w:bodyDiv w:val="1"/>
      <w:marLeft w:val="0"/>
      <w:marRight w:val="0"/>
      <w:marTop w:val="0"/>
      <w:marBottom w:val="0"/>
      <w:divBdr>
        <w:top w:val="none" w:sz="0" w:space="0" w:color="auto"/>
        <w:left w:val="none" w:sz="0" w:space="0" w:color="auto"/>
        <w:bottom w:val="none" w:sz="0" w:space="0" w:color="auto"/>
        <w:right w:val="none" w:sz="0" w:space="0" w:color="auto"/>
      </w:divBdr>
    </w:div>
    <w:div w:id="674959987">
      <w:bodyDiv w:val="1"/>
      <w:marLeft w:val="0"/>
      <w:marRight w:val="0"/>
      <w:marTop w:val="0"/>
      <w:marBottom w:val="0"/>
      <w:divBdr>
        <w:top w:val="none" w:sz="0" w:space="0" w:color="auto"/>
        <w:left w:val="none" w:sz="0" w:space="0" w:color="auto"/>
        <w:bottom w:val="none" w:sz="0" w:space="0" w:color="auto"/>
        <w:right w:val="none" w:sz="0" w:space="0" w:color="auto"/>
      </w:divBdr>
    </w:div>
    <w:div w:id="690646812">
      <w:bodyDiv w:val="1"/>
      <w:marLeft w:val="0"/>
      <w:marRight w:val="0"/>
      <w:marTop w:val="0"/>
      <w:marBottom w:val="0"/>
      <w:divBdr>
        <w:top w:val="none" w:sz="0" w:space="0" w:color="auto"/>
        <w:left w:val="none" w:sz="0" w:space="0" w:color="auto"/>
        <w:bottom w:val="none" w:sz="0" w:space="0" w:color="auto"/>
        <w:right w:val="none" w:sz="0" w:space="0" w:color="auto"/>
      </w:divBdr>
    </w:div>
    <w:div w:id="693190378">
      <w:bodyDiv w:val="1"/>
      <w:marLeft w:val="0"/>
      <w:marRight w:val="0"/>
      <w:marTop w:val="0"/>
      <w:marBottom w:val="0"/>
      <w:divBdr>
        <w:top w:val="none" w:sz="0" w:space="0" w:color="auto"/>
        <w:left w:val="none" w:sz="0" w:space="0" w:color="auto"/>
        <w:bottom w:val="none" w:sz="0" w:space="0" w:color="auto"/>
        <w:right w:val="none" w:sz="0" w:space="0" w:color="auto"/>
      </w:divBdr>
    </w:div>
    <w:div w:id="705525968">
      <w:bodyDiv w:val="1"/>
      <w:marLeft w:val="0"/>
      <w:marRight w:val="0"/>
      <w:marTop w:val="0"/>
      <w:marBottom w:val="0"/>
      <w:divBdr>
        <w:top w:val="none" w:sz="0" w:space="0" w:color="auto"/>
        <w:left w:val="none" w:sz="0" w:space="0" w:color="auto"/>
        <w:bottom w:val="none" w:sz="0" w:space="0" w:color="auto"/>
        <w:right w:val="none" w:sz="0" w:space="0" w:color="auto"/>
      </w:divBdr>
    </w:div>
    <w:div w:id="709231393">
      <w:bodyDiv w:val="1"/>
      <w:marLeft w:val="0"/>
      <w:marRight w:val="0"/>
      <w:marTop w:val="0"/>
      <w:marBottom w:val="0"/>
      <w:divBdr>
        <w:top w:val="none" w:sz="0" w:space="0" w:color="auto"/>
        <w:left w:val="none" w:sz="0" w:space="0" w:color="auto"/>
        <w:bottom w:val="none" w:sz="0" w:space="0" w:color="auto"/>
        <w:right w:val="none" w:sz="0" w:space="0" w:color="auto"/>
      </w:divBdr>
    </w:div>
    <w:div w:id="713231424">
      <w:bodyDiv w:val="1"/>
      <w:marLeft w:val="0"/>
      <w:marRight w:val="0"/>
      <w:marTop w:val="0"/>
      <w:marBottom w:val="0"/>
      <w:divBdr>
        <w:top w:val="none" w:sz="0" w:space="0" w:color="auto"/>
        <w:left w:val="none" w:sz="0" w:space="0" w:color="auto"/>
        <w:bottom w:val="none" w:sz="0" w:space="0" w:color="auto"/>
        <w:right w:val="none" w:sz="0" w:space="0" w:color="auto"/>
      </w:divBdr>
    </w:div>
    <w:div w:id="723606223">
      <w:bodyDiv w:val="1"/>
      <w:marLeft w:val="0"/>
      <w:marRight w:val="0"/>
      <w:marTop w:val="0"/>
      <w:marBottom w:val="0"/>
      <w:divBdr>
        <w:top w:val="none" w:sz="0" w:space="0" w:color="auto"/>
        <w:left w:val="none" w:sz="0" w:space="0" w:color="auto"/>
        <w:bottom w:val="none" w:sz="0" w:space="0" w:color="auto"/>
        <w:right w:val="none" w:sz="0" w:space="0" w:color="auto"/>
      </w:divBdr>
    </w:div>
    <w:div w:id="733624774">
      <w:bodyDiv w:val="1"/>
      <w:marLeft w:val="0"/>
      <w:marRight w:val="0"/>
      <w:marTop w:val="0"/>
      <w:marBottom w:val="0"/>
      <w:divBdr>
        <w:top w:val="none" w:sz="0" w:space="0" w:color="auto"/>
        <w:left w:val="none" w:sz="0" w:space="0" w:color="auto"/>
        <w:bottom w:val="none" w:sz="0" w:space="0" w:color="auto"/>
        <w:right w:val="none" w:sz="0" w:space="0" w:color="auto"/>
      </w:divBdr>
    </w:div>
    <w:div w:id="740370965">
      <w:bodyDiv w:val="1"/>
      <w:marLeft w:val="0"/>
      <w:marRight w:val="0"/>
      <w:marTop w:val="0"/>
      <w:marBottom w:val="0"/>
      <w:divBdr>
        <w:top w:val="none" w:sz="0" w:space="0" w:color="auto"/>
        <w:left w:val="none" w:sz="0" w:space="0" w:color="auto"/>
        <w:bottom w:val="none" w:sz="0" w:space="0" w:color="auto"/>
        <w:right w:val="none" w:sz="0" w:space="0" w:color="auto"/>
      </w:divBdr>
    </w:div>
    <w:div w:id="749421955">
      <w:bodyDiv w:val="1"/>
      <w:marLeft w:val="0"/>
      <w:marRight w:val="0"/>
      <w:marTop w:val="0"/>
      <w:marBottom w:val="0"/>
      <w:divBdr>
        <w:top w:val="none" w:sz="0" w:space="0" w:color="auto"/>
        <w:left w:val="none" w:sz="0" w:space="0" w:color="auto"/>
        <w:bottom w:val="none" w:sz="0" w:space="0" w:color="auto"/>
        <w:right w:val="none" w:sz="0" w:space="0" w:color="auto"/>
      </w:divBdr>
    </w:div>
    <w:div w:id="772867756">
      <w:bodyDiv w:val="1"/>
      <w:marLeft w:val="0"/>
      <w:marRight w:val="0"/>
      <w:marTop w:val="0"/>
      <w:marBottom w:val="0"/>
      <w:divBdr>
        <w:top w:val="none" w:sz="0" w:space="0" w:color="auto"/>
        <w:left w:val="none" w:sz="0" w:space="0" w:color="auto"/>
        <w:bottom w:val="none" w:sz="0" w:space="0" w:color="auto"/>
        <w:right w:val="none" w:sz="0" w:space="0" w:color="auto"/>
      </w:divBdr>
    </w:div>
    <w:div w:id="779682334">
      <w:bodyDiv w:val="1"/>
      <w:marLeft w:val="0"/>
      <w:marRight w:val="0"/>
      <w:marTop w:val="0"/>
      <w:marBottom w:val="0"/>
      <w:divBdr>
        <w:top w:val="none" w:sz="0" w:space="0" w:color="auto"/>
        <w:left w:val="none" w:sz="0" w:space="0" w:color="auto"/>
        <w:bottom w:val="none" w:sz="0" w:space="0" w:color="auto"/>
        <w:right w:val="none" w:sz="0" w:space="0" w:color="auto"/>
      </w:divBdr>
    </w:div>
    <w:div w:id="782578879">
      <w:bodyDiv w:val="1"/>
      <w:marLeft w:val="0"/>
      <w:marRight w:val="0"/>
      <w:marTop w:val="0"/>
      <w:marBottom w:val="0"/>
      <w:divBdr>
        <w:top w:val="none" w:sz="0" w:space="0" w:color="auto"/>
        <w:left w:val="none" w:sz="0" w:space="0" w:color="auto"/>
        <w:bottom w:val="none" w:sz="0" w:space="0" w:color="auto"/>
        <w:right w:val="none" w:sz="0" w:space="0" w:color="auto"/>
      </w:divBdr>
    </w:div>
    <w:div w:id="787160555">
      <w:bodyDiv w:val="1"/>
      <w:marLeft w:val="0"/>
      <w:marRight w:val="0"/>
      <w:marTop w:val="0"/>
      <w:marBottom w:val="0"/>
      <w:divBdr>
        <w:top w:val="none" w:sz="0" w:space="0" w:color="auto"/>
        <w:left w:val="none" w:sz="0" w:space="0" w:color="auto"/>
        <w:bottom w:val="none" w:sz="0" w:space="0" w:color="auto"/>
        <w:right w:val="none" w:sz="0" w:space="0" w:color="auto"/>
      </w:divBdr>
    </w:div>
    <w:div w:id="797650823">
      <w:bodyDiv w:val="1"/>
      <w:marLeft w:val="0"/>
      <w:marRight w:val="0"/>
      <w:marTop w:val="0"/>
      <w:marBottom w:val="0"/>
      <w:divBdr>
        <w:top w:val="none" w:sz="0" w:space="0" w:color="auto"/>
        <w:left w:val="none" w:sz="0" w:space="0" w:color="auto"/>
        <w:bottom w:val="none" w:sz="0" w:space="0" w:color="auto"/>
        <w:right w:val="none" w:sz="0" w:space="0" w:color="auto"/>
      </w:divBdr>
    </w:div>
    <w:div w:id="813447663">
      <w:bodyDiv w:val="1"/>
      <w:marLeft w:val="0"/>
      <w:marRight w:val="0"/>
      <w:marTop w:val="0"/>
      <w:marBottom w:val="0"/>
      <w:divBdr>
        <w:top w:val="none" w:sz="0" w:space="0" w:color="auto"/>
        <w:left w:val="none" w:sz="0" w:space="0" w:color="auto"/>
        <w:bottom w:val="none" w:sz="0" w:space="0" w:color="auto"/>
        <w:right w:val="none" w:sz="0" w:space="0" w:color="auto"/>
      </w:divBdr>
    </w:div>
    <w:div w:id="818421959">
      <w:bodyDiv w:val="1"/>
      <w:marLeft w:val="0"/>
      <w:marRight w:val="0"/>
      <w:marTop w:val="0"/>
      <w:marBottom w:val="0"/>
      <w:divBdr>
        <w:top w:val="none" w:sz="0" w:space="0" w:color="auto"/>
        <w:left w:val="none" w:sz="0" w:space="0" w:color="auto"/>
        <w:bottom w:val="none" w:sz="0" w:space="0" w:color="auto"/>
        <w:right w:val="none" w:sz="0" w:space="0" w:color="auto"/>
      </w:divBdr>
    </w:div>
    <w:div w:id="827553730">
      <w:bodyDiv w:val="1"/>
      <w:marLeft w:val="0"/>
      <w:marRight w:val="0"/>
      <w:marTop w:val="0"/>
      <w:marBottom w:val="0"/>
      <w:divBdr>
        <w:top w:val="none" w:sz="0" w:space="0" w:color="auto"/>
        <w:left w:val="none" w:sz="0" w:space="0" w:color="auto"/>
        <w:bottom w:val="none" w:sz="0" w:space="0" w:color="auto"/>
        <w:right w:val="none" w:sz="0" w:space="0" w:color="auto"/>
      </w:divBdr>
    </w:div>
    <w:div w:id="837815419">
      <w:bodyDiv w:val="1"/>
      <w:marLeft w:val="0"/>
      <w:marRight w:val="0"/>
      <w:marTop w:val="0"/>
      <w:marBottom w:val="0"/>
      <w:divBdr>
        <w:top w:val="none" w:sz="0" w:space="0" w:color="auto"/>
        <w:left w:val="none" w:sz="0" w:space="0" w:color="auto"/>
        <w:bottom w:val="none" w:sz="0" w:space="0" w:color="auto"/>
        <w:right w:val="none" w:sz="0" w:space="0" w:color="auto"/>
      </w:divBdr>
    </w:div>
    <w:div w:id="851379239">
      <w:bodyDiv w:val="1"/>
      <w:marLeft w:val="0"/>
      <w:marRight w:val="0"/>
      <w:marTop w:val="0"/>
      <w:marBottom w:val="0"/>
      <w:divBdr>
        <w:top w:val="none" w:sz="0" w:space="0" w:color="auto"/>
        <w:left w:val="none" w:sz="0" w:space="0" w:color="auto"/>
        <w:bottom w:val="none" w:sz="0" w:space="0" w:color="auto"/>
        <w:right w:val="none" w:sz="0" w:space="0" w:color="auto"/>
      </w:divBdr>
    </w:div>
    <w:div w:id="853615930">
      <w:bodyDiv w:val="1"/>
      <w:marLeft w:val="0"/>
      <w:marRight w:val="0"/>
      <w:marTop w:val="0"/>
      <w:marBottom w:val="0"/>
      <w:divBdr>
        <w:top w:val="none" w:sz="0" w:space="0" w:color="auto"/>
        <w:left w:val="none" w:sz="0" w:space="0" w:color="auto"/>
        <w:bottom w:val="none" w:sz="0" w:space="0" w:color="auto"/>
        <w:right w:val="none" w:sz="0" w:space="0" w:color="auto"/>
      </w:divBdr>
    </w:div>
    <w:div w:id="854853736">
      <w:bodyDiv w:val="1"/>
      <w:marLeft w:val="0"/>
      <w:marRight w:val="0"/>
      <w:marTop w:val="0"/>
      <w:marBottom w:val="0"/>
      <w:divBdr>
        <w:top w:val="none" w:sz="0" w:space="0" w:color="auto"/>
        <w:left w:val="none" w:sz="0" w:space="0" w:color="auto"/>
        <w:bottom w:val="none" w:sz="0" w:space="0" w:color="auto"/>
        <w:right w:val="none" w:sz="0" w:space="0" w:color="auto"/>
      </w:divBdr>
    </w:div>
    <w:div w:id="861092462">
      <w:bodyDiv w:val="1"/>
      <w:marLeft w:val="0"/>
      <w:marRight w:val="0"/>
      <w:marTop w:val="0"/>
      <w:marBottom w:val="0"/>
      <w:divBdr>
        <w:top w:val="none" w:sz="0" w:space="0" w:color="auto"/>
        <w:left w:val="none" w:sz="0" w:space="0" w:color="auto"/>
        <w:bottom w:val="none" w:sz="0" w:space="0" w:color="auto"/>
        <w:right w:val="none" w:sz="0" w:space="0" w:color="auto"/>
      </w:divBdr>
    </w:div>
    <w:div w:id="864244948">
      <w:bodyDiv w:val="1"/>
      <w:marLeft w:val="0"/>
      <w:marRight w:val="0"/>
      <w:marTop w:val="0"/>
      <w:marBottom w:val="0"/>
      <w:divBdr>
        <w:top w:val="none" w:sz="0" w:space="0" w:color="auto"/>
        <w:left w:val="none" w:sz="0" w:space="0" w:color="auto"/>
        <w:bottom w:val="none" w:sz="0" w:space="0" w:color="auto"/>
        <w:right w:val="none" w:sz="0" w:space="0" w:color="auto"/>
      </w:divBdr>
    </w:div>
    <w:div w:id="871916093">
      <w:bodyDiv w:val="1"/>
      <w:marLeft w:val="0"/>
      <w:marRight w:val="0"/>
      <w:marTop w:val="0"/>
      <w:marBottom w:val="0"/>
      <w:divBdr>
        <w:top w:val="none" w:sz="0" w:space="0" w:color="auto"/>
        <w:left w:val="none" w:sz="0" w:space="0" w:color="auto"/>
        <w:bottom w:val="none" w:sz="0" w:space="0" w:color="auto"/>
        <w:right w:val="none" w:sz="0" w:space="0" w:color="auto"/>
      </w:divBdr>
    </w:div>
    <w:div w:id="878324571">
      <w:bodyDiv w:val="1"/>
      <w:marLeft w:val="0"/>
      <w:marRight w:val="0"/>
      <w:marTop w:val="0"/>
      <w:marBottom w:val="0"/>
      <w:divBdr>
        <w:top w:val="none" w:sz="0" w:space="0" w:color="auto"/>
        <w:left w:val="none" w:sz="0" w:space="0" w:color="auto"/>
        <w:bottom w:val="none" w:sz="0" w:space="0" w:color="auto"/>
        <w:right w:val="none" w:sz="0" w:space="0" w:color="auto"/>
      </w:divBdr>
    </w:div>
    <w:div w:id="888297014">
      <w:bodyDiv w:val="1"/>
      <w:marLeft w:val="0"/>
      <w:marRight w:val="0"/>
      <w:marTop w:val="0"/>
      <w:marBottom w:val="0"/>
      <w:divBdr>
        <w:top w:val="none" w:sz="0" w:space="0" w:color="auto"/>
        <w:left w:val="none" w:sz="0" w:space="0" w:color="auto"/>
        <w:bottom w:val="none" w:sz="0" w:space="0" w:color="auto"/>
        <w:right w:val="none" w:sz="0" w:space="0" w:color="auto"/>
      </w:divBdr>
    </w:div>
    <w:div w:id="909001876">
      <w:bodyDiv w:val="1"/>
      <w:marLeft w:val="0"/>
      <w:marRight w:val="0"/>
      <w:marTop w:val="0"/>
      <w:marBottom w:val="0"/>
      <w:divBdr>
        <w:top w:val="none" w:sz="0" w:space="0" w:color="auto"/>
        <w:left w:val="none" w:sz="0" w:space="0" w:color="auto"/>
        <w:bottom w:val="none" w:sz="0" w:space="0" w:color="auto"/>
        <w:right w:val="none" w:sz="0" w:space="0" w:color="auto"/>
      </w:divBdr>
    </w:div>
    <w:div w:id="913977798">
      <w:bodyDiv w:val="1"/>
      <w:marLeft w:val="0"/>
      <w:marRight w:val="0"/>
      <w:marTop w:val="0"/>
      <w:marBottom w:val="0"/>
      <w:divBdr>
        <w:top w:val="none" w:sz="0" w:space="0" w:color="auto"/>
        <w:left w:val="none" w:sz="0" w:space="0" w:color="auto"/>
        <w:bottom w:val="none" w:sz="0" w:space="0" w:color="auto"/>
        <w:right w:val="none" w:sz="0" w:space="0" w:color="auto"/>
      </w:divBdr>
    </w:div>
    <w:div w:id="914318905">
      <w:bodyDiv w:val="1"/>
      <w:marLeft w:val="0"/>
      <w:marRight w:val="0"/>
      <w:marTop w:val="0"/>
      <w:marBottom w:val="0"/>
      <w:divBdr>
        <w:top w:val="none" w:sz="0" w:space="0" w:color="auto"/>
        <w:left w:val="none" w:sz="0" w:space="0" w:color="auto"/>
        <w:bottom w:val="none" w:sz="0" w:space="0" w:color="auto"/>
        <w:right w:val="none" w:sz="0" w:space="0" w:color="auto"/>
      </w:divBdr>
    </w:div>
    <w:div w:id="938294697">
      <w:bodyDiv w:val="1"/>
      <w:marLeft w:val="0"/>
      <w:marRight w:val="0"/>
      <w:marTop w:val="0"/>
      <w:marBottom w:val="0"/>
      <w:divBdr>
        <w:top w:val="none" w:sz="0" w:space="0" w:color="auto"/>
        <w:left w:val="none" w:sz="0" w:space="0" w:color="auto"/>
        <w:bottom w:val="none" w:sz="0" w:space="0" w:color="auto"/>
        <w:right w:val="none" w:sz="0" w:space="0" w:color="auto"/>
      </w:divBdr>
    </w:div>
    <w:div w:id="958797630">
      <w:bodyDiv w:val="1"/>
      <w:marLeft w:val="0"/>
      <w:marRight w:val="0"/>
      <w:marTop w:val="0"/>
      <w:marBottom w:val="0"/>
      <w:divBdr>
        <w:top w:val="none" w:sz="0" w:space="0" w:color="auto"/>
        <w:left w:val="none" w:sz="0" w:space="0" w:color="auto"/>
        <w:bottom w:val="none" w:sz="0" w:space="0" w:color="auto"/>
        <w:right w:val="none" w:sz="0" w:space="0" w:color="auto"/>
      </w:divBdr>
    </w:div>
    <w:div w:id="958880801">
      <w:bodyDiv w:val="1"/>
      <w:marLeft w:val="0"/>
      <w:marRight w:val="0"/>
      <w:marTop w:val="0"/>
      <w:marBottom w:val="0"/>
      <w:divBdr>
        <w:top w:val="none" w:sz="0" w:space="0" w:color="auto"/>
        <w:left w:val="none" w:sz="0" w:space="0" w:color="auto"/>
        <w:bottom w:val="none" w:sz="0" w:space="0" w:color="auto"/>
        <w:right w:val="none" w:sz="0" w:space="0" w:color="auto"/>
      </w:divBdr>
    </w:div>
    <w:div w:id="963274977">
      <w:bodyDiv w:val="1"/>
      <w:marLeft w:val="0"/>
      <w:marRight w:val="0"/>
      <w:marTop w:val="0"/>
      <w:marBottom w:val="0"/>
      <w:divBdr>
        <w:top w:val="none" w:sz="0" w:space="0" w:color="auto"/>
        <w:left w:val="none" w:sz="0" w:space="0" w:color="auto"/>
        <w:bottom w:val="none" w:sz="0" w:space="0" w:color="auto"/>
        <w:right w:val="none" w:sz="0" w:space="0" w:color="auto"/>
      </w:divBdr>
    </w:div>
    <w:div w:id="967277681">
      <w:bodyDiv w:val="1"/>
      <w:marLeft w:val="0"/>
      <w:marRight w:val="0"/>
      <w:marTop w:val="0"/>
      <w:marBottom w:val="0"/>
      <w:divBdr>
        <w:top w:val="none" w:sz="0" w:space="0" w:color="auto"/>
        <w:left w:val="none" w:sz="0" w:space="0" w:color="auto"/>
        <w:bottom w:val="none" w:sz="0" w:space="0" w:color="auto"/>
        <w:right w:val="none" w:sz="0" w:space="0" w:color="auto"/>
      </w:divBdr>
    </w:div>
    <w:div w:id="972177691">
      <w:bodyDiv w:val="1"/>
      <w:marLeft w:val="0"/>
      <w:marRight w:val="0"/>
      <w:marTop w:val="0"/>
      <w:marBottom w:val="0"/>
      <w:divBdr>
        <w:top w:val="none" w:sz="0" w:space="0" w:color="auto"/>
        <w:left w:val="none" w:sz="0" w:space="0" w:color="auto"/>
        <w:bottom w:val="none" w:sz="0" w:space="0" w:color="auto"/>
        <w:right w:val="none" w:sz="0" w:space="0" w:color="auto"/>
      </w:divBdr>
    </w:div>
    <w:div w:id="975795857">
      <w:bodyDiv w:val="1"/>
      <w:marLeft w:val="0"/>
      <w:marRight w:val="0"/>
      <w:marTop w:val="0"/>
      <w:marBottom w:val="0"/>
      <w:divBdr>
        <w:top w:val="none" w:sz="0" w:space="0" w:color="auto"/>
        <w:left w:val="none" w:sz="0" w:space="0" w:color="auto"/>
        <w:bottom w:val="none" w:sz="0" w:space="0" w:color="auto"/>
        <w:right w:val="none" w:sz="0" w:space="0" w:color="auto"/>
      </w:divBdr>
    </w:div>
    <w:div w:id="1001395973">
      <w:bodyDiv w:val="1"/>
      <w:marLeft w:val="0"/>
      <w:marRight w:val="0"/>
      <w:marTop w:val="0"/>
      <w:marBottom w:val="0"/>
      <w:divBdr>
        <w:top w:val="none" w:sz="0" w:space="0" w:color="auto"/>
        <w:left w:val="none" w:sz="0" w:space="0" w:color="auto"/>
        <w:bottom w:val="none" w:sz="0" w:space="0" w:color="auto"/>
        <w:right w:val="none" w:sz="0" w:space="0" w:color="auto"/>
      </w:divBdr>
    </w:div>
    <w:div w:id="1024135130">
      <w:bodyDiv w:val="1"/>
      <w:marLeft w:val="0"/>
      <w:marRight w:val="0"/>
      <w:marTop w:val="0"/>
      <w:marBottom w:val="0"/>
      <w:divBdr>
        <w:top w:val="none" w:sz="0" w:space="0" w:color="auto"/>
        <w:left w:val="none" w:sz="0" w:space="0" w:color="auto"/>
        <w:bottom w:val="none" w:sz="0" w:space="0" w:color="auto"/>
        <w:right w:val="none" w:sz="0" w:space="0" w:color="auto"/>
      </w:divBdr>
    </w:div>
    <w:div w:id="1028066576">
      <w:bodyDiv w:val="1"/>
      <w:marLeft w:val="0"/>
      <w:marRight w:val="0"/>
      <w:marTop w:val="0"/>
      <w:marBottom w:val="0"/>
      <w:divBdr>
        <w:top w:val="none" w:sz="0" w:space="0" w:color="auto"/>
        <w:left w:val="none" w:sz="0" w:space="0" w:color="auto"/>
        <w:bottom w:val="none" w:sz="0" w:space="0" w:color="auto"/>
        <w:right w:val="none" w:sz="0" w:space="0" w:color="auto"/>
      </w:divBdr>
    </w:div>
    <w:div w:id="1036270955">
      <w:bodyDiv w:val="1"/>
      <w:marLeft w:val="0"/>
      <w:marRight w:val="0"/>
      <w:marTop w:val="0"/>
      <w:marBottom w:val="0"/>
      <w:divBdr>
        <w:top w:val="none" w:sz="0" w:space="0" w:color="auto"/>
        <w:left w:val="none" w:sz="0" w:space="0" w:color="auto"/>
        <w:bottom w:val="none" w:sz="0" w:space="0" w:color="auto"/>
        <w:right w:val="none" w:sz="0" w:space="0" w:color="auto"/>
      </w:divBdr>
    </w:div>
    <w:div w:id="1038235150">
      <w:bodyDiv w:val="1"/>
      <w:marLeft w:val="0"/>
      <w:marRight w:val="0"/>
      <w:marTop w:val="0"/>
      <w:marBottom w:val="0"/>
      <w:divBdr>
        <w:top w:val="none" w:sz="0" w:space="0" w:color="auto"/>
        <w:left w:val="none" w:sz="0" w:space="0" w:color="auto"/>
        <w:bottom w:val="none" w:sz="0" w:space="0" w:color="auto"/>
        <w:right w:val="none" w:sz="0" w:space="0" w:color="auto"/>
      </w:divBdr>
    </w:div>
    <w:div w:id="1050610110">
      <w:bodyDiv w:val="1"/>
      <w:marLeft w:val="0"/>
      <w:marRight w:val="0"/>
      <w:marTop w:val="0"/>
      <w:marBottom w:val="0"/>
      <w:divBdr>
        <w:top w:val="none" w:sz="0" w:space="0" w:color="auto"/>
        <w:left w:val="none" w:sz="0" w:space="0" w:color="auto"/>
        <w:bottom w:val="none" w:sz="0" w:space="0" w:color="auto"/>
        <w:right w:val="none" w:sz="0" w:space="0" w:color="auto"/>
      </w:divBdr>
    </w:div>
    <w:div w:id="1062484515">
      <w:bodyDiv w:val="1"/>
      <w:marLeft w:val="0"/>
      <w:marRight w:val="0"/>
      <w:marTop w:val="0"/>
      <w:marBottom w:val="0"/>
      <w:divBdr>
        <w:top w:val="none" w:sz="0" w:space="0" w:color="auto"/>
        <w:left w:val="none" w:sz="0" w:space="0" w:color="auto"/>
        <w:bottom w:val="none" w:sz="0" w:space="0" w:color="auto"/>
        <w:right w:val="none" w:sz="0" w:space="0" w:color="auto"/>
      </w:divBdr>
    </w:div>
    <w:div w:id="1068651649">
      <w:bodyDiv w:val="1"/>
      <w:marLeft w:val="0"/>
      <w:marRight w:val="0"/>
      <w:marTop w:val="0"/>
      <w:marBottom w:val="0"/>
      <w:divBdr>
        <w:top w:val="none" w:sz="0" w:space="0" w:color="auto"/>
        <w:left w:val="none" w:sz="0" w:space="0" w:color="auto"/>
        <w:bottom w:val="none" w:sz="0" w:space="0" w:color="auto"/>
        <w:right w:val="none" w:sz="0" w:space="0" w:color="auto"/>
      </w:divBdr>
    </w:div>
    <w:div w:id="1072194060">
      <w:bodyDiv w:val="1"/>
      <w:marLeft w:val="0"/>
      <w:marRight w:val="0"/>
      <w:marTop w:val="0"/>
      <w:marBottom w:val="0"/>
      <w:divBdr>
        <w:top w:val="none" w:sz="0" w:space="0" w:color="auto"/>
        <w:left w:val="none" w:sz="0" w:space="0" w:color="auto"/>
        <w:bottom w:val="none" w:sz="0" w:space="0" w:color="auto"/>
        <w:right w:val="none" w:sz="0" w:space="0" w:color="auto"/>
      </w:divBdr>
    </w:div>
    <w:div w:id="1075662273">
      <w:bodyDiv w:val="1"/>
      <w:marLeft w:val="0"/>
      <w:marRight w:val="0"/>
      <w:marTop w:val="0"/>
      <w:marBottom w:val="0"/>
      <w:divBdr>
        <w:top w:val="none" w:sz="0" w:space="0" w:color="auto"/>
        <w:left w:val="none" w:sz="0" w:space="0" w:color="auto"/>
        <w:bottom w:val="none" w:sz="0" w:space="0" w:color="auto"/>
        <w:right w:val="none" w:sz="0" w:space="0" w:color="auto"/>
      </w:divBdr>
    </w:div>
    <w:div w:id="1084910042">
      <w:bodyDiv w:val="1"/>
      <w:marLeft w:val="0"/>
      <w:marRight w:val="0"/>
      <w:marTop w:val="0"/>
      <w:marBottom w:val="0"/>
      <w:divBdr>
        <w:top w:val="none" w:sz="0" w:space="0" w:color="auto"/>
        <w:left w:val="none" w:sz="0" w:space="0" w:color="auto"/>
        <w:bottom w:val="none" w:sz="0" w:space="0" w:color="auto"/>
        <w:right w:val="none" w:sz="0" w:space="0" w:color="auto"/>
      </w:divBdr>
    </w:div>
    <w:div w:id="1096289974">
      <w:bodyDiv w:val="1"/>
      <w:marLeft w:val="0"/>
      <w:marRight w:val="0"/>
      <w:marTop w:val="0"/>
      <w:marBottom w:val="0"/>
      <w:divBdr>
        <w:top w:val="none" w:sz="0" w:space="0" w:color="auto"/>
        <w:left w:val="none" w:sz="0" w:space="0" w:color="auto"/>
        <w:bottom w:val="none" w:sz="0" w:space="0" w:color="auto"/>
        <w:right w:val="none" w:sz="0" w:space="0" w:color="auto"/>
      </w:divBdr>
    </w:div>
    <w:div w:id="1098670595">
      <w:bodyDiv w:val="1"/>
      <w:marLeft w:val="0"/>
      <w:marRight w:val="0"/>
      <w:marTop w:val="0"/>
      <w:marBottom w:val="0"/>
      <w:divBdr>
        <w:top w:val="none" w:sz="0" w:space="0" w:color="auto"/>
        <w:left w:val="none" w:sz="0" w:space="0" w:color="auto"/>
        <w:bottom w:val="none" w:sz="0" w:space="0" w:color="auto"/>
        <w:right w:val="none" w:sz="0" w:space="0" w:color="auto"/>
      </w:divBdr>
    </w:div>
    <w:div w:id="1104034666">
      <w:bodyDiv w:val="1"/>
      <w:marLeft w:val="0"/>
      <w:marRight w:val="0"/>
      <w:marTop w:val="0"/>
      <w:marBottom w:val="0"/>
      <w:divBdr>
        <w:top w:val="none" w:sz="0" w:space="0" w:color="auto"/>
        <w:left w:val="none" w:sz="0" w:space="0" w:color="auto"/>
        <w:bottom w:val="none" w:sz="0" w:space="0" w:color="auto"/>
        <w:right w:val="none" w:sz="0" w:space="0" w:color="auto"/>
      </w:divBdr>
    </w:div>
    <w:div w:id="1108309335">
      <w:bodyDiv w:val="1"/>
      <w:marLeft w:val="0"/>
      <w:marRight w:val="0"/>
      <w:marTop w:val="0"/>
      <w:marBottom w:val="0"/>
      <w:divBdr>
        <w:top w:val="none" w:sz="0" w:space="0" w:color="auto"/>
        <w:left w:val="none" w:sz="0" w:space="0" w:color="auto"/>
        <w:bottom w:val="none" w:sz="0" w:space="0" w:color="auto"/>
        <w:right w:val="none" w:sz="0" w:space="0" w:color="auto"/>
      </w:divBdr>
    </w:div>
    <w:div w:id="1113014479">
      <w:bodyDiv w:val="1"/>
      <w:marLeft w:val="0"/>
      <w:marRight w:val="0"/>
      <w:marTop w:val="0"/>
      <w:marBottom w:val="0"/>
      <w:divBdr>
        <w:top w:val="none" w:sz="0" w:space="0" w:color="auto"/>
        <w:left w:val="none" w:sz="0" w:space="0" w:color="auto"/>
        <w:bottom w:val="none" w:sz="0" w:space="0" w:color="auto"/>
        <w:right w:val="none" w:sz="0" w:space="0" w:color="auto"/>
      </w:divBdr>
    </w:div>
    <w:div w:id="1115096488">
      <w:bodyDiv w:val="1"/>
      <w:marLeft w:val="0"/>
      <w:marRight w:val="0"/>
      <w:marTop w:val="0"/>
      <w:marBottom w:val="0"/>
      <w:divBdr>
        <w:top w:val="none" w:sz="0" w:space="0" w:color="auto"/>
        <w:left w:val="none" w:sz="0" w:space="0" w:color="auto"/>
        <w:bottom w:val="none" w:sz="0" w:space="0" w:color="auto"/>
        <w:right w:val="none" w:sz="0" w:space="0" w:color="auto"/>
      </w:divBdr>
    </w:div>
    <w:div w:id="1138645081">
      <w:bodyDiv w:val="1"/>
      <w:marLeft w:val="0"/>
      <w:marRight w:val="0"/>
      <w:marTop w:val="0"/>
      <w:marBottom w:val="0"/>
      <w:divBdr>
        <w:top w:val="none" w:sz="0" w:space="0" w:color="auto"/>
        <w:left w:val="none" w:sz="0" w:space="0" w:color="auto"/>
        <w:bottom w:val="none" w:sz="0" w:space="0" w:color="auto"/>
        <w:right w:val="none" w:sz="0" w:space="0" w:color="auto"/>
      </w:divBdr>
    </w:div>
    <w:div w:id="1140921120">
      <w:bodyDiv w:val="1"/>
      <w:marLeft w:val="0"/>
      <w:marRight w:val="0"/>
      <w:marTop w:val="0"/>
      <w:marBottom w:val="0"/>
      <w:divBdr>
        <w:top w:val="none" w:sz="0" w:space="0" w:color="auto"/>
        <w:left w:val="none" w:sz="0" w:space="0" w:color="auto"/>
        <w:bottom w:val="none" w:sz="0" w:space="0" w:color="auto"/>
        <w:right w:val="none" w:sz="0" w:space="0" w:color="auto"/>
      </w:divBdr>
    </w:div>
    <w:div w:id="1149252774">
      <w:bodyDiv w:val="1"/>
      <w:marLeft w:val="0"/>
      <w:marRight w:val="0"/>
      <w:marTop w:val="0"/>
      <w:marBottom w:val="0"/>
      <w:divBdr>
        <w:top w:val="none" w:sz="0" w:space="0" w:color="auto"/>
        <w:left w:val="none" w:sz="0" w:space="0" w:color="auto"/>
        <w:bottom w:val="none" w:sz="0" w:space="0" w:color="auto"/>
        <w:right w:val="none" w:sz="0" w:space="0" w:color="auto"/>
      </w:divBdr>
    </w:div>
    <w:div w:id="1151754568">
      <w:bodyDiv w:val="1"/>
      <w:marLeft w:val="0"/>
      <w:marRight w:val="0"/>
      <w:marTop w:val="0"/>
      <w:marBottom w:val="0"/>
      <w:divBdr>
        <w:top w:val="none" w:sz="0" w:space="0" w:color="auto"/>
        <w:left w:val="none" w:sz="0" w:space="0" w:color="auto"/>
        <w:bottom w:val="none" w:sz="0" w:space="0" w:color="auto"/>
        <w:right w:val="none" w:sz="0" w:space="0" w:color="auto"/>
      </w:divBdr>
    </w:div>
    <w:div w:id="1158813027">
      <w:bodyDiv w:val="1"/>
      <w:marLeft w:val="0"/>
      <w:marRight w:val="0"/>
      <w:marTop w:val="0"/>
      <w:marBottom w:val="0"/>
      <w:divBdr>
        <w:top w:val="none" w:sz="0" w:space="0" w:color="auto"/>
        <w:left w:val="none" w:sz="0" w:space="0" w:color="auto"/>
        <w:bottom w:val="none" w:sz="0" w:space="0" w:color="auto"/>
        <w:right w:val="none" w:sz="0" w:space="0" w:color="auto"/>
      </w:divBdr>
    </w:div>
    <w:div w:id="1165168768">
      <w:bodyDiv w:val="1"/>
      <w:marLeft w:val="0"/>
      <w:marRight w:val="0"/>
      <w:marTop w:val="0"/>
      <w:marBottom w:val="0"/>
      <w:divBdr>
        <w:top w:val="none" w:sz="0" w:space="0" w:color="auto"/>
        <w:left w:val="none" w:sz="0" w:space="0" w:color="auto"/>
        <w:bottom w:val="none" w:sz="0" w:space="0" w:color="auto"/>
        <w:right w:val="none" w:sz="0" w:space="0" w:color="auto"/>
      </w:divBdr>
    </w:div>
    <w:div w:id="1172060969">
      <w:bodyDiv w:val="1"/>
      <w:marLeft w:val="0"/>
      <w:marRight w:val="0"/>
      <w:marTop w:val="0"/>
      <w:marBottom w:val="0"/>
      <w:divBdr>
        <w:top w:val="none" w:sz="0" w:space="0" w:color="auto"/>
        <w:left w:val="none" w:sz="0" w:space="0" w:color="auto"/>
        <w:bottom w:val="none" w:sz="0" w:space="0" w:color="auto"/>
        <w:right w:val="none" w:sz="0" w:space="0" w:color="auto"/>
      </w:divBdr>
    </w:div>
    <w:div w:id="1176772349">
      <w:bodyDiv w:val="1"/>
      <w:marLeft w:val="0"/>
      <w:marRight w:val="0"/>
      <w:marTop w:val="0"/>
      <w:marBottom w:val="0"/>
      <w:divBdr>
        <w:top w:val="none" w:sz="0" w:space="0" w:color="auto"/>
        <w:left w:val="none" w:sz="0" w:space="0" w:color="auto"/>
        <w:bottom w:val="none" w:sz="0" w:space="0" w:color="auto"/>
        <w:right w:val="none" w:sz="0" w:space="0" w:color="auto"/>
      </w:divBdr>
    </w:div>
    <w:div w:id="1207066915">
      <w:bodyDiv w:val="1"/>
      <w:marLeft w:val="0"/>
      <w:marRight w:val="0"/>
      <w:marTop w:val="0"/>
      <w:marBottom w:val="0"/>
      <w:divBdr>
        <w:top w:val="none" w:sz="0" w:space="0" w:color="auto"/>
        <w:left w:val="none" w:sz="0" w:space="0" w:color="auto"/>
        <w:bottom w:val="none" w:sz="0" w:space="0" w:color="auto"/>
        <w:right w:val="none" w:sz="0" w:space="0" w:color="auto"/>
      </w:divBdr>
    </w:div>
    <w:div w:id="1209561811">
      <w:bodyDiv w:val="1"/>
      <w:marLeft w:val="0"/>
      <w:marRight w:val="0"/>
      <w:marTop w:val="0"/>
      <w:marBottom w:val="0"/>
      <w:divBdr>
        <w:top w:val="none" w:sz="0" w:space="0" w:color="auto"/>
        <w:left w:val="none" w:sz="0" w:space="0" w:color="auto"/>
        <w:bottom w:val="none" w:sz="0" w:space="0" w:color="auto"/>
        <w:right w:val="none" w:sz="0" w:space="0" w:color="auto"/>
      </w:divBdr>
    </w:div>
    <w:div w:id="1228881163">
      <w:bodyDiv w:val="1"/>
      <w:marLeft w:val="0"/>
      <w:marRight w:val="0"/>
      <w:marTop w:val="0"/>
      <w:marBottom w:val="0"/>
      <w:divBdr>
        <w:top w:val="none" w:sz="0" w:space="0" w:color="auto"/>
        <w:left w:val="none" w:sz="0" w:space="0" w:color="auto"/>
        <w:bottom w:val="none" w:sz="0" w:space="0" w:color="auto"/>
        <w:right w:val="none" w:sz="0" w:space="0" w:color="auto"/>
      </w:divBdr>
    </w:div>
    <w:div w:id="1232425947">
      <w:bodyDiv w:val="1"/>
      <w:marLeft w:val="0"/>
      <w:marRight w:val="0"/>
      <w:marTop w:val="0"/>
      <w:marBottom w:val="0"/>
      <w:divBdr>
        <w:top w:val="none" w:sz="0" w:space="0" w:color="auto"/>
        <w:left w:val="none" w:sz="0" w:space="0" w:color="auto"/>
        <w:bottom w:val="none" w:sz="0" w:space="0" w:color="auto"/>
        <w:right w:val="none" w:sz="0" w:space="0" w:color="auto"/>
      </w:divBdr>
    </w:div>
    <w:div w:id="1239094103">
      <w:bodyDiv w:val="1"/>
      <w:marLeft w:val="0"/>
      <w:marRight w:val="0"/>
      <w:marTop w:val="0"/>
      <w:marBottom w:val="0"/>
      <w:divBdr>
        <w:top w:val="none" w:sz="0" w:space="0" w:color="auto"/>
        <w:left w:val="none" w:sz="0" w:space="0" w:color="auto"/>
        <w:bottom w:val="none" w:sz="0" w:space="0" w:color="auto"/>
        <w:right w:val="none" w:sz="0" w:space="0" w:color="auto"/>
      </w:divBdr>
    </w:div>
    <w:div w:id="1242376692">
      <w:bodyDiv w:val="1"/>
      <w:marLeft w:val="0"/>
      <w:marRight w:val="0"/>
      <w:marTop w:val="0"/>
      <w:marBottom w:val="0"/>
      <w:divBdr>
        <w:top w:val="none" w:sz="0" w:space="0" w:color="auto"/>
        <w:left w:val="none" w:sz="0" w:space="0" w:color="auto"/>
        <w:bottom w:val="none" w:sz="0" w:space="0" w:color="auto"/>
        <w:right w:val="none" w:sz="0" w:space="0" w:color="auto"/>
      </w:divBdr>
    </w:div>
    <w:div w:id="1249002118">
      <w:bodyDiv w:val="1"/>
      <w:marLeft w:val="0"/>
      <w:marRight w:val="0"/>
      <w:marTop w:val="0"/>
      <w:marBottom w:val="0"/>
      <w:divBdr>
        <w:top w:val="none" w:sz="0" w:space="0" w:color="auto"/>
        <w:left w:val="none" w:sz="0" w:space="0" w:color="auto"/>
        <w:bottom w:val="none" w:sz="0" w:space="0" w:color="auto"/>
        <w:right w:val="none" w:sz="0" w:space="0" w:color="auto"/>
      </w:divBdr>
    </w:div>
    <w:div w:id="1250576379">
      <w:bodyDiv w:val="1"/>
      <w:marLeft w:val="0"/>
      <w:marRight w:val="0"/>
      <w:marTop w:val="0"/>
      <w:marBottom w:val="0"/>
      <w:divBdr>
        <w:top w:val="none" w:sz="0" w:space="0" w:color="auto"/>
        <w:left w:val="none" w:sz="0" w:space="0" w:color="auto"/>
        <w:bottom w:val="none" w:sz="0" w:space="0" w:color="auto"/>
        <w:right w:val="none" w:sz="0" w:space="0" w:color="auto"/>
      </w:divBdr>
    </w:div>
    <w:div w:id="1262185783">
      <w:bodyDiv w:val="1"/>
      <w:marLeft w:val="0"/>
      <w:marRight w:val="0"/>
      <w:marTop w:val="0"/>
      <w:marBottom w:val="0"/>
      <w:divBdr>
        <w:top w:val="none" w:sz="0" w:space="0" w:color="auto"/>
        <w:left w:val="none" w:sz="0" w:space="0" w:color="auto"/>
        <w:bottom w:val="none" w:sz="0" w:space="0" w:color="auto"/>
        <w:right w:val="none" w:sz="0" w:space="0" w:color="auto"/>
      </w:divBdr>
    </w:div>
    <w:div w:id="1276012649">
      <w:bodyDiv w:val="1"/>
      <w:marLeft w:val="0"/>
      <w:marRight w:val="0"/>
      <w:marTop w:val="0"/>
      <w:marBottom w:val="0"/>
      <w:divBdr>
        <w:top w:val="none" w:sz="0" w:space="0" w:color="auto"/>
        <w:left w:val="none" w:sz="0" w:space="0" w:color="auto"/>
        <w:bottom w:val="none" w:sz="0" w:space="0" w:color="auto"/>
        <w:right w:val="none" w:sz="0" w:space="0" w:color="auto"/>
      </w:divBdr>
    </w:div>
    <w:div w:id="1280066065">
      <w:bodyDiv w:val="1"/>
      <w:marLeft w:val="0"/>
      <w:marRight w:val="0"/>
      <w:marTop w:val="0"/>
      <w:marBottom w:val="0"/>
      <w:divBdr>
        <w:top w:val="none" w:sz="0" w:space="0" w:color="auto"/>
        <w:left w:val="none" w:sz="0" w:space="0" w:color="auto"/>
        <w:bottom w:val="none" w:sz="0" w:space="0" w:color="auto"/>
        <w:right w:val="none" w:sz="0" w:space="0" w:color="auto"/>
      </w:divBdr>
    </w:div>
    <w:div w:id="1284384871">
      <w:bodyDiv w:val="1"/>
      <w:marLeft w:val="0"/>
      <w:marRight w:val="0"/>
      <w:marTop w:val="0"/>
      <w:marBottom w:val="0"/>
      <w:divBdr>
        <w:top w:val="none" w:sz="0" w:space="0" w:color="auto"/>
        <w:left w:val="none" w:sz="0" w:space="0" w:color="auto"/>
        <w:bottom w:val="none" w:sz="0" w:space="0" w:color="auto"/>
        <w:right w:val="none" w:sz="0" w:space="0" w:color="auto"/>
      </w:divBdr>
    </w:div>
    <w:div w:id="1293243014">
      <w:bodyDiv w:val="1"/>
      <w:marLeft w:val="0"/>
      <w:marRight w:val="0"/>
      <w:marTop w:val="0"/>
      <w:marBottom w:val="0"/>
      <w:divBdr>
        <w:top w:val="none" w:sz="0" w:space="0" w:color="auto"/>
        <w:left w:val="none" w:sz="0" w:space="0" w:color="auto"/>
        <w:bottom w:val="none" w:sz="0" w:space="0" w:color="auto"/>
        <w:right w:val="none" w:sz="0" w:space="0" w:color="auto"/>
      </w:divBdr>
    </w:div>
    <w:div w:id="1308047935">
      <w:bodyDiv w:val="1"/>
      <w:marLeft w:val="0"/>
      <w:marRight w:val="0"/>
      <w:marTop w:val="0"/>
      <w:marBottom w:val="0"/>
      <w:divBdr>
        <w:top w:val="none" w:sz="0" w:space="0" w:color="auto"/>
        <w:left w:val="none" w:sz="0" w:space="0" w:color="auto"/>
        <w:bottom w:val="none" w:sz="0" w:space="0" w:color="auto"/>
        <w:right w:val="none" w:sz="0" w:space="0" w:color="auto"/>
      </w:divBdr>
    </w:div>
    <w:div w:id="1310599351">
      <w:bodyDiv w:val="1"/>
      <w:marLeft w:val="0"/>
      <w:marRight w:val="0"/>
      <w:marTop w:val="0"/>
      <w:marBottom w:val="0"/>
      <w:divBdr>
        <w:top w:val="none" w:sz="0" w:space="0" w:color="auto"/>
        <w:left w:val="none" w:sz="0" w:space="0" w:color="auto"/>
        <w:bottom w:val="none" w:sz="0" w:space="0" w:color="auto"/>
        <w:right w:val="none" w:sz="0" w:space="0" w:color="auto"/>
      </w:divBdr>
    </w:div>
    <w:div w:id="1311515609">
      <w:bodyDiv w:val="1"/>
      <w:marLeft w:val="0"/>
      <w:marRight w:val="0"/>
      <w:marTop w:val="0"/>
      <w:marBottom w:val="0"/>
      <w:divBdr>
        <w:top w:val="none" w:sz="0" w:space="0" w:color="auto"/>
        <w:left w:val="none" w:sz="0" w:space="0" w:color="auto"/>
        <w:bottom w:val="none" w:sz="0" w:space="0" w:color="auto"/>
        <w:right w:val="none" w:sz="0" w:space="0" w:color="auto"/>
      </w:divBdr>
    </w:div>
    <w:div w:id="1316762174">
      <w:bodyDiv w:val="1"/>
      <w:marLeft w:val="0"/>
      <w:marRight w:val="0"/>
      <w:marTop w:val="0"/>
      <w:marBottom w:val="0"/>
      <w:divBdr>
        <w:top w:val="none" w:sz="0" w:space="0" w:color="auto"/>
        <w:left w:val="none" w:sz="0" w:space="0" w:color="auto"/>
        <w:bottom w:val="none" w:sz="0" w:space="0" w:color="auto"/>
        <w:right w:val="none" w:sz="0" w:space="0" w:color="auto"/>
      </w:divBdr>
    </w:div>
    <w:div w:id="1322851765">
      <w:bodyDiv w:val="1"/>
      <w:marLeft w:val="0"/>
      <w:marRight w:val="0"/>
      <w:marTop w:val="0"/>
      <w:marBottom w:val="0"/>
      <w:divBdr>
        <w:top w:val="none" w:sz="0" w:space="0" w:color="auto"/>
        <w:left w:val="none" w:sz="0" w:space="0" w:color="auto"/>
        <w:bottom w:val="none" w:sz="0" w:space="0" w:color="auto"/>
        <w:right w:val="none" w:sz="0" w:space="0" w:color="auto"/>
      </w:divBdr>
    </w:div>
    <w:div w:id="1323897198">
      <w:bodyDiv w:val="1"/>
      <w:marLeft w:val="0"/>
      <w:marRight w:val="0"/>
      <w:marTop w:val="0"/>
      <w:marBottom w:val="0"/>
      <w:divBdr>
        <w:top w:val="none" w:sz="0" w:space="0" w:color="auto"/>
        <w:left w:val="none" w:sz="0" w:space="0" w:color="auto"/>
        <w:bottom w:val="none" w:sz="0" w:space="0" w:color="auto"/>
        <w:right w:val="none" w:sz="0" w:space="0" w:color="auto"/>
      </w:divBdr>
    </w:div>
    <w:div w:id="1328240691">
      <w:bodyDiv w:val="1"/>
      <w:marLeft w:val="0"/>
      <w:marRight w:val="0"/>
      <w:marTop w:val="0"/>
      <w:marBottom w:val="0"/>
      <w:divBdr>
        <w:top w:val="none" w:sz="0" w:space="0" w:color="auto"/>
        <w:left w:val="none" w:sz="0" w:space="0" w:color="auto"/>
        <w:bottom w:val="none" w:sz="0" w:space="0" w:color="auto"/>
        <w:right w:val="none" w:sz="0" w:space="0" w:color="auto"/>
      </w:divBdr>
    </w:div>
    <w:div w:id="1338459172">
      <w:bodyDiv w:val="1"/>
      <w:marLeft w:val="0"/>
      <w:marRight w:val="0"/>
      <w:marTop w:val="0"/>
      <w:marBottom w:val="0"/>
      <w:divBdr>
        <w:top w:val="none" w:sz="0" w:space="0" w:color="auto"/>
        <w:left w:val="none" w:sz="0" w:space="0" w:color="auto"/>
        <w:bottom w:val="none" w:sz="0" w:space="0" w:color="auto"/>
        <w:right w:val="none" w:sz="0" w:space="0" w:color="auto"/>
      </w:divBdr>
    </w:div>
    <w:div w:id="1345522294">
      <w:bodyDiv w:val="1"/>
      <w:marLeft w:val="0"/>
      <w:marRight w:val="0"/>
      <w:marTop w:val="0"/>
      <w:marBottom w:val="0"/>
      <w:divBdr>
        <w:top w:val="none" w:sz="0" w:space="0" w:color="auto"/>
        <w:left w:val="none" w:sz="0" w:space="0" w:color="auto"/>
        <w:bottom w:val="none" w:sz="0" w:space="0" w:color="auto"/>
        <w:right w:val="none" w:sz="0" w:space="0" w:color="auto"/>
      </w:divBdr>
    </w:div>
    <w:div w:id="1353797002">
      <w:bodyDiv w:val="1"/>
      <w:marLeft w:val="0"/>
      <w:marRight w:val="0"/>
      <w:marTop w:val="0"/>
      <w:marBottom w:val="0"/>
      <w:divBdr>
        <w:top w:val="none" w:sz="0" w:space="0" w:color="auto"/>
        <w:left w:val="none" w:sz="0" w:space="0" w:color="auto"/>
        <w:bottom w:val="none" w:sz="0" w:space="0" w:color="auto"/>
        <w:right w:val="none" w:sz="0" w:space="0" w:color="auto"/>
      </w:divBdr>
    </w:div>
    <w:div w:id="1355107196">
      <w:bodyDiv w:val="1"/>
      <w:marLeft w:val="0"/>
      <w:marRight w:val="0"/>
      <w:marTop w:val="0"/>
      <w:marBottom w:val="0"/>
      <w:divBdr>
        <w:top w:val="none" w:sz="0" w:space="0" w:color="auto"/>
        <w:left w:val="none" w:sz="0" w:space="0" w:color="auto"/>
        <w:bottom w:val="none" w:sz="0" w:space="0" w:color="auto"/>
        <w:right w:val="none" w:sz="0" w:space="0" w:color="auto"/>
      </w:divBdr>
    </w:div>
    <w:div w:id="1358703546">
      <w:bodyDiv w:val="1"/>
      <w:marLeft w:val="0"/>
      <w:marRight w:val="0"/>
      <w:marTop w:val="0"/>
      <w:marBottom w:val="0"/>
      <w:divBdr>
        <w:top w:val="none" w:sz="0" w:space="0" w:color="auto"/>
        <w:left w:val="none" w:sz="0" w:space="0" w:color="auto"/>
        <w:bottom w:val="none" w:sz="0" w:space="0" w:color="auto"/>
        <w:right w:val="none" w:sz="0" w:space="0" w:color="auto"/>
      </w:divBdr>
    </w:div>
    <w:div w:id="1359820459">
      <w:bodyDiv w:val="1"/>
      <w:marLeft w:val="0"/>
      <w:marRight w:val="0"/>
      <w:marTop w:val="0"/>
      <w:marBottom w:val="0"/>
      <w:divBdr>
        <w:top w:val="none" w:sz="0" w:space="0" w:color="auto"/>
        <w:left w:val="none" w:sz="0" w:space="0" w:color="auto"/>
        <w:bottom w:val="none" w:sz="0" w:space="0" w:color="auto"/>
        <w:right w:val="none" w:sz="0" w:space="0" w:color="auto"/>
      </w:divBdr>
    </w:div>
    <w:div w:id="1360012098">
      <w:bodyDiv w:val="1"/>
      <w:marLeft w:val="0"/>
      <w:marRight w:val="0"/>
      <w:marTop w:val="0"/>
      <w:marBottom w:val="0"/>
      <w:divBdr>
        <w:top w:val="none" w:sz="0" w:space="0" w:color="auto"/>
        <w:left w:val="none" w:sz="0" w:space="0" w:color="auto"/>
        <w:bottom w:val="none" w:sz="0" w:space="0" w:color="auto"/>
        <w:right w:val="none" w:sz="0" w:space="0" w:color="auto"/>
      </w:divBdr>
    </w:div>
    <w:div w:id="1362437641">
      <w:bodyDiv w:val="1"/>
      <w:marLeft w:val="0"/>
      <w:marRight w:val="0"/>
      <w:marTop w:val="0"/>
      <w:marBottom w:val="0"/>
      <w:divBdr>
        <w:top w:val="none" w:sz="0" w:space="0" w:color="auto"/>
        <w:left w:val="none" w:sz="0" w:space="0" w:color="auto"/>
        <w:bottom w:val="none" w:sz="0" w:space="0" w:color="auto"/>
        <w:right w:val="none" w:sz="0" w:space="0" w:color="auto"/>
      </w:divBdr>
    </w:div>
    <w:div w:id="1364019242">
      <w:bodyDiv w:val="1"/>
      <w:marLeft w:val="0"/>
      <w:marRight w:val="0"/>
      <w:marTop w:val="0"/>
      <w:marBottom w:val="0"/>
      <w:divBdr>
        <w:top w:val="none" w:sz="0" w:space="0" w:color="auto"/>
        <w:left w:val="none" w:sz="0" w:space="0" w:color="auto"/>
        <w:bottom w:val="none" w:sz="0" w:space="0" w:color="auto"/>
        <w:right w:val="none" w:sz="0" w:space="0" w:color="auto"/>
      </w:divBdr>
    </w:div>
    <w:div w:id="1364476875">
      <w:bodyDiv w:val="1"/>
      <w:marLeft w:val="0"/>
      <w:marRight w:val="0"/>
      <w:marTop w:val="0"/>
      <w:marBottom w:val="0"/>
      <w:divBdr>
        <w:top w:val="none" w:sz="0" w:space="0" w:color="auto"/>
        <w:left w:val="none" w:sz="0" w:space="0" w:color="auto"/>
        <w:bottom w:val="none" w:sz="0" w:space="0" w:color="auto"/>
        <w:right w:val="none" w:sz="0" w:space="0" w:color="auto"/>
      </w:divBdr>
    </w:div>
    <w:div w:id="1378116626">
      <w:bodyDiv w:val="1"/>
      <w:marLeft w:val="0"/>
      <w:marRight w:val="0"/>
      <w:marTop w:val="0"/>
      <w:marBottom w:val="0"/>
      <w:divBdr>
        <w:top w:val="none" w:sz="0" w:space="0" w:color="auto"/>
        <w:left w:val="none" w:sz="0" w:space="0" w:color="auto"/>
        <w:bottom w:val="none" w:sz="0" w:space="0" w:color="auto"/>
        <w:right w:val="none" w:sz="0" w:space="0" w:color="auto"/>
      </w:divBdr>
    </w:div>
    <w:div w:id="1398747432">
      <w:bodyDiv w:val="1"/>
      <w:marLeft w:val="0"/>
      <w:marRight w:val="0"/>
      <w:marTop w:val="0"/>
      <w:marBottom w:val="0"/>
      <w:divBdr>
        <w:top w:val="none" w:sz="0" w:space="0" w:color="auto"/>
        <w:left w:val="none" w:sz="0" w:space="0" w:color="auto"/>
        <w:bottom w:val="none" w:sz="0" w:space="0" w:color="auto"/>
        <w:right w:val="none" w:sz="0" w:space="0" w:color="auto"/>
      </w:divBdr>
    </w:div>
    <w:div w:id="1405682572">
      <w:bodyDiv w:val="1"/>
      <w:marLeft w:val="0"/>
      <w:marRight w:val="0"/>
      <w:marTop w:val="0"/>
      <w:marBottom w:val="0"/>
      <w:divBdr>
        <w:top w:val="none" w:sz="0" w:space="0" w:color="auto"/>
        <w:left w:val="none" w:sz="0" w:space="0" w:color="auto"/>
        <w:bottom w:val="none" w:sz="0" w:space="0" w:color="auto"/>
        <w:right w:val="none" w:sz="0" w:space="0" w:color="auto"/>
      </w:divBdr>
    </w:div>
    <w:div w:id="1411077690">
      <w:bodyDiv w:val="1"/>
      <w:marLeft w:val="0"/>
      <w:marRight w:val="0"/>
      <w:marTop w:val="0"/>
      <w:marBottom w:val="0"/>
      <w:divBdr>
        <w:top w:val="none" w:sz="0" w:space="0" w:color="auto"/>
        <w:left w:val="none" w:sz="0" w:space="0" w:color="auto"/>
        <w:bottom w:val="none" w:sz="0" w:space="0" w:color="auto"/>
        <w:right w:val="none" w:sz="0" w:space="0" w:color="auto"/>
      </w:divBdr>
    </w:div>
    <w:div w:id="1426877648">
      <w:bodyDiv w:val="1"/>
      <w:marLeft w:val="0"/>
      <w:marRight w:val="0"/>
      <w:marTop w:val="0"/>
      <w:marBottom w:val="0"/>
      <w:divBdr>
        <w:top w:val="none" w:sz="0" w:space="0" w:color="auto"/>
        <w:left w:val="none" w:sz="0" w:space="0" w:color="auto"/>
        <w:bottom w:val="none" w:sz="0" w:space="0" w:color="auto"/>
        <w:right w:val="none" w:sz="0" w:space="0" w:color="auto"/>
      </w:divBdr>
    </w:div>
    <w:div w:id="1439914123">
      <w:bodyDiv w:val="1"/>
      <w:marLeft w:val="0"/>
      <w:marRight w:val="0"/>
      <w:marTop w:val="0"/>
      <w:marBottom w:val="0"/>
      <w:divBdr>
        <w:top w:val="none" w:sz="0" w:space="0" w:color="auto"/>
        <w:left w:val="none" w:sz="0" w:space="0" w:color="auto"/>
        <w:bottom w:val="none" w:sz="0" w:space="0" w:color="auto"/>
        <w:right w:val="none" w:sz="0" w:space="0" w:color="auto"/>
      </w:divBdr>
    </w:div>
    <w:div w:id="1441797054">
      <w:bodyDiv w:val="1"/>
      <w:marLeft w:val="0"/>
      <w:marRight w:val="0"/>
      <w:marTop w:val="0"/>
      <w:marBottom w:val="0"/>
      <w:divBdr>
        <w:top w:val="none" w:sz="0" w:space="0" w:color="auto"/>
        <w:left w:val="none" w:sz="0" w:space="0" w:color="auto"/>
        <w:bottom w:val="none" w:sz="0" w:space="0" w:color="auto"/>
        <w:right w:val="none" w:sz="0" w:space="0" w:color="auto"/>
      </w:divBdr>
    </w:div>
    <w:div w:id="1454137134">
      <w:bodyDiv w:val="1"/>
      <w:marLeft w:val="0"/>
      <w:marRight w:val="0"/>
      <w:marTop w:val="0"/>
      <w:marBottom w:val="0"/>
      <w:divBdr>
        <w:top w:val="none" w:sz="0" w:space="0" w:color="auto"/>
        <w:left w:val="none" w:sz="0" w:space="0" w:color="auto"/>
        <w:bottom w:val="none" w:sz="0" w:space="0" w:color="auto"/>
        <w:right w:val="none" w:sz="0" w:space="0" w:color="auto"/>
      </w:divBdr>
    </w:div>
    <w:div w:id="1459883876">
      <w:bodyDiv w:val="1"/>
      <w:marLeft w:val="0"/>
      <w:marRight w:val="0"/>
      <w:marTop w:val="0"/>
      <w:marBottom w:val="0"/>
      <w:divBdr>
        <w:top w:val="none" w:sz="0" w:space="0" w:color="auto"/>
        <w:left w:val="none" w:sz="0" w:space="0" w:color="auto"/>
        <w:bottom w:val="none" w:sz="0" w:space="0" w:color="auto"/>
        <w:right w:val="none" w:sz="0" w:space="0" w:color="auto"/>
      </w:divBdr>
    </w:div>
    <w:div w:id="1463229917">
      <w:bodyDiv w:val="1"/>
      <w:marLeft w:val="0"/>
      <w:marRight w:val="0"/>
      <w:marTop w:val="0"/>
      <w:marBottom w:val="0"/>
      <w:divBdr>
        <w:top w:val="none" w:sz="0" w:space="0" w:color="auto"/>
        <w:left w:val="none" w:sz="0" w:space="0" w:color="auto"/>
        <w:bottom w:val="none" w:sz="0" w:space="0" w:color="auto"/>
        <w:right w:val="none" w:sz="0" w:space="0" w:color="auto"/>
      </w:divBdr>
    </w:div>
    <w:div w:id="1480462628">
      <w:bodyDiv w:val="1"/>
      <w:marLeft w:val="0"/>
      <w:marRight w:val="0"/>
      <w:marTop w:val="0"/>
      <w:marBottom w:val="0"/>
      <w:divBdr>
        <w:top w:val="none" w:sz="0" w:space="0" w:color="auto"/>
        <w:left w:val="none" w:sz="0" w:space="0" w:color="auto"/>
        <w:bottom w:val="none" w:sz="0" w:space="0" w:color="auto"/>
        <w:right w:val="none" w:sz="0" w:space="0" w:color="auto"/>
      </w:divBdr>
    </w:div>
    <w:div w:id="1493368935">
      <w:bodyDiv w:val="1"/>
      <w:marLeft w:val="0"/>
      <w:marRight w:val="0"/>
      <w:marTop w:val="0"/>
      <w:marBottom w:val="0"/>
      <w:divBdr>
        <w:top w:val="none" w:sz="0" w:space="0" w:color="auto"/>
        <w:left w:val="none" w:sz="0" w:space="0" w:color="auto"/>
        <w:bottom w:val="none" w:sz="0" w:space="0" w:color="auto"/>
        <w:right w:val="none" w:sz="0" w:space="0" w:color="auto"/>
      </w:divBdr>
    </w:div>
    <w:div w:id="1499419258">
      <w:bodyDiv w:val="1"/>
      <w:marLeft w:val="0"/>
      <w:marRight w:val="0"/>
      <w:marTop w:val="0"/>
      <w:marBottom w:val="0"/>
      <w:divBdr>
        <w:top w:val="none" w:sz="0" w:space="0" w:color="auto"/>
        <w:left w:val="none" w:sz="0" w:space="0" w:color="auto"/>
        <w:bottom w:val="none" w:sz="0" w:space="0" w:color="auto"/>
        <w:right w:val="none" w:sz="0" w:space="0" w:color="auto"/>
      </w:divBdr>
    </w:div>
    <w:div w:id="1534732102">
      <w:bodyDiv w:val="1"/>
      <w:marLeft w:val="0"/>
      <w:marRight w:val="0"/>
      <w:marTop w:val="0"/>
      <w:marBottom w:val="0"/>
      <w:divBdr>
        <w:top w:val="none" w:sz="0" w:space="0" w:color="auto"/>
        <w:left w:val="none" w:sz="0" w:space="0" w:color="auto"/>
        <w:bottom w:val="none" w:sz="0" w:space="0" w:color="auto"/>
        <w:right w:val="none" w:sz="0" w:space="0" w:color="auto"/>
      </w:divBdr>
    </w:div>
    <w:div w:id="1547062571">
      <w:bodyDiv w:val="1"/>
      <w:marLeft w:val="0"/>
      <w:marRight w:val="0"/>
      <w:marTop w:val="0"/>
      <w:marBottom w:val="0"/>
      <w:divBdr>
        <w:top w:val="none" w:sz="0" w:space="0" w:color="auto"/>
        <w:left w:val="none" w:sz="0" w:space="0" w:color="auto"/>
        <w:bottom w:val="none" w:sz="0" w:space="0" w:color="auto"/>
        <w:right w:val="none" w:sz="0" w:space="0" w:color="auto"/>
      </w:divBdr>
    </w:div>
    <w:div w:id="1570648156">
      <w:bodyDiv w:val="1"/>
      <w:marLeft w:val="0"/>
      <w:marRight w:val="0"/>
      <w:marTop w:val="0"/>
      <w:marBottom w:val="0"/>
      <w:divBdr>
        <w:top w:val="none" w:sz="0" w:space="0" w:color="auto"/>
        <w:left w:val="none" w:sz="0" w:space="0" w:color="auto"/>
        <w:bottom w:val="none" w:sz="0" w:space="0" w:color="auto"/>
        <w:right w:val="none" w:sz="0" w:space="0" w:color="auto"/>
      </w:divBdr>
    </w:div>
    <w:div w:id="1571767426">
      <w:bodyDiv w:val="1"/>
      <w:marLeft w:val="0"/>
      <w:marRight w:val="0"/>
      <w:marTop w:val="0"/>
      <w:marBottom w:val="0"/>
      <w:divBdr>
        <w:top w:val="none" w:sz="0" w:space="0" w:color="auto"/>
        <w:left w:val="none" w:sz="0" w:space="0" w:color="auto"/>
        <w:bottom w:val="none" w:sz="0" w:space="0" w:color="auto"/>
        <w:right w:val="none" w:sz="0" w:space="0" w:color="auto"/>
      </w:divBdr>
    </w:div>
    <w:div w:id="1574198282">
      <w:bodyDiv w:val="1"/>
      <w:marLeft w:val="0"/>
      <w:marRight w:val="0"/>
      <w:marTop w:val="0"/>
      <w:marBottom w:val="0"/>
      <w:divBdr>
        <w:top w:val="none" w:sz="0" w:space="0" w:color="auto"/>
        <w:left w:val="none" w:sz="0" w:space="0" w:color="auto"/>
        <w:bottom w:val="none" w:sz="0" w:space="0" w:color="auto"/>
        <w:right w:val="none" w:sz="0" w:space="0" w:color="auto"/>
      </w:divBdr>
    </w:div>
    <w:div w:id="1574267983">
      <w:bodyDiv w:val="1"/>
      <w:marLeft w:val="0"/>
      <w:marRight w:val="0"/>
      <w:marTop w:val="0"/>
      <w:marBottom w:val="0"/>
      <w:divBdr>
        <w:top w:val="none" w:sz="0" w:space="0" w:color="auto"/>
        <w:left w:val="none" w:sz="0" w:space="0" w:color="auto"/>
        <w:bottom w:val="none" w:sz="0" w:space="0" w:color="auto"/>
        <w:right w:val="none" w:sz="0" w:space="0" w:color="auto"/>
      </w:divBdr>
    </w:div>
    <w:div w:id="1591425579">
      <w:bodyDiv w:val="1"/>
      <w:marLeft w:val="0"/>
      <w:marRight w:val="0"/>
      <w:marTop w:val="0"/>
      <w:marBottom w:val="0"/>
      <w:divBdr>
        <w:top w:val="none" w:sz="0" w:space="0" w:color="auto"/>
        <w:left w:val="none" w:sz="0" w:space="0" w:color="auto"/>
        <w:bottom w:val="none" w:sz="0" w:space="0" w:color="auto"/>
        <w:right w:val="none" w:sz="0" w:space="0" w:color="auto"/>
      </w:divBdr>
    </w:div>
    <w:div w:id="1599022264">
      <w:bodyDiv w:val="1"/>
      <w:marLeft w:val="0"/>
      <w:marRight w:val="0"/>
      <w:marTop w:val="0"/>
      <w:marBottom w:val="0"/>
      <w:divBdr>
        <w:top w:val="none" w:sz="0" w:space="0" w:color="auto"/>
        <w:left w:val="none" w:sz="0" w:space="0" w:color="auto"/>
        <w:bottom w:val="none" w:sz="0" w:space="0" w:color="auto"/>
        <w:right w:val="none" w:sz="0" w:space="0" w:color="auto"/>
      </w:divBdr>
    </w:div>
    <w:div w:id="1604415314">
      <w:bodyDiv w:val="1"/>
      <w:marLeft w:val="0"/>
      <w:marRight w:val="0"/>
      <w:marTop w:val="0"/>
      <w:marBottom w:val="0"/>
      <w:divBdr>
        <w:top w:val="none" w:sz="0" w:space="0" w:color="auto"/>
        <w:left w:val="none" w:sz="0" w:space="0" w:color="auto"/>
        <w:bottom w:val="none" w:sz="0" w:space="0" w:color="auto"/>
        <w:right w:val="none" w:sz="0" w:space="0" w:color="auto"/>
      </w:divBdr>
    </w:div>
    <w:div w:id="1609696584">
      <w:bodyDiv w:val="1"/>
      <w:marLeft w:val="0"/>
      <w:marRight w:val="0"/>
      <w:marTop w:val="0"/>
      <w:marBottom w:val="0"/>
      <w:divBdr>
        <w:top w:val="none" w:sz="0" w:space="0" w:color="auto"/>
        <w:left w:val="none" w:sz="0" w:space="0" w:color="auto"/>
        <w:bottom w:val="none" w:sz="0" w:space="0" w:color="auto"/>
        <w:right w:val="none" w:sz="0" w:space="0" w:color="auto"/>
      </w:divBdr>
    </w:div>
    <w:div w:id="1618101895">
      <w:bodyDiv w:val="1"/>
      <w:marLeft w:val="0"/>
      <w:marRight w:val="0"/>
      <w:marTop w:val="0"/>
      <w:marBottom w:val="0"/>
      <w:divBdr>
        <w:top w:val="none" w:sz="0" w:space="0" w:color="auto"/>
        <w:left w:val="none" w:sz="0" w:space="0" w:color="auto"/>
        <w:bottom w:val="none" w:sz="0" w:space="0" w:color="auto"/>
        <w:right w:val="none" w:sz="0" w:space="0" w:color="auto"/>
      </w:divBdr>
    </w:div>
    <w:div w:id="1628967310">
      <w:bodyDiv w:val="1"/>
      <w:marLeft w:val="0"/>
      <w:marRight w:val="0"/>
      <w:marTop w:val="0"/>
      <w:marBottom w:val="0"/>
      <w:divBdr>
        <w:top w:val="none" w:sz="0" w:space="0" w:color="auto"/>
        <w:left w:val="none" w:sz="0" w:space="0" w:color="auto"/>
        <w:bottom w:val="none" w:sz="0" w:space="0" w:color="auto"/>
        <w:right w:val="none" w:sz="0" w:space="0" w:color="auto"/>
      </w:divBdr>
    </w:div>
    <w:div w:id="1638561959">
      <w:bodyDiv w:val="1"/>
      <w:marLeft w:val="0"/>
      <w:marRight w:val="0"/>
      <w:marTop w:val="0"/>
      <w:marBottom w:val="0"/>
      <w:divBdr>
        <w:top w:val="none" w:sz="0" w:space="0" w:color="auto"/>
        <w:left w:val="none" w:sz="0" w:space="0" w:color="auto"/>
        <w:bottom w:val="none" w:sz="0" w:space="0" w:color="auto"/>
        <w:right w:val="none" w:sz="0" w:space="0" w:color="auto"/>
      </w:divBdr>
    </w:div>
    <w:div w:id="1645356022">
      <w:bodyDiv w:val="1"/>
      <w:marLeft w:val="0"/>
      <w:marRight w:val="0"/>
      <w:marTop w:val="0"/>
      <w:marBottom w:val="0"/>
      <w:divBdr>
        <w:top w:val="none" w:sz="0" w:space="0" w:color="auto"/>
        <w:left w:val="none" w:sz="0" w:space="0" w:color="auto"/>
        <w:bottom w:val="none" w:sz="0" w:space="0" w:color="auto"/>
        <w:right w:val="none" w:sz="0" w:space="0" w:color="auto"/>
      </w:divBdr>
    </w:div>
    <w:div w:id="1656254211">
      <w:bodyDiv w:val="1"/>
      <w:marLeft w:val="0"/>
      <w:marRight w:val="0"/>
      <w:marTop w:val="0"/>
      <w:marBottom w:val="0"/>
      <w:divBdr>
        <w:top w:val="none" w:sz="0" w:space="0" w:color="auto"/>
        <w:left w:val="none" w:sz="0" w:space="0" w:color="auto"/>
        <w:bottom w:val="none" w:sz="0" w:space="0" w:color="auto"/>
        <w:right w:val="none" w:sz="0" w:space="0" w:color="auto"/>
      </w:divBdr>
    </w:div>
    <w:div w:id="1656956210">
      <w:bodyDiv w:val="1"/>
      <w:marLeft w:val="0"/>
      <w:marRight w:val="0"/>
      <w:marTop w:val="0"/>
      <w:marBottom w:val="0"/>
      <w:divBdr>
        <w:top w:val="none" w:sz="0" w:space="0" w:color="auto"/>
        <w:left w:val="none" w:sz="0" w:space="0" w:color="auto"/>
        <w:bottom w:val="none" w:sz="0" w:space="0" w:color="auto"/>
        <w:right w:val="none" w:sz="0" w:space="0" w:color="auto"/>
      </w:divBdr>
    </w:div>
    <w:div w:id="1660843280">
      <w:bodyDiv w:val="1"/>
      <w:marLeft w:val="0"/>
      <w:marRight w:val="0"/>
      <w:marTop w:val="0"/>
      <w:marBottom w:val="0"/>
      <w:divBdr>
        <w:top w:val="none" w:sz="0" w:space="0" w:color="auto"/>
        <w:left w:val="none" w:sz="0" w:space="0" w:color="auto"/>
        <w:bottom w:val="none" w:sz="0" w:space="0" w:color="auto"/>
        <w:right w:val="none" w:sz="0" w:space="0" w:color="auto"/>
      </w:divBdr>
    </w:div>
    <w:div w:id="1662542108">
      <w:bodyDiv w:val="1"/>
      <w:marLeft w:val="0"/>
      <w:marRight w:val="0"/>
      <w:marTop w:val="0"/>
      <w:marBottom w:val="0"/>
      <w:divBdr>
        <w:top w:val="none" w:sz="0" w:space="0" w:color="auto"/>
        <w:left w:val="none" w:sz="0" w:space="0" w:color="auto"/>
        <w:bottom w:val="none" w:sz="0" w:space="0" w:color="auto"/>
        <w:right w:val="none" w:sz="0" w:space="0" w:color="auto"/>
      </w:divBdr>
    </w:div>
    <w:div w:id="1667248255">
      <w:bodyDiv w:val="1"/>
      <w:marLeft w:val="0"/>
      <w:marRight w:val="0"/>
      <w:marTop w:val="0"/>
      <w:marBottom w:val="0"/>
      <w:divBdr>
        <w:top w:val="none" w:sz="0" w:space="0" w:color="auto"/>
        <w:left w:val="none" w:sz="0" w:space="0" w:color="auto"/>
        <w:bottom w:val="none" w:sz="0" w:space="0" w:color="auto"/>
        <w:right w:val="none" w:sz="0" w:space="0" w:color="auto"/>
      </w:divBdr>
    </w:div>
    <w:div w:id="1667899226">
      <w:bodyDiv w:val="1"/>
      <w:marLeft w:val="0"/>
      <w:marRight w:val="0"/>
      <w:marTop w:val="0"/>
      <w:marBottom w:val="0"/>
      <w:divBdr>
        <w:top w:val="none" w:sz="0" w:space="0" w:color="auto"/>
        <w:left w:val="none" w:sz="0" w:space="0" w:color="auto"/>
        <w:bottom w:val="none" w:sz="0" w:space="0" w:color="auto"/>
        <w:right w:val="none" w:sz="0" w:space="0" w:color="auto"/>
      </w:divBdr>
    </w:div>
    <w:div w:id="1668242110">
      <w:bodyDiv w:val="1"/>
      <w:marLeft w:val="0"/>
      <w:marRight w:val="0"/>
      <w:marTop w:val="0"/>
      <w:marBottom w:val="0"/>
      <w:divBdr>
        <w:top w:val="none" w:sz="0" w:space="0" w:color="auto"/>
        <w:left w:val="none" w:sz="0" w:space="0" w:color="auto"/>
        <w:bottom w:val="none" w:sz="0" w:space="0" w:color="auto"/>
        <w:right w:val="none" w:sz="0" w:space="0" w:color="auto"/>
      </w:divBdr>
    </w:div>
    <w:div w:id="1683969774">
      <w:bodyDiv w:val="1"/>
      <w:marLeft w:val="0"/>
      <w:marRight w:val="0"/>
      <w:marTop w:val="0"/>
      <w:marBottom w:val="0"/>
      <w:divBdr>
        <w:top w:val="none" w:sz="0" w:space="0" w:color="auto"/>
        <w:left w:val="none" w:sz="0" w:space="0" w:color="auto"/>
        <w:bottom w:val="none" w:sz="0" w:space="0" w:color="auto"/>
        <w:right w:val="none" w:sz="0" w:space="0" w:color="auto"/>
      </w:divBdr>
    </w:div>
    <w:div w:id="1685862718">
      <w:bodyDiv w:val="1"/>
      <w:marLeft w:val="0"/>
      <w:marRight w:val="0"/>
      <w:marTop w:val="0"/>
      <w:marBottom w:val="0"/>
      <w:divBdr>
        <w:top w:val="none" w:sz="0" w:space="0" w:color="auto"/>
        <w:left w:val="none" w:sz="0" w:space="0" w:color="auto"/>
        <w:bottom w:val="none" w:sz="0" w:space="0" w:color="auto"/>
        <w:right w:val="none" w:sz="0" w:space="0" w:color="auto"/>
      </w:divBdr>
    </w:div>
    <w:div w:id="1688484474">
      <w:bodyDiv w:val="1"/>
      <w:marLeft w:val="0"/>
      <w:marRight w:val="0"/>
      <w:marTop w:val="0"/>
      <w:marBottom w:val="0"/>
      <w:divBdr>
        <w:top w:val="none" w:sz="0" w:space="0" w:color="auto"/>
        <w:left w:val="none" w:sz="0" w:space="0" w:color="auto"/>
        <w:bottom w:val="none" w:sz="0" w:space="0" w:color="auto"/>
        <w:right w:val="none" w:sz="0" w:space="0" w:color="auto"/>
      </w:divBdr>
    </w:div>
    <w:div w:id="1701006741">
      <w:bodyDiv w:val="1"/>
      <w:marLeft w:val="0"/>
      <w:marRight w:val="0"/>
      <w:marTop w:val="0"/>
      <w:marBottom w:val="0"/>
      <w:divBdr>
        <w:top w:val="none" w:sz="0" w:space="0" w:color="auto"/>
        <w:left w:val="none" w:sz="0" w:space="0" w:color="auto"/>
        <w:bottom w:val="none" w:sz="0" w:space="0" w:color="auto"/>
        <w:right w:val="none" w:sz="0" w:space="0" w:color="auto"/>
      </w:divBdr>
    </w:div>
    <w:div w:id="1718889657">
      <w:bodyDiv w:val="1"/>
      <w:marLeft w:val="0"/>
      <w:marRight w:val="0"/>
      <w:marTop w:val="0"/>
      <w:marBottom w:val="0"/>
      <w:divBdr>
        <w:top w:val="none" w:sz="0" w:space="0" w:color="auto"/>
        <w:left w:val="none" w:sz="0" w:space="0" w:color="auto"/>
        <w:bottom w:val="none" w:sz="0" w:space="0" w:color="auto"/>
        <w:right w:val="none" w:sz="0" w:space="0" w:color="auto"/>
      </w:divBdr>
    </w:div>
    <w:div w:id="1721439263">
      <w:bodyDiv w:val="1"/>
      <w:marLeft w:val="0"/>
      <w:marRight w:val="0"/>
      <w:marTop w:val="0"/>
      <w:marBottom w:val="0"/>
      <w:divBdr>
        <w:top w:val="none" w:sz="0" w:space="0" w:color="auto"/>
        <w:left w:val="none" w:sz="0" w:space="0" w:color="auto"/>
        <w:bottom w:val="none" w:sz="0" w:space="0" w:color="auto"/>
        <w:right w:val="none" w:sz="0" w:space="0" w:color="auto"/>
      </w:divBdr>
    </w:div>
    <w:div w:id="1722899213">
      <w:bodyDiv w:val="1"/>
      <w:marLeft w:val="0"/>
      <w:marRight w:val="0"/>
      <w:marTop w:val="0"/>
      <w:marBottom w:val="0"/>
      <w:divBdr>
        <w:top w:val="none" w:sz="0" w:space="0" w:color="auto"/>
        <w:left w:val="none" w:sz="0" w:space="0" w:color="auto"/>
        <w:bottom w:val="none" w:sz="0" w:space="0" w:color="auto"/>
        <w:right w:val="none" w:sz="0" w:space="0" w:color="auto"/>
      </w:divBdr>
    </w:div>
    <w:div w:id="1723208797">
      <w:bodyDiv w:val="1"/>
      <w:marLeft w:val="0"/>
      <w:marRight w:val="0"/>
      <w:marTop w:val="0"/>
      <w:marBottom w:val="0"/>
      <w:divBdr>
        <w:top w:val="none" w:sz="0" w:space="0" w:color="auto"/>
        <w:left w:val="none" w:sz="0" w:space="0" w:color="auto"/>
        <w:bottom w:val="none" w:sz="0" w:space="0" w:color="auto"/>
        <w:right w:val="none" w:sz="0" w:space="0" w:color="auto"/>
      </w:divBdr>
    </w:div>
    <w:div w:id="1724206487">
      <w:bodyDiv w:val="1"/>
      <w:marLeft w:val="0"/>
      <w:marRight w:val="0"/>
      <w:marTop w:val="0"/>
      <w:marBottom w:val="0"/>
      <w:divBdr>
        <w:top w:val="none" w:sz="0" w:space="0" w:color="auto"/>
        <w:left w:val="none" w:sz="0" w:space="0" w:color="auto"/>
        <w:bottom w:val="none" w:sz="0" w:space="0" w:color="auto"/>
        <w:right w:val="none" w:sz="0" w:space="0" w:color="auto"/>
      </w:divBdr>
    </w:div>
    <w:div w:id="1740517440">
      <w:bodyDiv w:val="1"/>
      <w:marLeft w:val="0"/>
      <w:marRight w:val="0"/>
      <w:marTop w:val="0"/>
      <w:marBottom w:val="0"/>
      <w:divBdr>
        <w:top w:val="none" w:sz="0" w:space="0" w:color="auto"/>
        <w:left w:val="none" w:sz="0" w:space="0" w:color="auto"/>
        <w:bottom w:val="none" w:sz="0" w:space="0" w:color="auto"/>
        <w:right w:val="none" w:sz="0" w:space="0" w:color="auto"/>
      </w:divBdr>
    </w:div>
    <w:div w:id="1746609972">
      <w:bodyDiv w:val="1"/>
      <w:marLeft w:val="0"/>
      <w:marRight w:val="0"/>
      <w:marTop w:val="0"/>
      <w:marBottom w:val="0"/>
      <w:divBdr>
        <w:top w:val="none" w:sz="0" w:space="0" w:color="auto"/>
        <w:left w:val="none" w:sz="0" w:space="0" w:color="auto"/>
        <w:bottom w:val="none" w:sz="0" w:space="0" w:color="auto"/>
        <w:right w:val="none" w:sz="0" w:space="0" w:color="auto"/>
      </w:divBdr>
    </w:div>
    <w:div w:id="1747608474">
      <w:bodyDiv w:val="1"/>
      <w:marLeft w:val="0"/>
      <w:marRight w:val="0"/>
      <w:marTop w:val="0"/>
      <w:marBottom w:val="0"/>
      <w:divBdr>
        <w:top w:val="none" w:sz="0" w:space="0" w:color="auto"/>
        <w:left w:val="none" w:sz="0" w:space="0" w:color="auto"/>
        <w:bottom w:val="none" w:sz="0" w:space="0" w:color="auto"/>
        <w:right w:val="none" w:sz="0" w:space="0" w:color="auto"/>
      </w:divBdr>
    </w:div>
    <w:div w:id="1750880801">
      <w:bodyDiv w:val="1"/>
      <w:marLeft w:val="0"/>
      <w:marRight w:val="0"/>
      <w:marTop w:val="0"/>
      <w:marBottom w:val="0"/>
      <w:divBdr>
        <w:top w:val="none" w:sz="0" w:space="0" w:color="auto"/>
        <w:left w:val="none" w:sz="0" w:space="0" w:color="auto"/>
        <w:bottom w:val="none" w:sz="0" w:space="0" w:color="auto"/>
        <w:right w:val="none" w:sz="0" w:space="0" w:color="auto"/>
      </w:divBdr>
    </w:div>
    <w:div w:id="1761216918">
      <w:bodyDiv w:val="1"/>
      <w:marLeft w:val="0"/>
      <w:marRight w:val="0"/>
      <w:marTop w:val="0"/>
      <w:marBottom w:val="0"/>
      <w:divBdr>
        <w:top w:val="none" w:sz="0" w:space="0" w:color="auto"/>
        <w:left w:val="none" w:sz="0" w:space="0" w:color="auto"/>
        <w:bottom w:val="none" w:sz="0" w:space="0" w:color="auto"/>
        <w:right w:val="none" w:sz="0" w:space="0" w:color="auto"/>
      </w:divBdr>
    </w:div>
    <w:div w:id="1762097525">
      <w:bodyDiv w:val="1"/>
      <w:marLeft w:val="0"/>
      <w:marRight w:val="0"/>
      <w:marTop w:val="0"/>
      <w:marBottom w:val="0"/>
      <w:divBdr>
        <w:top w:val="none" w:sz="0" w:space="0" w:color="auto"/>
        <w:left w:val="none" w:sz="0" w:space="0" w:color="auto"/>
        <w:bottom w:val="none" w:sz="0" w:space="0" w:color="auto"/>
        <w:right w:val="none" w:sz="0" w:space="0" w:color="auto"/>
      </w:divBdr>
    </w:div>
    <w:div w:id="1762525897">
      <w:bodyDiv w:val="1"/>
      <w:marLeft w:val="0"/>
      <w:marRight w:val="0"/>
      <w:marTop w:val="0"/>
      <w:marBottom w:val="0"/>
      <w:divBdr>
        <w:top w:val="none" w:sz="0" w:space="0" w:color="auto"/>
        <w:left w:val="none" w:sz="0" w:space="0" w:color="auto"/>
        <w:bottom w:val="none" w:sz="0" w:space="0" w:color="auto"/>
        <w:right w:val="none" w:sz="0" w:space="0" w:color="auto"/>
      </w:divBdr>
    </w:div>
    <w:div w:id="1762796120">
      <w:bodyDiv w:val="1"/>
      <w:marLeft w:val="0"/>
      <w:marRight w:val="0"/>
      <w:marTop w:val="0"/>
      <w:marBottom w:val="0"/>
      <w:divBdr>
        <w:top w:val="none" w:sz="0" w:space="0" w:color="auto"/>
        <w:left w:val="none" w:sz="0" w:space="0" w:color="auto"/>
        <w:bottom w:val="none" w:sz="0" w:space="0" w:color="auto"/>
        <w:right w:val="none" w:sz="0" w:space="0" w:color="auto"/>
      </w:divBdr>
    </w:div>
    <w:div w:id="1767965431">
      <w:bodyDiv w:val="1"/>
      <w:marLeft w:val="0"/>
      <w:marRight w:val="0"/>
      <w:marTop w:val="0"/>
      <w:marBottom w:val="0"/>
      <w:divBdr>
        <w:top w:val="none" w:sz="0" w:space="0" w:color="auto"/>
        <w:left w:val="none" w:sz="0" w:space="0" w:color="auto"/>
        <w:bottom w:val="none" w:sz="0" w:space="0" w:color="auto"/>
        <w:right w:val="none" w:sz="0" w:space="0" w:color="auto"/>
      </w:divBdr>
    </w:div>
    <w:div w:id="1773013518">
      <w:bodyDiv w:val="1"/>
      <w:marLeft w:val="0"/>
      <w:marRight w:val="0"/>
      <w:marTop w:val="0"/>
      <w:marBottom w:val="0"/>
      <w:divBdr>
        <w:top w:val="none" w:sz="0" w:space="0" w:color="auto"/>
        <w:left w:val="none" w:sz="0" w:space="0" w:color="auto"/>
        <w:bottom w:val="none" w:sz="0" w:space="0" w:color="auto"/>
        <w:right w:val="none" w:sz="0" w:space="0" w:color="auto"/>
      </w:divBdr>
    </w:div>
    <w:div w:id="1776943724">
      <w:bodyDiv w:val="1"/>
      <w:marLeft w:val="0"/>
      <w:marRight w:val="0"/>
      <w:marTop w:val="0"/>
      <w:marBottom w:val="0"/>
      <w:divBdr>
        <w:top w:val="none" w:sz="0" w:space="0" w:color="auto"/>
        <w:left w:val="none" w:sz="0" w:space="0" w:color="auto"/>
        <w:bottom w:val="none" w:sz="0" w:space="0" w:color="auto"/>
        <w:right w:val="none" w:sz="0" w:space="0" w:color="auto"/>
      </w:divBdr>
    </w:div>
    <w:div w:id="1777285470">
      <w:bodyDiv w:val="1"/>
      <w:marLeft w:val="0"/>
      <w:marRight w:val="0"/>
      <w:marTop w:val="0"/>
      <w:marBottom w:val="0"/>
      <w:divBdr>
        <w:top w:val="none" w:sz="0" w:space="0" w:color="auto"/>
        <w:left w:val="none" w:sz="0" w:space="0" w:color="auto"/>
        <w:bottom w:val="none" w:sz="0" w:space="0" w:color="auto"/>
        <w:right w:val="none" w:sz="0" w:space="0" w:color="auto"/>
      </w:divBdr>
    </w:div>
    <w:div w:id="1778139703">
      <w:bodyDiv w:val="1"/>
      <w:marLeft w:val="0"/>
      <w:marRight w:val="0"/>
      <w:marTop w:val="0"/>
      <w:marBottom w:val="0"/>
      <w:divBdr>
        <w:top w:val="none" w:sz="0" w:space="0" w:color="auto"/>
        <w:left w:val="none" w:sz="0" w:space="0" w:color="auto"/>
        <w:bottom w:val="none" w:sz="0" w:space="0" w:color="auto"/>
        <w:right w:val="none" w:sz="0" w:space="0" w:color="auto"/>
      </w:divBdr>
    </w:div>
    <w:div w:id="1779640689">
      <w:bodyDiv w:val="1"/>
      <w:marLeft w:val="0"/>
      <w:marRight w:val="0"/>
      <w:marTop w:val="0"/>
      <w:marBottom w:val="0"/>
      <w:divBdr>
        <w:top w:val="none" w:sz="0" w:space="0" w:color="auto"/>
        <w:left w:val="none" w:sz="0" w:space="0" w:color="auto"/>
        <w:bottom w:val="none" w:sz="0" w:space="0" w:color="auto"/>
        <w:right w:val="none" w:sz="0" w:space="0" w:color="auto"/>
      </w:divBdr>
    </w:div>
    <w:div w:id="1785271544">
      <w:bodyDiv w:val="1"/>
      <w:marLeft w:val="0"/>
      <w:marRight w:val="0"/>
      <w:marTop w:val="0"/>
      <w:marBottom w:val="0"/>
      <w:divBdr>
        <w:top w:val="none" w:sz="0" w:space="0" w:color="auto"/>
        <w:left w:val="none" w:sz="0" w:space="0" w:color="auto"/>
        <w:bottom w:val="none" w:sz="0" w:space="0" w:color="auto"/>
        <w:right w:val="none" w:sz="0" w:space="0" w:color="auto"/>
      </w:divBdr>
    </w:div>
    <w:div w:id="1798333114">
      <w:bodyDiv w:val="1"/>
      <w:marLeft w:val="0"/>
      <w:marRight w:val="0"/>
      <w:marTop w:val="0"/>
      <w:marBottom w:val="0"/>
      <w:divBdr>
        <w:top w:val="none" w:sz="0" w:space="0" w:color="auto"/>
        <w:left w:val="none" w:sz="0" w:space="0" w:color="auto"/>
        <w:bottom w:val="none" w:sz="0" w:space="0" w:color="auto"/>
        <w:right w:val="none" w:sz="0" w:space="0" w:color="auto"/>
      </w:divBdr>
    </w:div>
    <w:div w:id="1804541290">
      <w:bodyDiv w:val="1"/>
      <w:marLeft w:val="0"/>
      <w:marRight w:val="0"/>
      <w:marTop w:val="0"/>
      <w:marBottom w:val="0"/>
      <w:divBdr>
        <w:top w:val="none" w:sz="0" w:space="0" w:color="auto"/>
        <w:left w:val="none" w:sz="0" w:space="0" w:color="auto"/>
        <w:bottom w:val="none" w:sz="0" w:space="0" w:color="auto"/>
        <w:right w:val="none" w:sz="0" w:space="0" w:color="auto"/>
      </w:divBdr>
    </w:div>
    <w:div w:id="1813521745">
      <w:bodyDiv w:val="1"/>
      <w:marLeft w:val="0"/>
      <w:marRight w:val="0"/>
      <w:marTop w:val="0"/>
      <w:marBottom w:val="0"/>
      <w:divBdr>
        <w:top w:val="none" w:sz="0" w:space="0" w:color="auto"/>
        <w:left w:val="none" w:sz="0" w:space="0" w:color="auto"/>
        <w:bottom w:val="none" w:sz="0" w:space="0" w:color="auto"/>
        <w:right w:val="none" w:sz="0" w:space="0" w:color="auto"/>
      </w:divBdr>
    </w:div>
    <w:div w:id="1818380898">
      <w:bodyDiv w:val="1"/>
      <w:marLeft w:val="0"/>
      <w:marRight w:val="0"/>
      <w:marTop w:val="0"/>
      <w:marBottom w:val="0"/>
      <w:divBdr>
        <w:top w:val="none" w:sz="0" w:space="0" w:color="auto"/>
        <w:left w:val="none" w:sz="0" w:space="0" w:color="auto"/>
        <w:bottom w:val="none" w:sz="0" w:space="0" w:color="auto"/>
        <w:right w:val="none" w:sz="0" w:space="0" w:color="auto"/>
      </w:divBdr>
    </w:div>
    <w:div w:id="1819570788">
      <w:bodyDiv w:val="1"/>
      <w:marLeft w:val="0"/>
      <w:marRight w:val="0"/>
      <w:marTop w:val="0"/>
      <w:marBottom w:val="0"/>
      <w:divBdr>
        <w:top w:val="none" w:sz="0" w:space="0" w:color="auto"/>
        <w:left w:val="none" w:sz="0" w:space="0" w:color="auto"/>
        <w:bottom w:val="none" w:sz="0" w:space="0" w:color="auto"/>
        <w:right w:val="none" w:sz="0" w:space="0" w:color="auto"/>
      </w:divBdr>
    </w:div>
    <w:div w:id="1844465298">
      <w:bodyDiv w:val="1"/>
      <w:marLeft w:val="0"/>
      <w:marRight w:val="0"/>
      <w:marTop w:val="0"/>
      <w:marBottom w:val="0"/>
      <w:divBdr>
        <w:top w:val="none" w:sz="0" w:space="0" w:color="auto"/>
        <w:left w:val="none" w:sz="0" w:space="0" w:color="auto"/>
        <w:bottom w:val="none" w:sz="0" w:space="0" w:color="auto"/>
        <w:right w:val="none" w:sz="0" w:space="0" w:color="auto"/>
      </w:divBdr>
    </w:div>
    <w:div w:id="1847014668">
      <w:bodyDiv w:val="1"/>
      <w:marLeft w:val="0"/>
      <w:marRight w:val="0"/>
      <w:marTop w:val="0"/>
      <w:marBottom w:val="0"/>
      <w:divBdr>
        <w:top w:val="none" w:sz="0" w:space="0" w:color="auto"/>
        <w:left w:val="none" w:sz="0" w:space="0" w:color="auto"/>
        <w:bottom w:val="none" w:sz="0" w:space="0" w:color="auto"/>
        <w:right w:val="none" w:sz="0" w:space="0" w:color="auto"/>
      </w:divBdr>
    </w:div>
    <w:div w:id="1854296577">
      <w:bodyDiv w:val="1"/>
      <w:marLeft w:val="0"/>
      <w:marRight w:val="0"/>
      <w:marTop w:val="0"/>
      <w:marBottom w:val="0"/>
      <w:divBdr>
        <w:top w:val="none" w:sz="0" w:space="0" w:color="auto"/>
        <w:left w:val="none" w:sz="0" w:space="0" w:color="auto"/>
        <w:bottom w:val="none" w:sz="0" w:space="0" w:color="auto"/>
        <w:right w:val="none" w:sz="0" w:space="0" w:color="auto"/>
      </w:divBdr>
    </w:div>
    <w:div w:id="1858428451">
      <w:bodyDiv w:val="1"/>
      <w:marLeft w:val="0"/>
      <w:marRight w:val="0"/>
      <w:marTop w:val="0"/>
      <w:marBottom w:val="0"/>
      <w:divBdr>
        <w:top w:val="none" w:sz="0" w:space="0" w:color="auto"/>
        <w:left w:val="none" w:sz="0" w:space="0" w:color="auto"/>
        <w:bottom w:val="none" w:sz="0" w:space="0" w:color="auto"/>
        <w:right w:val="none" w:sz="0" w:space="0" w:color="auto"/>
      </w:divBdr>
    </w:div>
    <w:div w:id="1867711001">
      <w:bodyDiv w:val="1"/>
      <w:marLeft w:val="0"/>
      <w:marRight w:val="0"/>
      <w:marTop w:val="0"/>
      <w:marBottom w:val="0"/>
      <w:divBdr>
        <w:top w:val="none" w:sz="0" w:space="0" w:color="auto"/>
        <w:left w:val="none" w:sz="0" w:space="0" w:color="auto"/>
        <w:bottom w:val="none" w:sz="0" w:space="0" w:color="auto"/>
        <w:right w:val="none" w:sz="0" w:space="0" w:color="auto"/>
      </w:divBdr>
    </w:div>
    <w:div w:id="1868981475">
      <w:bodyDiv w:val="1"/>
      <w:marLeft w:val="0"/>
      <w:marRight w:val="0"/>
      <w:marTop w:val="0"/>
      <w:marBottom w:val="0"/>
      <w:divBdr>
        <w:top w:val="none" w:sz="0" w:space="0" w:color="auto"/>
        <w:left w:val="none" w:sz="0" w:space="0" w:color="auto"/>
        <w:bottom w:val="none" w:sz="0" w:space="0" w:color="auto"/>
        <w:right w:val="none" w:sz="0" w:space="0" w:color="auto"/>
      </w:divBdr>
    </w:div>
    <w:div w:id="1899633333">
      <w:bodyDiv w:val="1"/>
      <w:marLeft w:val="0"/>
      <w:marRight w:val="0"/>
      <w:marTop w:val="0"/>
      <w:marBottom w:val="0"/>
      <w:divBdr>
        <w:top w:val="none" w:sz="0" w:space="0" w:color="auto"/>
        <w:left w:val="none" w:sz="0" w:space="0" w:color="auto"/>
        <w:bottom w:val="none" w:sz="0" w:space="0" w:color="auto"/>
        <w:right w:val="none" w:sz="0" w:space="0" w:color="auto"/>
      </w:divBdr>
    </w:div>
    <w:div w:id="1902326599">
      <w:bodyDiv w:val="1"/>
      <w:marLeft w:val="0"/>
      <w:marRight w:val="0"/>
      <w:marTop w:val="0"/>
      <w:marBottom w:val="0"/>
      <w:divBdr>
        <w:top w:val="none" w:sz="0" w:space="0" w:color="auto"/>
        <w:left w:val="none" w:sz="0" w:space="0" w:color="auto"/>
        <w:bottom w:val="none" w:sz="0" w:space="0" w:color="auto"/>
        <w:right w:val="none" w:sz="0" w:space="0" w:color="auto"/>
      </w:divBdr>
    </w:div>
    <w:div w:id="1902865480">
      <w:bodyDiv w:val="1"/>
      <w:marLeft w:val="0"/>
      <w:marRight w:val="0"/>
      <w:marTop w:val="0"/>
      <w:marBottom w:val="0"/>
      <w:divBdr>
        <w:top w:val="none" w:sz="0" w:space="0" w:color="auto"/>
        <w:left w:val="none" w:sz="0" w:space="0" w:color="auto"/>
        <w:bottom w:val="none" w:sz="0" w:space="0" w:color="auto"/>
        <w:right w:val="none" w:sz="0" w:space="0" w:color="auto"/>
      </w:divBdr>
    </w:div>
    <w:div w:id="1910533689">
      <w:bodyDiv w:val="1"/>
      <w:marLeft w:val="0"/>
      <w:marRight w:val="0"/>
      <w:marTop w:val="0"/>
      <w:marBottom w:val="0"/>
      <w:divBdr>
        <w:top w:val="none" w:sz="0" w:space="0" w:color="auto"/>
        <w:left w:val="none" w:sz="0" w:space="0" w:color="auto"/>
        <w:bottom w:val="none" w:sz="0" w:space="0" w:color="auto"/>
        <w:right w:val="none" w:sz="0" w:space="0" w:color="auto"/>
      </w:divBdr>
    </w:div>
    <w:div w:id="1911847024">
      <w:bodyDiv w:val="1"/>
      <w:marLeft w:val="0"/>
      <w:marRight w:val="0"/>
      <w:marTop w:val="0"/>
      <w:marBottom w:val="0"/>
      <w:divBdr>
        <w:top w:val="none" w:sz="0" w:space="0" w:color="auto"/>
        <w:left w:val="none" w:sz="0" w:space="0" w:color="auto"/>
        <w:bottom w:val="none" w:sz="0" w:space="0" w:color="auto"/>
        <w:right w:val="none" w:sz="0" w:space="0" w:color="auto"/>
      </w:divBdr>
    </w:div>
    <w:div w:id="1915316691">
      <w:bodyDiv w:val="1"/>
      <w:marLeft w:val="0"/>
      <w:marRight w:val="0"/>
      <w:marTop w:val="0"/>
      <w:marBottom w:val="0"/>
      <w:divBdr>
        <w:top w:val="none" w:sz="0" w:space="0" w:color="auto"/>
        <w:left w:val="none" w:sz="0" w:space="0" w:color="auto"/>
        <w:bottom w:val="none" w:sz="0" w:space="0" w:color="auto"/>
        <w:right w:val="none" w:sz="0" w:space="0" w:color="auto"/>
      </w:divBdr>
    </w:div>
    <w:div w:id="1929460332">
      <w:bodyDiv w:val="1"/>
      <w:marLeft w:val="0"/>
      <w:marRight w:val="0"/>
      <w:marTop w:val="0"/>
      <w:marBottom w:val="0"/>
      <w:divBdr>
        <w:top w:val="none" w:sz="0" w:space="0" w:color="auto"/>
        <w:left w:val="none" w:sz="0" w:space="0" w:color="auto"/>
        <w:bottom w:val="none" w:sz="0" w:space="0" w:color="auto"/>
        <w:right w:val="none" w:sz="0" w:space="0" w:color="auto"/>
      </w:divBdr>
    </w:div>
    <w:div w:id="1959531539">
      <w:bodyDiv w:val="1"/>
      <w:marLeft w:val="0"/>
      <w:marRight w:val="0"/>
      <w:marTop w:val="0"/>
      <w:marBottom w:val="0"/>
      <w:divBdr>
        <w:top w:val="none" w:sz="0" w:space="0" w:color="auto"/>
        <w:left w:val="none" w:sz="0" w:space="0" w:color="auto"/>
        <w:bottom w:val="none" w:sz="0" w:space="0" w:color="auto"/>
        <w:right w:val="none" w:sz="0" w:space="0" w:color="auto"/>
      </w:divBdr>
    </w:div>
    <w:div w:id="1962759882">
      <w:bodyDiv w:val="1"/>
      <w:marLeft w:val="0"/>
      <w:marRight w:val="0"/>
      <w:marTop w:val="0"/>
      <w:marBottom w:val="0"/>
      <w:divBdr>
        <w:top w:val="none" w:sz="0" w:space="0" w:color="auto"/>
        <w:left w:val="none" w:sz="0" w:space="0" w:color="auto"/>
        <w:bottom w:val="none" w:sz="0" w:space="0" w:color="auto"/>
        <w:right w:val="none" w:sz="0" w:space="0" w:color="auto"/>
      </w:divBdr>
    </w:div>
    <w:div w:id="1984507261">
      <w:bodyDiv w:val="1"/>
      <w:marLeft w:val="0"/>
      <w:marRight w:val="0"/>
      <w:marTop w:val="0"/>
      <w:marBottom w:val="0"/>
      <w:divBdr>
        <w:top w:val="none" w:sz="0" w:space="0" w:color="auto"/>
        <w:left w:val="none" w:sz="0" w:space="0" w:color="auto"/>
        <w:bottom w:val="none" w:sz="0" w:space="0" w:color="auto"/>
        <w:right w:val="none" w:sz="0" w:space="0" w:color="auto"/>
      </w:divBdr>
    </w:div>
    <w:div w:id="2000647029">
      <w:bodyDiv w:val="1"/>
      <w:marLeft w:val="0"/>
      <w:marRight w:val="0"/>
      <w:marTop w:val="0"/>
      <w:marBottom w:val="0"/>
      <w:divBdr>
        <w:top w:val="none" w:sz="0" w:space="0" w:color="auto"/>
        <w:left w:val="none" w:sz="0" w:space="0" w:color="auto"/>
        <w:bottom w:val="none" w:sz="0" w:space="0" w:color="auto"/>
        <w:right w:val="none" w:sz="0" w:space="0" w:color="auto"/>
      </w:divBdr>
    </w:div>
    <w:div w:id="2001544607">
      <w:bodyDiv w:val="1"/>
      <w:marLeft w:val="0"/>
      <w:marRight w:val="0"/>
      <w:marTop w:val="0"/>
      <w:marBottom w:val="0"/>
      <w:divBdr>
        <w:top w:val="none" w:sz="0" w:space="0" w:color="auto"/>
        <w:left w:val="none" w:sz="0" w:space="0" w:color="auto"/>
        <w:bottom w:val="none" w:sz="0" w:space="0" w:color="auto"/>
        <w:right w:val="none" w:sz="0" w:space="0" w:color="auto"/>
      </w:divBdr>
    </w:div>
    <w:div w:id="2015574810">
      <w:bodyDiv w:val="1"/>
      <w:marLeft w:val="0"/>
      <w:marRight w:val="0"/>
      <w:marTop w:val="0"/>
      <w:marBottom w:val="0"/>
      <w:divBdr>
        <w:top w:val="none" w:sz="0" w:space="0" w:color="auto"/>
        <w:left w:val="none" w:sz="0" w:space="0" w:color="auto"/>
        <w:bottom w:val="none" w:sz="0" w:space="0" w:color="auto"/>
        <w:right w:val="none" w:sz="0" w:space="0" w:color="auto"/>
      </w:divBdr>
    </w:div>
    <w:div w:id="2015716328">
      <w:bodyDiv w:val="1"/>
      <w:marLeft w:val="0"/>
      <w:marRight w:val="0"/>
      <w:marTop w:val="0"/>
      <w:marBottom w:val="0"/>
      <w:divBdr>
        <w:top w:val="none" w:sz="0" w:space="0" w:color="auto"/>
        <w:left w:val="none" w:sz="0" w:space="0" w:color="auto"/>
        <w:bottom w:val="none" w:sz="0" w:space="0" w:color="auto"/>
        <w:right w:val="none" w:sz="0" w:space="0" w:color="auto"/>
      </w:divBdr>
    </w:div>
    <w:div w:id="2019505661">
      <w:bodyDiv w:val="1"/>
      <w:marLeft w:val="0"/>
      <w:marRight w:val="0"/>
      <w:marTop w:val="0"/>
      <w:marBottom w:val="0"/>
      <w:divBdr>
        <w:top w:val="none" w:sz="0" w:space="0" w:color="auto"/>
        <w:left w:val="none" w:sz="0" w:space="0" w:color="auto"/>
        <w:bottom w:val="none" w:sz="0" w:space="0" w:color="auto"/>
        <w:right w:val="none" w:sz="0" w:space="0" w:color="auto"/>
      </w:divBdr>
    </w:div>
    <w:div w:id="2029213452">
      <w:bodyDiv w:val="1"/>
      <w:marLeft w:val="0"/>
      <w:marRight w:val="0"/>
      <w:marTop w:val="0"/>
      <w:marBottom w:val="0"/>
      <w:divBdr>
        <w:top w:val="none" w:sz="0" w:space="0" w:color="auto"/>
        <w:left w:val="none" w:sz="0" w:space="0" w:color="auto"/>
        <w:bottom w:val="none" w:sz="0" w:space="0" w:color="auto"/>
        <w:right w:val="none" w:sz="0" w:space="0" w:color="auto"/>
      </w:divBdr>
    </w:div>
    <w:div w:id="2030987649">
      <w:bodyDiv w:val="1"/>
      <w:marLeft w:val="0"/>
      <w:marRight w:val="0"/>
      <w:marTop w:val="0"/>
      <w:marBottom w:val="0"/>
      <w:divBdr>
        <w:top w:val="none" w:sz="0" w:space="0" w:color="auto"/>
        <w:left w:val="none" w:sz="0" w:space="0" w:color="auto"/>
        <w:bottom w:val="none" w:sz="0" w:space="0" w:color="auto"/>
        <w:right w:val="none" w:sz="0" w:space="0" w:color="auto"/>
      </w:divBdr>
    </w:div>
    <w:div w:id="2039744342">
      <w:bodyDiv w:val="1"/>
      <w:marLeft w:val="0"/>
      <w:marRight w:val="0"/>
      <w:marTop w:val="0"/>
      <w:marBottom w:val="0"/>
      <w:divBdr>
        <w:top w:val="none" w:sz="0" w:space="0" w:color="auto"/>
        <w:left w:val="none" w:sz="0" w:space="0" w:color="auto"/>
        <w:bottom w:val="none" w:sz="0" w:space="0" w:color="auto"/>
        <w:right w:val="none" w:sz="0" w:space="0" w:color="auto"/>
      </w:divBdr>
    </w:div>
    <w:div w:id="2041121297">
      <w:bodyDiv w:val="1"/>
      <w:marLeft w:val="0"/>
      <w:marRight w:val="0"/>
      <w:marTop w:val="0"/>
      <w:marBottom w:val="0"/>
      <w:divBdr>
        <w:top w:val="none" w:sz="0" w:space="0" w:color="auto"/>
        <w:left w:val="none" w:sz="0" w:space="0" w:color="auto"/>
        <w:bottom w:val="none" w:sz="0" w:space="0" w:color="auto"/>
        <w:right w:val="none" w:sz="0" w:space="0" w:color="auto"/>
      </w:divBdr>
    </w:div>
    <w:div w:id="2059818579">
      <w:bodyDiv w:val="1"/>
      <w:marLeft w:val="0"/>
      <w:marRight w:val="0"/>
      <w:marTop w:val="0"/>
      <w:marBottom w:val="0"/>
      <w:divBdr>
        <w:top w:val="none" w:sz="0" w:space="0" w:color="auto"/>
        <w:left w:val="none" w:sz="0" w:space="0" w:color="auto"/>
        <w:bottom w:val="none" w:sz="0" w:space="0" w:color="auto"/>
        <w:right w:val="none" w:sz="0" w:space="0" w:color="auto"/>
      </w:divBdr>
    </w:div>
    <w:div w:id="2071226485">
      <w:bodyDiv w:val="1"/>
      <w:marLeft w:val="0"/>
      <w:marRight w:val="0"/>
      <w:marTop w:val="0"/>
      <w:marBottom w:val="0"/>
      <w:divBdr>
        <w:top w:val="none" w:sz="0" w:space="0" w:color="auto"/>
        <w:left w:val="none" w:sz="0" w:space="0" w:color="auto"/>
        <w:bottom w:val="none" w:sz="0" w:space="0" w:color="auto"/>
        <w:right w:val="none" w:sz="0" w:space="0" w:color="auto"/>
      </w:divBdr>
    </w:div>
    <w:div w:id="2089420374">
      <w:bodyDiv w:val="1"/>
      <w:marLeft w:val="0"/>
      <w:marRight w:val="0"/>
      <w:marTop w:val="0"/>
      <w:marBottom w:val="0"/>
      <w:divBdr>
        <w:top w:val="none" w:sz="0" w:space="0" w:color="auto"/>
        <w:left w:val="none" w:sz="0" w:space="0" w:color="auto"/>
        <w:bottom w:val="none" w:sz="0" w:space="0" w:color="auto"/>
        <w:right w:val="none" w:sz="0" w:space="0" w:color="auto"/>
      </w:divBdr>
    </w:div>
    <w:div w:id="2102605115">
      <w:bodyDiv w:val="1"/>
      <w:marLeft w:val="0"/>
      <w:marRight w:val="0"/>
      <w:marTop w:val="0"/>
      <w:marBottom w:val="0"/>
      <w:divBdr>
        <w:top w:val="none" w:sz="0" w:space="0" w:color="auto"/>
        <w:left w:val="none" w:sz="0" w:space="0" w:color="auto"/>
        <w:bottom w:val="none" w:sz="0" w:space="0" w:color="auto"/>
        <w:right w:val="none" w:sz="0" w:space="0" w:color="auto"/>
      </w:divBdr>
    </w:div>
    <w:div w:id="2105803662">
      <w:bodyDiv w:val="1"/>
      <w:marLeft w:val="0"/>
      <w:marRight w:val="0"/>
      <w:marTop w:val="0"/>
      <w:marBottom w:val="0"/>
      <w:divBdr>
        <w:top w:val="none" w:sz="0" w:space="0" w:color="auto"/>
        <w:left w:val="none" w:sz="0" w:space="0" w:color="auto"/>
        <w:bottom w:val="none" w:sz="0" w:space="0" w:color="auto"/>
        <w:right w:val="none" w:sz="0" w:space="0" w:color="auto"/>
      </w:divBdr>
    </w:div>
    <w:div w:id="2124567042">
      <w:bodyDiv w:val="1"/>
      <w:marLeft w:val="0"/>
      <w:marRight w:val="0"/>
      <w:marTop w:val="0"/>
      <w:marBottom w:val="0"/>
      <w:divBdr>
        <w:top w:val="none" w:sz="0" w:space="0" w:color="auto"/>
        <w:left w:val="none" w:sz="0" w:space="0" w:color="auto"/>
        <w:bottom w:val="none" w:sz="0" w:space="0" w:color="auto"/>
        <w:right w:val="none" w:sz="0" w:space="0" w:color="auto"/>
      </w:divBdr>
    </w:div>
    <w:div w:id="2126457898">
      <w:bodyDiv w:val="1"/>
      <w:marLeft w:val="0"/>
      <w:marRight w:val="0"/>
      <w:marTop w:val="0"/>
      <w:marBottom w:val="0"/>
      <w:divBdr>
        <w:top w:val="none" w:sz="0" w:space="0" w:color="auto"/>
        <w:left w:val="none" w:sz="0" w:space="0" w:color="auto"/>
        <w:bottom w:val="none" w:sz="0" w:space="0" w:color="auto"/>
        <w:right w:val="none" w:sz="0" w:space="0" w:color="auto"/>
      </w:divBdr>
    </w:div>
    <w:div w:id="2132941546">
      <w:bodyDiv w:val="1"/>
      <w:marLeft w:val="0"/>
      <w:marRight w:val="0"/>
      <w:marTop w:val="0"/>
      <w:marBottom w:val="0"/>
      <w:divBdr>
        <w:top w:val="none" w:sz="0" w:space="0" w:color="auto"/>
        <w:left w:val="none" w:sz="0" w:space="0" w:color="auto"/>
        <w:bottom w:val="none" w:sz="0" w:space="0" w:color="auto"/>
        <w:right w:val="none" w:sz="0" w:space="0" w:color="auto"/>
      </w:divBdr>
    </w:div>
    <w:div w:id="2137408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59.jpeg"/><Relationship Id="rId84" Type="http://schemas.openxmlformats.org/officeDocument/2006/relationships/image" Target="media/image65.emf"/><Relationship Id="rId89" Type="http://schemas.openxmlformats.org/officeDocument/2006/relationships/image" Target="media/image70.emf"/><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microsoft.com/office/2007/relationships/diagramDrawing" Target="diagrams/drawing1.xml"/><Relationship Id="rId79" Type="http://schemas.openxmlformats.org/officeDocument/2006/relationships/image" Target="media/image62.png"/><Relationship Id="rId5" Type="http://schemas.openxmlformats.org/officeDocument/2006/relationships/webSettings" Target="webSettings.xml"/><Relationship Id="rId90" Type="http://schemas.openxmlformats.org/officeDocument/2006/relationships/image" Target="media/image71.emf"/><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diagramQuickStyle" Target="diagrams/quickStyle1.xml"/><Relationship Id="rId80" Type="http://schemas.openxmlformats.org/officeDocument/2006/relationships/image" Target="media/image63.png"/><Relationship Id="rId85" Type="http://schemas.openxmlformats.org/officeDocument/2006/relationships/image" Target="media/image66.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8.emf"/><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diagramData" Target="diagrams/data1.xml"/><Relationship Id="rId75" Type="http://schemas.openxmlformats.org/officeDocument/2006/relationships/header" Target="header4.xml"/><Relationship Id="rId83" Type="http://schemas.openxmlformats.org/officeDocument/2006/relationships/footer" Target="footer2.xml"/><Relationship Id="rId88" Type="http://schemas.openxmlformats.org/officeDocument/2006/relationships/image" Target="media/image69.emf"/><Relationship Id="rId91"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header" Target="header1.xml"/><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diagramColors" Target="diagrams/colors1.xml"/><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7.em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diagramLayout" Target="diagrams/layout1.xml"/><Relationship Id="rId92" Type="http://schemas.openxmlformats.org/officeDocument/2006/relationships/image" Target="media/image73.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header" Target="header2.xml"/><Relationship Id="rId87" Type="http://schemas.openxmlformats.org/officeDocument/2006/relationships/image" Target="media/image68.emf"/><Relationship Id="rId61" Type="http://schemas.openxmlformats.org/officeDocument/2006/relationships/image" Target="media/image53.jpeg"/><Relationship Id="rId82" Type="http://schemas.openxmlformats.org/officeDocument/2006/relationships/header" Target="header5.xml"/><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0.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54B2E31-3775-4FC4-B265-D54883408152}"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pt-BR"/>
        </a:p>
      </dgm:t>
    </dgm:pt>
    <dgm:pt modelId="{0DB44147-EB0F-4954-BDFC-22B311BCE1AA}">
      <dgm:prSet phldrT="[Texto]"/>
      <dgm:spPr/>
      <dgm:t>
        <a:bodyPr/>
        <a:lstStyle/>
        <a:p>
          <a:r>
            <a:rPr lang="pt-BR"/>
            <a:t>ETE</a:t>
          </a:r>
        </a:p>
      </dgm:t>
    </dgm:pt>
    <dgm:pt modelId="{31BFC331-5C8C-4527-BC13-7A828178E8EC}" type="parTrans" cxnId="{146A2665-D454-4542-960E-FF5B2E966584}">
      <dgm:prSet/>
      <dgm:spPr/>
      <dgm:t>
        <a:bodyPr/>
        <a:lstStyle/>
        <a:p>
          <a:endParaRPr lang="pt-BR"/>
        </a:p>
      </dgm:t>
    </dgm:pt>
    <dgm:pt modelId="{4D7623DF-F33F-4FA2-9709-930E90E05688}" type="sibTrans" cxnId="{146A2665-D454-4542-960E-FF5B2E966584}">
      <dgm:prSet/>
      <dgm:spPr/>
      <dgm:t>
        <a:bodyPr/>
        <a:lstStyle/>
        <a:p>
          <a:endParaRPr lang="pt-BR"/>
        </a:p>
      </dgm:t>
    </dgm:pt>
    <dgm:pt modelId="{F859296E-0F6D-43CB-9C7D-F0E1D49969D6}">
      <dgm:prSet phldrT="[Texto]"/>
      <dgm:spPr/>
      <dgm:t>
        <a:bodyPr/>
        <a:lstStyle/>
        <a:p>
          <a:r>
            <a:rPr lang="pt-BR"/>
            <a:t>SB-07</a:t>
          </a:r>
        </a:p>
      </dgm:t>
    </dgm:pt>
    <dgm:pt modelId="{C7F0A815-8A83-4786-B15A-919F093C09A8}" type="parTrans" cxnId="{A12BE1BB-33D4-4323-BA50-0B18C4042B34}">
      <dgm:prSet/>
      <dgm:spPr/>
      <dgm:t>
        <a:bodyPr/>
        <a:lstStyle/>
        <a:p>
          <a:endParaRPr lang="pt-BR"/>
        </a:p>
      </dgm:t>
    </dgm:pt>
    <dgm:pt modelId="{F4682FD2-BAC9-498D-B931-1292EE455CD1}" type="sibTrans" cxnId="{A12BE1BB-33D4-4323-BA50-0B18C4042B34}">
      <dgm:prSet/>
      <dgm:spPr/>
      <dgm:t>
        <a:bodyPr/>
        <a:lstStyle/>
        <a:p>
          <a:endParaRPr lang="pt-BR"/>
        </a:p>
      </dgm:t>
    </dgm:pt>
    <dgm:pt modelId="{9E4E85D0-B54E-4030-BFB6-B407C82A1BD7}">
      <dgm:prSet phldrT="[Texto]"/>
      <dgm:spPr/>
      <dgm:t>
        <a:bodyPr/>
        <a:lstStyle/>
        <a:p>
          <a:r>
            <a:rPr lang="pt-BR"/>
            <a:t>SB-01</a:t>
          </a:r>
        </a:p>
      </dgm:t>
    </dgm:pt>
    <dgm:pt modelId="{7ABC00BB-12A1-4328-ADBC-6D87FE93BD8F}" type="parTrans" cxnId="{A0BB1879-3800-4FAA-BECE-70F9BC04C1F9}">
      <dgm:prSet/>
      <dgm:spPr/>
      <dgm:t>
        <a:bodyPr/>
        <a:lstStyle/>
        <a:p>
          <a:endParaRPr lang="pt-BR"/>
        </a:p>
      </dgm:t>
    </dgm:pt>
    <dgm:pt modelId="{7F3C6207-010C-4465-81ED-C7C109DE8FB0}" type="sibTrans" cxnId="{A0BB1879-3800-4FAA-BECE-70F9BC04C1F9}">
      <dgm:prSet/>
      <dgm:spPr/>
      <dgm:t>
        <a:bodyPr/>
        <a:lstStyle/>
        <a:p>
          <a:endParaRPr lang="pt-BR"/>
        </a:p>
      </dgm:t>
    </dgm:pt>
    <dgm:pt modelId="{1CBC1C47-A807-4DBF-935E-0050F99F858B}">
      <dgm:prSet/>
      <dgm:spPr/>
      <dgm:t>
        <a:bodyPr/>
        <a:lstStyle/>
        <a:p>
          <a:r>
            <a:rPr lang="pt-BR"/>
            <a:t>SB-06</a:t>
          </a:r>
        </a:p>
      </dgm:t>
    </dgm:pt>
    <dgm:pt modelId="{19C30FE9-EC8D-4A84-9165-A35D9DA30339}" type="parTrans" cxnId="{6B564A18-C030-41C8-A030-A100B9F5A2F0}">
      <dgm:prSet/>
      <dgm:spPr/>
      <dgm:t>
        <a:bodyPr/>
        <a:lstStyle/>
        <a:p>
          <a:endParaRPr lang="pt-BR"/>
        </a:p>
      </dgm:t>
    </dgm:pt>
    <dgm:pt modelId="{FFCDA82E-AF4D-48E0-AA1A-5F3D47AC3BED}" type="sibTrans" cxnId="{6B564A18-C030-41C8-A030-A100B9F5A2F0}">
      <dgm:prSet/>
      <dgm:spPr/>
      <dgm:t>
        <a:bodyPr/>
        <a:lstStyle/>
        <a:p>
          <a:endParaRPr lang="pt-BR"/>
        </a:p>
      </dgm:t>
    </dgm:pt>
    <dgm:pt modelId="{D947E54C-DDC2-44F9-B78F-F22D013DEC15}">
      <dgm:prSet/>
      <dgm:spPr/>
      <dgm:t>
        <a:bodyPr/>
        <a:lstStyle/>
        <a:p>
          <a:r>
            <a:rPr lang="pt-BR"/>
            <a:t>SB-02</a:t>
          </a:r>
        </a:p>
      </dgm:t>
    </dgm:pt>
    <dgm:pt modelId="{03A5A276-AC73-47F9-838F-8ED9712DC942}" type="parTrans" cxnId="{B8CFC0D2-847E-4574-BD9C-0B6F547856BF}">
      <dgm:prSet/>
      <dgm:spPr/>
      <dgm:t>
        <a:bodyPr/>
        <a:lstStyle/>
        <a:p>
          <a:endParaRPr lang="pt-BR"/>
        </a:p>
      </dgm:t>
    </dgm:pt>
    <dgm:pt modelId="{8DC5CA53-2BBF-4751-A1D4-CC2130C6C6DF}" type="sibTrans" cxnId="{B8CFC0D2-847E-4574-BD9C-0B6F547856BF}">
      <dgm:prSet/>
      <dgm:spPr/>
      <dgm:t>
        <a:bodyPr/>
        <a:lstStyle/>
        <a:p>
          <a:endParaRPr lang="pt-BR"/>
        </a:p>
      </dgm:t>
    </dgm:pt>
    <dgm:pt modelId="{AB600B65-5BC9-4F69-8FE2-658154C46E0D}">
      <dgm:prSet/>
      <dgm:spPr/>
      <dgm:t>
        <a:bodyPr/>
        <a:lstStyle/>
        <a:p>
          <a:r>
            <a:rPr lang="pt-BR"/>
            <a:t>SB-03</a:t>
          </a:r>
        </a:p>
      </dgm:t>
    </dgm:pt>
    <dgm:pt modelId="{BB764782-A0C5-4DE7-9A86-D55799FA71FD}" type="parTrans" cxnId="{EFEC32EA-66D9-41F2-81A9-4C3C71F7A25C}">
      <dgm:prSet/>
      <dgm:spPr/>
      <dgm:t>
        <a:bodyPr/>
        <a:lstStyle/>
        <a:p>
          <a:endParaRPr lang="pt-BR"/>
        </a:p>
      </dgm:t>
    </dgm:pt>
    <dgm:pt modelId="{53F2246D-9067-4415-96B5-897564E8ADEC}" type="sibTrans" cxnId="{EFEC32EA-66D9-41F2-81A9-4C3C71F7A25C}">
      <dgm:prSet/>
      <dgm:spPr/>
      <dgm:t>
        <a:bodyPr/>
        <a:lstStyle/>
        <a:p>
          <a:endParaRPr lang="pt-BR"/>
        </a:p>
      </dgm:t>
    </dgm:pt>
    <dgm:pt modelId="{60B56F8D-3252-4C22-893D-DAF37CD3008D}">
      <dgm:prSet/>
      <dgm:spPr/>
      <dgm:t>
        <a:bodyPr/>
        <a:lstStyle/>
        <a:p>
          <a:r>
            <a:rPr lang="pt-BR"/>
            <a:t>SB-04</a:t>
          </a:r>
        </a:p>
      </dgm:t>
    </dgm:pt>
    <dgm:pt modelId="{4BD6C588-8DBE-4F86-B76C-81A10A3B7020}" type="parTrans" cxnId="{A5376A74-6ABF-40C4-94F0-E483035B32F3}">
      <dgm:prSet/>
      <dgm:spPr/>
      <dgm:t>
        <a:bodyPr/>
        <a:lstStyle/>
        <a:p>
          <a:endParaRPr lang="pt-BR"/>
        </a:p>
      </dgm:t>
    </dgm:pt>
    <dgm:pt modelId="{10847114-0E44-4880-AFCE-8B54E132F2ED}" type="sibTrans" cxnId="{A5376A74-6ABF-40C4-94F0-E483035B32F3}">
      <dgm:prSet/>
      <dgm:spPr/>
      <dgm:t>
        <a:bodyPr/>
        <a:lstStyle/>
        <a:p>
          <a:endParaRPr lang="pt-BR"/>
        </a:p>
      </dgm:t>
    </dgm:pt>
    <dgm:pt modelId="{B9570179-B4EE-4751-B2AC-3FF9DF8EC021}">
      <dgm:prSet/>
      <dgm:spPr/>
      <dgm:t>
        <a:bodyPr/>
        <a:lstStyle/>
        <a:p>
          <a:r>
            <a:rPr lang="pt-BR"/>
            <a:t>SB-05</a:t>
          </a:r>
        </a:p>
      </dgm:t>
    </dgm:pt>
    <dgm:pt modelId="{15EF030C-3134-417C-8F58-1CD05CFA1331}" type="parTrans" cxnId="{5B0A1598-53F4-4E0A-BC23-F01EDE8234E3}">
      <dgm:prSet/>
      <dgm:spPr/>
      <dgm:t>
        <a:bodyPr/>
        <a:lstStyle/>
        <a:p>
          <a:endParaRPr lang="pt-BR"/>
        </a:p>
      </dgm:t>
    </dgm:pt>
    <dgm:pt modelId="{5FC8A732-15B9-4135-9C65-AF2C05E0FAD7}" type="sibTrans" cxnId="{5B0A1598-53F4-4E0A-BC23-F01EDE8234E3}">
      <dgm:prSet/>
      <dgm:spPr/>
      <dgm:t>
        <a:bodyPr/>
        <a:lstStyle/>
        <a:p>
          <a:endParaRPr lang="pt-BR"/>
        </a:p>
      </dgm:t>
    </dgm:pt>
    <dgm:pt modelId="{882CD1AB-9CCC-45FB-8FD0-BF9DBEF017E7}" type="pres">
      <dgm:prSet presAssocID="{454B2E31-3775-4FC4-B265-D54883408152}" presName="diagram" presStyleCnt="0">
        <dgm:presLayoutVars>
          <dgm:chPref val="1"/>
          <dgm:dir val="rev"/>
          <dgm:animOne val="branch"/>
          <dgm:animLvl val="lvl"/>
          <dgm:resizeHandles val="exact"/>
        </dgm:presLayoutVars>
      </dgm:prSet>
      <dgm:spPr/>
    </dgm:pt>
    <dgm:pt modelId="{2AF2827E-9154-4E67-BE94-BD77F563DEDC}" type="pres">
      <dgm:prSet presAssocID="{0DB44147-EB0F-4954-BDFC-22B311BCE1AA}" presName="root1" presStyleCnt="0"/>
      <dgm:spPr/>
    </dgm:pt>
    <dgm:pt modelId="{51743280-B07C-436B-BACB-B335A9FC016D}" type="pres">
      <dgm:prSet presAssocID="{0DB44147-EB0F-4954-BDFC-22B311BCE1AA}" presName="LevelOneTextNode" presStyleLbl="node0" presStyleIdx="0" presStyleCnt="1">
        <dgm:presLayoutVars>
          <dgm:chPref val="3"/>
        </dgm:presLayoutVars>
      </dgm:prSet>
      <dgm:spPr/>
    </dgm:pt>
    <dgm:pt modelId="{100C563C-68C6-4BB1-A1BF-E22513FF4187}" type="pres">
      <dgm:prSet presAssocID="{0DB44147-EB0F-4954-BDFC-22B311BCE1AA}" presName="level2hierChild" presStyleCnt="0"/>
      <dgm:spPr/>
    </dgm:pt>
    <dgm:pt modelId="{39BA7ECB-AA5D-4B16-8E7C-8E8BDFA69EF1}" type="pres">
      <dgm:prSet presAssocID="{C7F0A815-8A83-4786-B15A-919F093C09A8}" presName="conn2-1" presStyleLbl="parChTrans1D2" presStyleIdx="0" presStyleCnt="1"/>
      <dgm:spPr/>
    </dgm:pt>
    <dgm:pt modelId="{1FD43608-5457-40D7-BE28-C115854EB7FD}" type="pres">
      <dgm:prSet presAssocID="{C7F0A815-8A83-4786-B15A-919F093C09A8}" presName="connTx" presStyleLbl="parChTrans1D2" presStyleIdx="0" presStyleCnt="1"/>
      <dgm:spPr/>
    </dgm:pt>
    <dgm:pt modelId="{BFEEC747-37FE-4F9F-90FF-67D86B056C6E}" type="pres">
      <dgm:prSet presAssocID="{F859296E-0F6D-43CB-9C7D-F0E1D49969D6}" presName="root2" presStyleCnt="0"/>
      <dgm:spPr/>
    </dgm:pt>
    <dgm:pt modelId="{ACF586F4-9BFF-427D-B4A9-9CE3C961D58D}" type="pres">
      <dgm:prSet presAssocID="{F859296E-0F6D-43CB-9C7D-F0E1D49969D6}" presName="LevelTwoTextNode" presStyleLbl="node2" presStyleIdx="0" presStyleCnt="1">
        <dgm:presLayoutVars>
          <dgm:chPref val="3"/>
        </dgm:presLayoutVars>
      </dgm:prSet>
      <dgm:spPr/>
    </dgm:pt>
    <dgm:pt modelId="{35950DF0-FF5C-44A8-94CD-FD9BCEDABA45}" type="pres">
      <dgm:prSet presAssocID="{F859296E-0F6D-43CB-9C7D-F0E1D49969D6}" presName="level3hierChild" presStyleCnt="0"/>
      <dgm:spPr/>
    </dgm:pt>
    <dgm:pt modelId="{6AC4EEDB-24AE-4B60-B869-196C6C77941E}" type="pres">
      <dgm:prSet presAssocID="{7ABC00BB-12A1-4328-ADBC-6D87FE93BD8F}" presName="conn2-1" presStyleLbl="parChTrans1D3" presStyleIdx="0" presStyleCnt="1"/>
      <dgm:spPr/>
    </dgm:pt>
    <dgm:pt modelId="{4965BACE-A85F-49C4-8EFB-E306F42301C7}" type="pres">
      <dgm:prSet presAssocID="{7ABC00BB-12A1-4328-ADBC-6D87FE93BD8F}" presName="connTx" presStyleLbl="parChTrans1D3" presStyleIdx="0" presStyleCnt="1"/>
      <dgm:spPr/>
    </dgm:pt>
    <dgm:pt modelId="{1708CC14-1493-435F-8BF6-3C74D8B00346}" type="pres">
      <dgm:prSet presAssocID="{9E4E85D0-B54E-4030-BFB6-B407C82A1BD7}" presName="root2" presStyleCnt="0"/>
      <dgm:spPr/>
    </dgm:pt>
    <dgm:pt modelId="{CD464DC9-5A1F-4D53-9A40-781C1F2DA966}" type="pres">
      <dgm:prSet presAssocID="{9E4E85D0-B54E-4030-BFB6-B407C82A1BD7}" presName="LevelTwoTextNode" presStyleLbl="node3" presStyleIdx="0" presStyleCnt="1">
        <dgm:presLayoutVars>
          <dgm:chPref val="3"/>
        </dgm:presLayoutVars>
      </dgm:prSet>
      <dgm:spPr/>
    </dgm:pt>
    <dgm:pt modelId="{06E382CC-6487-475B-BEAB-E2246E7FAE63}" type="pres">
      <dgm:prSet presAssocID="{9E4E85D0-B54E-4030-BFB6-B407C82A1BD7}" presName="level3hierChild" presStyleCnt="0"/>
      <dgm:spPr/>
    </dgm:pt>
    <dgm:pt modelId="{93CC7BE9-C7CC-435B-81A6-55C5C4E5F97B}" type="pres">
      <dgm:prSet presAssocID="{19C30FE9-EC8D-4A84-9165-A35D9DA30339}" presName="conn2-1" presStyleLbl="parChTrans1D4" presStyleIdx="0" presStyleCnt="5"/>
      <dgm:spPr/>
    </dgm:pt>
    <dgm:pt modelId="{A5E5788C-9270-4372-A2BD-ACEF46A14FE2}" type="pres">
      <dgm:prSet presAssocID="{19C30FE9-EC8D-4A84-9165-A35D9DA30339}" presName="connTx" presStyleLbl="parChTrans1D4" presStyleIdx="0" presStyleCnt="5"/>
      <dgm:spPr/>
    </dgm:pt>
    <dgm:pt modelId="{444B627A-61EB-482D-8321-E43DFF39D540}" type="pres">
      <dgm:prSet presAssocID="{1CBC1C47-A807-4DBF-935E-0050F99F858B}" presName="root2" presStyleCnt="0"/>
      <dgm:spPr/>
    </dgm:pt>
    <dgm:pt modelId="{B0BD6BBA-CBCE-45BD-9B58-1EDB7BD5D3E2}" type="pres">
      <dgm:prSet presAssocID="{1CBC1C47-A807-4DBF-935E-0050F99F858B}" presName="LevelTwoTextNode" presStyleLbl="node4" presStyleIdx="0" presStyleCnt="5">
        <dgm:presLayoutVars>
          <dgm:chPref val="3"/>
        </dgm:presLayoutVars>
      </dgm:prSet>
      <dgm:spPr/>
    </dgm:pt>
    <dgm:pt modelId="{25027FAC-7257-484C-BBE2-71A004D6B08F}" type="pres">
      <dgm:prSet presAssocID="{1CBC1C47-A807-4DBF-935E-0050F99F858B}" presName="level3hierChild" presStyleCnt="0"/>
      <dgm:spPr/>
    </dgm:pt>
    <dgm:pt modelId="{35275533-4661-4E61-9952-E6BB45F8EB8B}" type="pres">
      <dgm:prSet presAssocID="{03A5A276-AC73-47F9-838F-8ED9712DC942}" presName="conn2-1" presStyleLbl="parChTrans1D4" presStyleIdx="1" presStyleCnt="5"/>
      <dgm:spPr/>
    </dgm:pt>
    <dgm:pt modelId="{FF52E5E3-9810-4EC0-9B7E-1B0448D4EA86}" type="pres">
      <dgm:prSet presAssocID="{03A5A276-AC73-47F9-838F-8ED9712DC942}" presName="connTx" presStyleLbl="parChTrans1D4" presStyleIdx="1" presStyleCnt="5"/>
      <dgm:spPr/>
    </dgm:pt>
    <dgm:pt modelId="{53C3A82A-0F82-45DE-8981-987A4CA05997}" type="pres">
      <dgm:prSet presAssocID="{D947E54C-DDC2-44F9-B78F-F22D013DEC15}" presName="root2" presStyleCnt="0"/>
      <dgm:spPr/>
    </dgm:pt>
    <dgm:pt modelId="{643D3FF2-5B29-40A3-8A45-27E333708B1B}" type="pres">
      <dgm:prSet presAssocID="{D947E54C-DDC2-44F9-B78F-F22D013DEC15}" presName="LevelTwoTextNode" presStyleLbl="node4" presStyleIdx="1" presStyleCnt="5">
        <dgm:presLayoutVars>
          <dgm:chPref val="3"/>
        </dgm:presLayoutVars>
      </dgm:prSet>
      <dgm:spPr/>
    </dgm:pt>
    <dgm:pt modelId="{D8114CBA-5E8C-49F8-943C-E065BA39F5FC}" type="pres">
      <dgm:prSet presAssocID="{D947E54C-DDC2-44F9-B78F-F22D013DEC15}" presName="level3hierChild" presStyleCnt="0"/>
      <dgm:spPr/>
    </dgm:pt>
    <dgm:pt modelId="{3340C155-AD4E-4552-88F6-A05B3B46E82D}" type="pres">
      <dgm:prSet presAssocID="{BB764782-A0C5-4DE7-9A86-D55799FA71FD}" presName="conn2-1" presStyleLbl="parChTrans1D4" presStyleIdx="2" presStyleCnt="5"/>
      <dgm:spPr/>
    </dgm:pt>
    <dgm:pt modelId="{2CFDC55C-C250-4299-ADC6-96E54F16D3A4}" type="pres">
      <dgm:prSet presAssocID="{BB764782-A0C5-4DE7-9A86-D55799FA71FD}" presName="connTx" presStyleLbl="parChTrans1D4" presStyleIdx="2" presStyleCnt="5"/>
      <dgm:spPr/>
    </dgm:pt>
    <dgm:pt modelId="{8FFB270A-8DB0-48A3-AA60-F1D6E2843F68}" type="pres">
      <dgm:prSet presAssocID="{AB600B65-5BC9-4F69-8FE2-658154C46E0D}" presName="root2" presStyleCnt="0"/>
      <dgm:spPr/>
    </dgm:pt>
    <dgm:pt modelId="{9BEF739B-9FDC-4EB4-A9E2-AE8B6D401F23}" type="pres">
      <dgm:prSet presAssocID="{AB600B65-5BC9-4F69-8FE2-658154C46E0D}" presName="LevelTwoTextNode" presStyleLbl="node4" presStyleIdx="2" presStyleCnt="5">
        <dgm:presLayoutVars>
          <dgm:chPref val="3"/>
        </dgm:presLayoutVars>
      </dgm:prSet>
      <dgm:spPr/>
    </dgm:pt>
    <dgm:pt modelId="{D8233E9A-6226-4EB9-93DF-B3B6CB54F9D8}" type="pres">
      <dgm:prSet presAssocID="{AB600B65-5BC9-4F69-8FE2-658154C46E0D}" presName="level3hierChild" presStyleCnt="0"/>
      <dgm:spPr/>
    </dgm:pt>
    <dgm:pt modelId="{5E3CB8EA-91CE-4602-A6EB-628148239E6E}" type="pres">
      <dgm:prSet presAssocID="{4BD6C588-8DBE-4F86-B76C-81A10A3B7020}" presName="conn2-1" presStyleLbl="parChTrans1D4" presStyleIdx="3" presStyleCnt="5"/>
      <dgm:spPr/>
    </dgm:pt>
    <dgm:pt modelId="{F90407E7-D0A8-49E2-ACFE-F573D28C347C}" type="pres">
      <dgm:prSet presAssocID="{4BD6C588-8DBE-4F86-B76C-81A10A3B7020}" presName="connTx" presStyleLbl="parChTrans1D4" presStyleIdx="3" presStyleCnt="5"/>
      <dgm:spPr/>
    </dgm:pt>
    <dgm:pt modelId="{E67DF44A-BB27-455D-8FCD-5A594ADE9924}" type="pres">
      <dgm:prSet presAssocID="{60B56F8D-3252-4C22-893D-DAF37CD3008D}" presName="root2" presStyleCnt="0"/>
      <dgm:spPr/>
    </dgm:pt>
    <dgm:pt modelId="{6D962540-9575-41C1-87B2-BE53260C33F0}" type="pres">
      <dgm:prSet presAssocID="{60B56F8D-3252-4C22-893D-DAF37CD3008D}" presName="LevelTwoTextNode" presStyleLbl="node4" presStyleIdx="3" presStyleCnt="5">
        <dgm:presLayoutVars>
          <dgm:chPref val="3"/>
        </dgm:presLayoutVars>
      </dgm:prSet>
      <dgm:spPr/>
    </dgm:pt>
    <dgm:pt modelId="{EC7ECCFA-C977-42A3-82CB-DD36756D98EA}" type="pres">
      <dgm:prSet presAssocID="{60B56F8D-3252-4C22-893D-DAF37CD3008D}" presName="level3hierChild" presStyleCnt="0"/>
      <dgm:spPr/>
    </dgm:pt>
    <dgm:pt modelId="{D8F42218-E81A-4FEA-AAB8-46AAB87A3142}" type="pres">
      <dgm:prSet presAssocID="{15EF030C-3134-417C-8F58-1CD05CFA1331}" presName="conn2-1" presStyleLbl="parChTrans1D4" presStyleIdx="4" presStyleCnt="5"/>
      <dgm:spPr/>
    </dgm:pt>
    <dgm:pt modelId="{E6DCDE77-B105-4CBE-A3E3-6C4DE8F1C11E}" type="pres">
      <dgm:prSet presAssocID="{15EF030C-3134-417C-8F58-1CD05CFA1331}" presName="connTx" presStyleLbl="parChTrans1D4" presStyleIdx="4" presStyleCnt="5"/>
      <dgm:spPr/>
    </dgm:pt>
    <dgm:pt modelId="{7BE1B9BE-3C19-4FFF-B0E8-6903F19F32DF}" type="pres">
      <dgm:prSet presAssocID="{B9570179-B4EE-4751-B2AC-3FF9DF8EC021}" presName="root2" presStyleCnt="0"/>
      <dgm:spPr/>
    </dgm:pt>
    <dgm:pt modelId="{CD670809-8B17-4927-805C-A1661D3FCAD4}" type="pres">
      <dgm:prSet presAssocID="{B9570179-B4EE-4751-B2AC-3FF9DF8EC021}" presName="LevelTwoTextNode" presStyleLbl="node4" presStyleIdx="4" presStyleCnt="5">
        <dgm:presLayoutVars>
          <dgm:chPref val="3"/>
        </dgm:presLayoutVars>
      </dgm:prSet>
      <dgm:spPr/>
    </dgm:pt>
    <dgm:pt modelId="{3BCAF805-2C39-4661-8EE1-C89E51571A6C}" type="pres">
      <dgm:prSet presAssocID="{B9570179-B4EE-4751-B2AC-3FF9DF8EC021}" presName="level3hierChild" presStyleCnt="0"/>
      <dgm:spPr/>
    </dgm:pt>
  </dgm:ptLst>
  <dgm:cxnLst>
    <dgm:cxn modelId="{FF38C304-4F15-4AD5-93BF-42F084DFA59F}" type="presOf" srcId="{15EF030C-3134-417C-8F58-1CD05CFA1331}" destId="{E6DCDE77-B105-4CBE-A3E3-6C4DE8F1C11E}" srcOrd="1" destOrd="0" presId="urn:microsoft.com/office/officeart/2005/8/layout/hierarchy2"/>
    <dgm:cxn modelId="{6B564A18-C030-41C8-A030-A100B9F5A2F0}" srcId="{9E4E85D0-B54E-4030-BFB6-B407C82A1BD7}" destId="{1CBC1C47-A807-4DBF-935E-0050F99F858B}" srcOrd="0" destOrd="0" parTransId="{19C30FE9-EC8D-4A84-9165-A35D9DA30339}" sibTransId="{FFCDA82E-AF4D-48E0-AA1A-5F3D47AC3BED}"/>
    <dgm:cxn modelId="{713FA51B-1FFB-4BBA-8E97-A399C2E0A998}" type="presOf" srcId="{AB600B65-5BC9-4F69-8FE2-658154C46E0D}" destId="{9BEF739B-9FDC-4EB4-A9E2-AE8B6D401F23}" srcOrd="0" destOrd="0" presId="urn:microsoft.com/office/officeart/2005/8/layout/hierarchy2"/>
    <dgm:cxn modelId="{22E35931-E256-409A-A8BE-426F618A1863}" type="presOf" srcId="{03A5A276-AC73-47F9-838F-8ED9712DC942}" destId="{35275533-4661-4E61-9952-E6BB45F8EB8B}" srcOrd="0" destOrd="0" presId="urn:microsoft.com/office/officeart/2005/8/layout/hierarchy2"/>
    <dgm:cxn modelId="{DABB245D-8AF7-4643-8483-C521FF92F1A8}" type="presOf" srcId="{454B2E31-3775-4FC4-B265-D54883408152}" destId="{882CD1AB-9CCC-45FB-8FD0-BF9DBEF017E7}" srcOrd="0" destOrd="0" presId="urn:microsoft.com/office/officeart/2005/8/layout/hierarchy2"/>
    <dgm:cxn modelId="{13D12263-45F3-4288-9541-5F25F092AD0A}" type="presOf" srcId="{9E4E85D0-B54E-4030-BFB6-B407C82A1BD7}" destId="{CD464DC9-5A1F-4D53-9A40-781C1F2DA966}" srcOrd="0" destOrd="0" presId="urn:microsoft.com/office/officeart/2005/8/layout/hierarchy2"/>
    <dgm:cxn modelId="{146A2665-D454-4542-960E-FF5B2E966584}" srcId="{454B2E31-3775-4FC4-B265-D54883408152}" destId="{0DB44147-EB0F-4954-BDFC-22B311BCE1AA}" srcOrd="0" destOrd="0" parTransId="{31BFC331-5C8C-4527-BC13-7A828178E8EC}" sibTransId="{4D7623DF-F33F-4FA2-9709-930E90E05688}"/>
    <dgm:cxn modelId="{46F06866-711D-48F9-8F6D-A0991497C111}" type="presOf" srcId="{15EF030C-3134-417C-8F58-1CD05CFA1331}" destId="{D8F42218-E81A-4FEA-AAB8-46AAB87A3142}" srcOrd="0" destOrd="0" presId="urn:microsoft.com/office/officeart/2005/8/layout/hierarchy2"/>
    <dgm:cxn modelId="{3D9E6F46-C2AB-4BA6-8669-977E547EE9E9}" type="presOf" srcId="{0DB44147-EB0F-4954-BDFC-22B311BCE1AA}" destId="{51743280-B07C-436B-BACB-B335A9FC016D}" srcOrd="0" destOrd="0" presId="urn:microsoft.com/office/officeart/2005/8/layout/hierarchy2"/>
    <dgm:cxn modelId="{5CE1704C-8A89-42AC-A21F-C6A22406105F}" type="presOf" srcId="{19C30FE9-EC8D-4A84-9165-A35D9DA30339}" destId="{A5E5788C-9270-4372-A2BD-ACEF46A14FE2}" srcOrd="1" destOrd="0" presId="urn:microsoft.com/office/officeart/2005/8/layout/hierarchy2"/>
    <dgm:cxn modelId="{DDAEBB51-2EF6-4CDC-916C-4929651BACA0}" type="presOf" srcId="{1CBC1C47-A807-4DBF-935E-0050F99F858B}" destId="{B0BD6BBA-CBCE-45BD-9B58-1EDB7BD5D3E2}" srcOrd="0" destOrd="0" presId="urn:microsoft.com/office/officeart/2005/8/layout/hierarchy2"/>
    <dgm:cxn modelId="{A5376A74-6ABF-40C4-94F0-E483035B32F3}" srcId="{AB600B65-5BC9-4F69-8FE2-658154C46E0D}" destId="{60B56F8D-3252-4C22-893D-DAF37CD3008D}" srcOrd="0" destOrd="0" parTransId="{4BD6C588-8DBE-4F86-B76C-81A10A3B7020}" sibTransId="{10847114-0E44-4880-AFCE-8B54E132F2ED}"/>
    <dgm:cxn modelId="{5E716E57-017A-4052-A3FC-DBE0DF83A9DE}" type="presOf" srcId="{4BD6C588-8DBE-4F86-B76C-81A10A3B7020}" destId="{5E3CB8EA-91CE-4602-A6EB-628148239E6E}" srcOrd="0" destOrd="0" presId="urn:microsoft.com/office/officeart/2005/8/layout/hierarchy2"/>
    <dgm:cxn modelId="{A0BB1879-3800-4FAA-BECE-70F9BC04C1F9}" srcId="{F859296E-0F6D-43CB-9C7D-F0E1D49969D6}" destId="{9E4E85D0-B54E-4030-BFB6-B407C82A1BD7}" srcOrd="0" destOrd="0" parTransId="{7ABC00BB-12A1-4328-ADBC-6D87FE93BD8F}" sibTransId="{7F3C6207-010C-4465-81ED-C7C109DE8FB0}"/>
    <dgm:cxn modelId="{B8EE6783-0432-4F7D-9918-47933320CCB8}" type="presOf" srcId="{7ABC00BB-12A1-4328-ADBC-6D87FE93BD8F}" destId="{6AC4EEDB-24AE-4B60-B869-196C6C77941E}" srcOrd="0" destOrd="0" presId="urn:microsoft.com/office/officeart/2005/8/layout/hierarchy2"/>
    <dgm:cxn modelId="{6AC9048E-A7A7-4899-98D8-003937F8A4C0}" type="presOf" srcId="{C7F0A815-8A83-4786-B15A-919F093C09A8}" destId="{39BA7ECB-AA5D-4B16-8E7C-8E8BDFA69EF1}" srcOrd="0" destOrd="0" presId="urn:microsoft.com/office/officeart/2005/8/layout/hierarchy2"/>
    <dgm:cxn modelId="{5B0A1598-53F4-4E0A-BC23-F01EDE8234E3}" srcId="{60B56F8D-3252-4C22-893D-DAF37CD3008D}" destId="{B9570179-B4EE-4751-B2AC-3FF9DF8EC021}" srcOrd="0" destOrd="0" parTransId="{15EF030C-3134-417C-8F58-1CD05CFA1331}" sibTransId="{5FC8A732-15B9-4135-9C65-AF2C05E0FAD7}"/>
    <dgm:cxn modelId="{BD233C9B-201F-4D91-845A-29A35E659DEA}" type="presOf" srcId="{BB764782-A0C5-4DE7-9A86-D55799FA71FD}" destId="{2CFDC55C-C250-4299-ADC6-96E54F16D3A4}" srcOrd="1" destOrd="0" presId="urn:microsoft.com/office/officeart/2005/8/layout/hierarchy2"/>
    <dgm:cxn modelId="{14906DA0-82F7-47F5-9F38-364606D135A5}" type="presOf" srcId="{D947E54C-DDC2-44F9-B78F-F22D013DEC15}" destId="{643D3FF2-5B29-40A3-8A45-27E333708B1B}" srcOrd="0" destOrd="0" presId="urn:microsoft.com/office/officeart/2005/8/layout/hierarchy2"/>
    <dgm:cxn modelId="{66757AA3-59AC-45B7-8319-AE9BCB2B22B3}" type="presOf" srcId="{B9570179-B4EE-4751-B2AC-3FF9DF8EC021}" destId="{CD670809-8B17-4927-805C-A1661D3FCAD4}" srcOrd="0" destOrd="0" presId="urn:microsoft.com/office/officeart/2005/8/layout/hierarchy2"/>
    <dgm:cxn modelId="{69CB53AE-E513-4EDC-82A6-9105709DC655}" type="presOf" srcId="{4BD6C588-8DBE-4F86-B76C-81A10A3B7020}" destId="{F90407E7-D0A8-49E2-ACFE-F573D28C347C}" srcOrd="1" destOrd="0" presId="urn:microsoft.com/office/officeart/2005/8/layout/hierarchy2"/>
    <dgm:cxn modelId="{F280C3B2-29D8-4F17-BB72-17D1974ACF0C}" type="presOf" srcId="{7ABC00BB-12A1-4328-ADBC-6D87FE93BD8F}" destId="{4965BACE-A85F-49C4-8EFB-E306F42301C7}" srcOrd="1" destOrd="0" presId="urn:microsoft.com/office/officeart/2005/8/layout/hierarchy2"/>
    <dgm:cxn modelId="{A12BE1BB-33D4-4323-BA50-0B18C4042B34}" srcId="{0DB44147-EB0F-4954-BDFC-22B311BCE1AA}" destId="{F859296E-0F6D-43CB-9C7D-F0E1D49969D6}" srcOrd="0" destOrd="0" parTransId="{C7F0A815-8A83-4786-B15A-919F093C09A8}" sibTransId="{F4682FD2-BAC9-498D-B931-1292EE455CD1}"/>
    <dgm:cxn modelId="{E49438C8-5CA2-4E04-AA6D-8DC6DBA081A3}" type="presOf" srcId="{C7F0A815-8A83-4786-B15A-919F093C09A8}" destId="{1FD43608-5457-40D7-BE28-C115854EB7FD}" srcOrd="1" destOrd="0" presId="urn:microsoft.com/office/officeart/2005/8/layout/hierarchy2"/>
    <dgm:cxn modelId="{5A9DFACD-82D3-4B23-AC2D-C2B7EF7CE919}" type="presOf" srcId="{F859296E-0F6D-43CB-9C7D-F0E1D49969D6}" destId="{ACF586F4-9BFF-427D-B4A9-9CE3C961D58D}" srcOrd="0" destOrd="0" presId="urn:microsoft.com/office/officeart/2005/8/layout/hierarchy2"/>
    <dgm:cxn modelId="{B8CFC0D2-847E-4574-BD9C-0B6F547856BF}" srcId="{9E4E85D0-B54E-4030-BFB6-B407C82A1BD7}" destId="{D947E54C-DDC2-44F9-B78F-F22D013DEC15}" srcOrd="1" destOrd="0" parTransId="{03A5A276-AC73-47F9-838F-8ED9712DC942}" sibTransId="{8DC5CA53-2BBF-4751-A1D4-CC2130C6C6DF}"/>
    <dgm:cxn modelId="{A8C224E0-BEE0-47E2-8C9D-6BC2797CF42D}" type="presOf" srcId="{60B56F8D-3252-4C22-893D-DAF37CD3008D}" destId="{6D962540-9575-41C1-87B2-BE53260C33F0}" srcOrd="0" destOrd="0" presId="urn:microsoft.com/office/officeart/2005/8/layout/hierarchy2"/>
    <dgm:cxn modelId="{EFEC32EA-66D9-41F2-81A9-4C3C71F7A25C}" srcId="{D947E54C-DDC2-44F9-B78F-F22D013DEC15}" destId="{AB600B65-5BC9-4F69-8FE2-658154C46E0D}" srcOrd="0" destOrd="0" parTransId="{BB764782-A0C5-4DE7-9A86-D55799FA71FD}" sibTransId="{53F2246D-9067-4415-96B5-897564E8ADEC}"/>
    <dgm:cxn modelId="{8F2568F1-ACFF-4897-9B48-C9DE61D41A4F}" type="presOf" srcId="{19C30FE9-EC8D-4A84-9165-A35D9DA30339}" destId="{93CC7BE9-C7CC-435B-81A6-55C5C4E5F97B}" srcOrd="0" destOrd="0" presId="urn:microsoft.com/office/officeart/2005/8/layout/hierarchy2"/>
    <dgm:cxn modelId="{9D244CF3-7986-4FDB-BDA3-DA7BF2B5E648}" type="presOf" srcId="{03A5A276-AC73-47F9-838F-8ED9712DC942}" destId="{FF52E5E3-9810-4EC0-9B7E-1B0448D4EA86}" srcOrd="1" destOrd="0" presId="urn:microsoft.com/office/officeart/2005/8/layout/hierarchy2"/>
    <dgm:cxn modelId="{F3854CF7-3736-489B-BF74-48D30976858E}" type="presOf" srcId="{BB764782-A0C5-4DE7-9A86-D55799FA71FD}" destId="{3340C155-AD4E-4552-88F6-A05B3B46E82D}" srcOrd="0" destOrd="0" presId="urn:microsoft.com/office/officeart/2005/8/layout/hierarchy2"/>
    <dgm:cxn modelId="{F745FF6C-CC1F-4268-AF14-11320007E1EE}" type="presParOf" srcId="{882CD1AB-9CCC-45FB-8FD0-BF9DBEF017E7}" destId="{2AF2827E-9154-4E67-BE94-BD77F563DEDC}" srcOrd="0" destOrd="0" presId="urn:microsoft.com/office/officeart/2005/8/layout/hierarchy2"/>
    <dgm:cxn modelId="{E80E51C8-88BC-42A3-B442-4D3D3F18C9BA}" type="presParOf" srcId="{2AF2827E-9154-4E67-BE94-BD77F563DEDC}" destId="{51743280-B07C-436B-BACB-B335A9FC016D}" srcOrd="0" destOrd="0" presId="urn:microsoft.com/office/officeart/2005/8/layout/hierarchy2"/>
    <dgm:cxn modelId="{F2C8C8DE-0A89-4658-9949-0A8442CF201D}" type="presParOf" srcId="{2AF2827E-9154-4E67-BE94-BD77F563DEDC}" destId="{100C563C-68C6-4BB1-A1BF-E22513FF4187}" srcOrd="1" destOrd="0" presId="urn:microsoft.com/office/officeart/2005/8/layout/hierarchy2"/>
    <dgm:cxn modelId="{04291556-4C93-43E3-AD01-B27EA796C0AF}" type="presParOf" srcId="{100C563C-68C6-4BB1-A1BF-E22513FF4187}" destId="{39BA7ECB-AA5D-4B16-8E7C-8E8BDFA69EF1}" srcOrd="0" destOrd="0" presId="urn:microsoft.com/office/officeart/2005/8/layout/hierarchy2"/>
    <dgm:cxn modelId="{080F8587-1B19-498B-B64B-2BAC3ACFE05B}" type="presParOf" srcId="{39BA7ECB-AA5D-4B16-8E7C-8E8BDFA69EF1}" destId="{1FD43608-5457-40D7-BE28-C115854EB7FD}" srcOrd="0" destOrd="0" presId="urn:microsoft.com/office/officeart/2005/8/layout/hierarchy2"/>
    <dgm:cxn modelId="{9D4B7CF5-D4DE-4573-A583-6ED450901D00}" type="presParOf" srcId="{100C563C-68C6-4BB1-A1BF-E22513FF4187}" destId="{BFEEC747-37FE-4F9F-90FF-67D86B056C6E}" srcOrd="1" destOrd="0" presId="urn:microsoft.com/office/officeart/2005/8/layout/hierarchy2"/>
    <dgm:cxn modelId="{2ACAB1B8-C20D-49B6-B3D2-35012F211657}" type="presParOf" srcId="{BFEEC747-37FE-4F9F-90FF-67D86B056C6E}" destId="{ACF586F4-9BFF-427D-B4A9-9CE3C961D58D}" srcOrd="0" destOrd="0" presId="urn:microsoft.com/office/officeart/2005/8/layout/hierarchy2"/>
    <dgm:cxn modelId="{8DE20915-D268-4D20-B0CA-B4C37E1FD548}" type="presParOf" srcId="{BFEEC747-37FE-4F9F-90FF-67D86B056C6E}" destId="{35950DF0-FF5C-44A8-94CD-FD9BCEDABA45}" srcOrd="1" destOrd="0" presId="urn:microsoft.com/office/officeart/2005/8/layout/hierarchy2"/>
    <dgm:cxn modelId="{E9E735EC-557A-47FA-B861-62CCF56CB2DE}" type="presParOf" srcId="{35950DF0-FF5C-44A8-94CD-FD9BCEDABA45}" destId="{6AC4EEDB-24AE-4B60-B869-196C6C77941E}" srcOrd="0" destOrd="0" presId="urn:microsoft.com/office/officeart/2005/8/layout/hierarchy2"/>
    <dgm:cxn modelId="{69070658-FA79-4105-8909-9610CACF6D08}" type="presParOf" srcId="{6AC4EEDB-24AE-4B60-B869-196C6C77941E}" destId="{4965BACE-A85F-49C4-8EFB-E306F42301C7}" srcOrd="0" destOrd="0" presId="urn:microsoft.com/office/officeart/2005/8/layout/hierarchy2"/>
    <dgm:cxn modelId="{6702FAED-384C-404E-BFB0-C0A38BB72E50}" type="presParOf" srcId="{35950DF0-FF5C-44A8-94CD-FD9BCEDABA45}" destId="{1708CC14-1493-435F-8BF6-3C74D8B00346}" srcOrd="1" destOrd="0" presId="urn:microsoft.com/office/officeart/2005/8/layout/hierarchy2"/>
    <dgm:cxn modelId="{F2B63C57-58B9-4275-A921-B48A35E65BD2}" type="presParOf" srcId="{1708CC14-1493-435F-8BF6-3C74D8B00346}" destId="{CD464DC9-5A1F-4D53-9A40-781C1F2DA966}" srcOrd="0" destOrd="0" presId="urn:microsoft.com/office/officeart/2005/8/layout/hierarchy2"/>
    <dgm:cxn modelId="{2E85F164-6A86-4B81-9D95-C6A0AED5255B}" type="presParOf" srcId="{1708CC14-1493-435F-8BF6-3C74D8B00346}" destId="{06E382CC-6487-475B-BEAB-E2246E7FAE63}" srcOrd="1" destOrd="0" presId="urn:microsoft.com/office/officeart/2005/8/layout/hierarchy2"/>
    <dgm:cxn modelId="{707D9BDF-61F5-4C60-94D2-E55F2118D00F}" type="presParOf" srcId="{06E382CC-6487-475B-BEAB-E2246E7FAE63}" destId="{93CC7BE9-C7CC-435B-81A6-55C5C4E5F97B}" srcOrd="0" destOrd="0" presId="urn:microsoft.com/office/officeart/2005/8/layout/hierarchy2"/>
    <dgm:cxn modelId="{E3DF8829-02E9-4A47-80ED-9C519E5B6C87}" type="presParOf" srcId="{93CC7BE9-C7CC-435B-81A6-55C5C4E5F97B}" destId="{A5E5788C-9270-4372-A2BD-ACEF46A14FE2}" srcOrd="0" destOrd="0" presId="urn:microsoft.com/office/officeart/2005/8/layout/hierarchy2"/>
    <dgm:cxn modelId="{C7B99A89-1781-4298-A9E7-EFB46B461234}" type="presParOf" srcId="{06E382CC-6487-475B-BEAB-E2246E7FAE63}" destId="{444B627A-61EB-482D-8321-E43DFF39D540}" srcOrd="1" destOrd="0" presId="urn:microsoft.com/office/officeart/2005/8/layout/hierarchy2"/>
    <dgm:cxn modelId="{AE3C2B3A-0932-4680-BD7F-A9F94CA1E339}" type="presParOf" srcId="{444B627A-61EB-482D-8321-E43DFF39D540}" destId="{B0BD6BBA-CBCE-45BD-9B58-1EDB7BD5D3E2}" srcOrd="0" destOrd="0" presId="urn:microsoft.com/office/officeart/2005/8/layout/hierarchy2"/>
    <dgm:cxn modelId="{92D20160-45CF-4840-9015-9187BCDE7B99}" type="presParOf" srcId="{444B627A-61EB-482D-8321-E43DFF39D540}" destId="{25027FAC-7257-484C-BBE2-71A004D6B08F}" srcOrd="1" destOrd="0" presId="urn:microsoft.com/office/officeart/2005/8/layout/hierarchy2"/>
    <dgm:cxn modelId="{01761068-2264-49F9-92F4-B65A135A3A9C}" type="presParOf" srcId="{06E382CC-6487-475B-BEAB-E2246E7FAE63}" destId="{35275533-4661-4E61-9952-E6BB45F8EB8B}" srcOrd="2" destOrd="0" presId="urn:microsoft.com/office/officeart/2005/8/layout/hierarchy2"/>
    <dgm:cxn modelId="{343E585B-4ECA-47D7-914A-1E5D33D420AF}" type="presParOf" srcId="{35275533-4661-4E61-9952-E6BB45F8EB8B}" destId="{FF52E5E3-9810-4EC0-9B7E-1B0448D4EA86}" srcOrd="0" destOrd="0" presId="urn:microsoft.com/office/officeart/2005/8/layout/hierarchy2"/>
    <dgm:cxn modelId="{C0E991D6-EFA1-49AA-BF29-95145233EB64}" type="presParOf" srcId="{06E382CC-6487-475B-BEAB-E2246E7FAE63}" destId="{53C3A82A-0F82-45DE-8981-987A4CA05997}" srcOrd="3" destOrd="0" presId="urn:microsoft.com/office/officeart/2005/8/layout/hierarchy2"/>
    <dgm:cxn modelId="{199035AB-8CC9-4D33-984A-5530E1123805}" type="presParOf" srcId="{53C3A82A-0F82-45DE-8981-987A4CA05997}" destId="{643D3FF2-5B29-40A3-8A45-27E333708B1B}" srcOrd="0" destOrd="0" presId="urn:microsoft.com/office/officeart/2005/8/layout/hierarchy2"/>
    <dgm:cxn modelId="{43985027-B4FD-4293-89DD-1C6008747120}" type="presParOf" srcId="{53C3A82A-0F82-45DE-8981-987A4CA05997}" destId="{D8114CBA-5E8C-49F8-943C-E065BA39F5FC}" srcOrd="1" destOrd="0" presId="urn:microsoft.com/office/officeart/2005/8/layout/hierarchy2"/>
    <dgm:cxn modelId="{70D3D204-7E73-416B-8D60-48B0982739AB}" type="presParOf" srcId="{D8114CBA-5E8C-49F8-943C-E065BA39F5FC}" destId="{3340C155-AD4E-4552-88F6-A05B3B46E82D}" srcOrd="0" destOrd="0" presId="urn:microsoft.com/office/officeart/2005/8/layout/hierarchy2"/>
    <dgm:cxn modelId="{CC34A8AE-922F-4CF8-8909-FF1953D19E1C}" type="presParOf" srcId="{3340C155-AD4E-4552-88F6-A05B3B46E82D}" destId="{2CFDC55C-C250-4299-ADC6-96E54F16D3A4}" srcOrd="0" destOrd="0" presId="urn:microsoft.com/office/officeart/2005/8/layout/hierarchy2"/>
    <dgm:cxn modelId="{4627BF7A-8463-4E18-92B3-5D0464FCDB1A}" type="presParOf" srcId="{D8114CBA-5E8C-49F8-943C-E065BA39F5FC}" destId="{8FFB270A-8DB0-48A3-AA60-F1D6E2843F68}" srcOrd="1" destOrd="0" presId="urn:microsoft.com/office/officeart/2005/8/layout/hierarchy2"/>
    <dgm:cxn modelId="{CD66E599-8B81-400D-9587-74D713A72EA5}" type="presParOf" srcId="{8FFB270A-8DB0-48A3-AA60-F1D6E2843F68}" destId="{9BEF739B-9FDC-4EB4-A9E2-AE8B6D401F23}" srcOrd="0" destOrd="0" presId="urn:microsoft.com/office/officeart/2005/8/layout/hierarchy2"/>
    <dgm:cxn modelId="{C3EBC033-7D81-444C-9AB7-4E345A0FC70C}" type="presParOf" srcId="{8FFB270A-8DB0-48A3-AA60-F1D6E2843F68}" destId="{D8233E9A-6226-4EB9-93DF-B3B6CB54F9D8}" srcOrd="1" destOrd="0" presId="urn:microsoft.com/office/officeart/2005/8/layout/hierarchy2"/>
    <dgm:cxn modelId="{0C1B58A9-09F0-4D98-8E34-8F7B41B48227}" type="presParOf" srcId="{D8233E9A-6226-4EB9-93DF-B3B6CB54F9D8}" destId="{5E3CB8EA-91CE-4602-A6EB-628148239E6E}" srcOrd="0" destOrd="0" presId="urn:microsoft.com/office/officeart/2005/8/layout/hierarchy2"/>
    <dgm:cxn modelId="{4C71BD81-54D0-4BC8-BC66-1634EDF0BDE8}" type="presParOf" srcId="{5E3CB8EA-91CE-4602-A6EB-628148239E6E}" destId="{F90407E7-D0A8-49E2-ACFE-F573D28C347C}" srcOrd="0" destOrd="0" presId="urn:microsoft.com/office/officeart/2005/8/layout/hierarchy2"/>
    <dgm:cxn modelId="{E0E881A2-1DC0-4CA3-A88E-2AA6A906679C}" type="presParOf" srcId="{D8233E9A-6226-4EB9-93DF-B3B6CB54F9D8}" destId="{E67DF44A-BB27-455D-8FCD-5A594ADE9924}" srcOrd="1" destOrd="0" presId="urn:microsoft.com/office/officeart/2005/8/layout/hierarchy2"/>
    <dgm:cxn modelId="{43CA033B-5F6E-47C9-8674-EF9D8374F2C4}" type="presParOf" srcId="{E67DF44A-BB27-455D-8FCD-5A594ADE9924}" destId="{6D962540-9575-41C1-87B2-BE53260C33F0}" srcOrd="0" destOrd="0" presId="urn:microsoft.com/office/officeart/2005/8/layout/hierarchy2"/>
    <dgm:cxn modelId="{37A3F2C9-1F43-41BF-B85A-67822550A834}" type="presParOf" srcId="{E67DF44A-BB27-455D-8FCD-5A594ADE9924}" destId="{EC7ECCFA-C977-42A3-82CB-DD36756D98EA}" srcOrd="1" destOrd="0" presId="urn:microsoft.com/office/officeart/2005/8/layout/hierarchy2"/>
    <dgm:cxn modelId="{CC160BFC-526C-4EB6-903D-6FF14FF9AE8F}" type="presParOf" srcId="{EC7ECCFA-C977-42A3-82CB-DD36756D98EA}" destId="{D8F42218-E81A-4FEA-AAB8-46AAB87A3142}" srcOrd="0" destOrd="0" presId="urn:microsoft.com/office/officeart/2005/8/layout/hierarchy2"/>
    <dgm:cxn modelId="{C0741B25-9419-4B0E-8A48-2D7DBD855859}" type="presParOf" srcId="{D8F42218-E81A-4FEA-AAB8-46AAB87A3142}" destId="{E6DCDE77-B105-4CBE-A3E3-6C4DE8F1C11E}" srcOrd="0" destOrd="0" presId="urn:microsoft.com/office/officeart/2005/8/layout/hierarchy2"/>
    <dgm:cxn modelId="{CFE85BC3-7914-48F1-B016-301D472BF69B}" type="presParOf" srcId="{EC7ECCFA-C977-42A3-82CB-DD36756D98EA}" destId="{7BE1B9BE-3C19-4FFF-B0E8-6903F19F32DF}" srcOrd="1" destOrd="0" presId="urn:microsoft.com/office/officeart/2005/8/layout/hierarchy2"/>
    <dgm:cxn modelId="{4DE5BF9B-2A6E-462E-8C2E-1A3895D8494D}" type="presParOf" srcId="{7BE1B9BE-3C19-4FFF-B0E8-6903F19F32DF}" destId="{CD670809-8B17-4927-805C-A1661D3FCAD4}" srcOrd="0" destOrd="0" presId="urn:microsoft.com/office/officeart/2005/8/layout/hierarchy2"/>
    <dgm:cxn modelId="{98DC0183-2010-4FEE-B4C0-64A9951C4405}" type="presParOf" srcId="{7BE1B9BE-3C19-4FFF-B0E8-6903F19F32DF}" destId="{3BCAF805-2C39-4661-8EE1-C89E51571A6C}" srcOrd="1" destOrd="0" presId="urn:microsoft.com/office/officeart/2005/8/layout/hierarchy2"/>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1743280-B07C-436B-BACB-B335A9FC016D}">
      <dsp:nvSpPr>
        <dsp:cNvPr id="0" name=""/>
        <dsp:cNvSpPr/>
      </dsp:nvSpPr>
      <dsp:spPr>
        <a:xfrm>
          <a:off x="4336793" y="539759"/>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ETE</a:t>
          </a:r>
        </a:p>
      </dsp:txBody>
      <dsp:txXfrm>
        <a:off x="4344348" y="547314"/>
        <a:ext cx="500812" cy="242851"/>
      </dsp:txXfrm>
    </dsp:sp>
    <dsp:sp modelId="{39BA7ECB-AA5D-4B16-8E7C-8E8BDFA69EF1}">
      <dsp:nvSpPr>
        <dsp:cNvPr id="0" name=""/>
        <dsp:cNvSpPr/>
      </dsp:nvSpPr>
      <dsp:spPr>
        <a:xfrm rot="10800000">
          <a:off x="4130424" y="651381"/>
          <a:ext cx="206368" cy="34716"/>
        </a:xfrm>
        <a:custGeom>
          <a:avLst/>
          <a:gdLst/>
          <a:ahLst/>
          <a:cxnLst/>
          <a:rect l="0" t="0" r="0" b="0"/>
          <a:pathLst>
            <a:path>
              <a:moveTo>
                <a:pt x="0" y="17358"/>
              </a:moveTo>
              <a:lnTo>
                <a:pt x="206368" y="1735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4228449" y="663580"/>
        <a:ext cx="10318" cy="10318"/>
      </dsp:txXfrm>
    </dsp:sp>
    <dsp:sp modelId="{ACF586F4-9BFF-427D-B4A9-9CE3C961D58D}">
      <dsp:nvSpPr>
        <dsp:cNvPr id="0" name=""/>
        <dsp:cNvSpPr/>
      </dsp:nvSpPr>
      <dsp:spPr>
        <a:xfrm>
          <a:off x="3614501" y="539759"/>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SB-07</a:t>
          </a:r>
        </a:p>
      </dsp:txBody>
      <dsp:txXfrm>
        <a:off x="3622056" y="547314"/>
        <a:ext cx="500812" cy="242851"/>
      </dsp:txXfrm>
    </dsp:sp>
    <dsp:sp modelId="{6AC4EEDB-24AE-4B60-B869-196C6C77941E}">
      <dsp:nvSpPr>
        <dsp:cNvPr id="0" name=""/>
        <dsp:cNvSpPr/>
      </dsp:nvSpPr>
      <dsp:spPr>
        <a:xfrm rot="10800000">
          <a:off x="3408132" y="651381"/>
          <a:ext cx="206368" cy="34716"/>
        </a:xfrm>
        <a:custGeom>
          <a:avLst/>
          <a:gdLst/>
          <a:ahLst/>
          <a:cxnLst/>
          <a:rect l="0" t="0" r="0" b="0"/>
          <a:pathLst>
            <a:path>
              <a:moveTo>
                <a:pt x="0" y="17358"/>
              </a:moveTo>
              <a:lnTo>
                <a:pt x="206368"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3506157" y="663580"/>
        <a:ext cx="10318" cy="10318"/>
      </dsp:txXfrm>
    </dsp:sp>
    <dsp:sp modelId="{CD464DC9-5A1F-4D53-9A40-781C1F2DA966}">
      <dsp:nvSpPr>
        <dsp:cNvPr id="0" name=""/>
        <dsp:cNvSpPr/>
      </dsp:nvSpPr>
      <dsp:spPr>
        <a:xfrm>
          <a:off x="2892210" y="539759"/>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SB-01</a:t>
          </a:r>
        </a:p>
      </dsp:txBody>
      <dsp:txXfrm>
        <a:off x="2899765" y="547314"/>
        <a:ext cx="500812" cy="242851"/>
      </dsp:txXfrm>
    </dsp:sp>
    <dsp:sp modelId="{93CC7BE9-C7CC-435B-81A6-55C5C4E5F97B}">
      <dsp:nvSpPr>
        <dsp:cNvPr id="0" name=""/>
        <dsp:cNvSpPr/>
      </dsp:nvSpPr>
      <dsp:spPr>
        <a:xfrm rot="12942401">
          <a:off x="2661953" y="577217"/>
          <a:ext cx="254144" cy="34716"/>
        </a:xfrm>
        <a:custGeom>
          <a:avLst/>
          <a:gdLst/>
          <a:ahLst/>
          <a:cxnLst/>
          <a:rect l="0" t="0" r="0" b="0"/>
          <a:pathLst>
            <a:path>
              <a:moveTo>
                <a:pt x="0" y="17358"/>
              </a:moveTo>
              <a:lnTo>
                <a:pt x="254144"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2782672" y="588222"/>
        <a:ext cx="12707" cy="12707"/>
      </dsp:txXfrm>
    </dsp:sp>
    <dsp:sp modelId="{B0BD6BBA-CBCE-45BD-9B58-1EDB7BD5D3E2}">
      <dsp:nvSpPr>
        <dsp:cNvPr id="0" name=""/>
        <dsp:cNvSpPr/>
      </dsp:nvSpPr>
      <dsp:spPr>
        <a:xfrm>
          <a:off x="2169918" y="391431"/>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SB-06</a:t>
          </a:r>
        </a:p>
      </dsp:txBody>
      <dsp:txXfrm>
        <a:off x="2177473" y="398986"/>
        <a:ext cx="500812" cy="242851"/>
      </dsp:txXfrm>
    </dsp:sp>
    <dsp:sp modelId="{35275533-4661-4E61-9952-E6BB45F8EB8B}">
      <dsp:nvSpPr>
        <dsp:cNvPr id="0" name=""/>
        <dsp:cNvSpPr/>
      </dsp:nvSpPr>
      <dsp:spPr>
        <a:xfrm rot="8657599">
          <a:off x="2661953" y="725545"/>
          <a:ext cx="254144" cy="34716"/>
        </a:xfrm>
        <a:custGeom>
          <a:avLst/>
          <a:gdLst/>
          <a:ahLst/>
          <a:cxnLst/>
          <a:rect l="0" t="0" r="0" b="0"/>
          <a:pathLst>
            <a:path>
              <a:moveTo>
                <a:pt x="0" y="17358"/>
              </a:moveTo>
              <a:lnTo>
                <a:pt x="254144"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2782672" y="736550"/>
        <a:ext cx="12707" cy="12707"/>
      </dsp:txXfrm>
    </dsp:sp>
    <dsp:sp modelId="{643D3FF2-5B29-40A3-8A45-27E333708B1B}">
      <dsp:nvSpPr>
        <dsp:cNvPr id="0" name=""/>
        <dsp:cNvSpPr/>
      </dsp:nvSpPr>
      <dsp:spPr>
        <a:xfrm>
          <a:off x="2169918" y="688087"/>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SB-02</a:t>
          </a:r>
        </a:p>
      </dsp:txBody>
      <dsp:txXfrm>
        <a:off x="2177473" y="695642"/>
        <a:ext cx="500812" cy="242851"/>
      </dsp:txXfrm>
    </dsp:sp>
    <dsp:sp modelId="{3340C155-AD4E-4552-88F6-A05B3B46E82D}">
      <dsp:nvSpPr>
        <dsp:cNvPr id="0" name=""/>
        <dsp:cNvSpPr/>
      </dsp:nvSpPr>
      <dsp:spPr>
        <a:xfrm rot="10800000">
          <a:off x="1963549" y="799709"/>
          <a:ext cx="206368" cy="34716"/>
        </a:xfrm>
        <a:custGeom>
          <a:avLst/>
          <a:gdLst/>
          <a:ahLst/>
          <a:cxnLst/>
          <a:rect l="0" t="0" r="0" b="0"/>
          <a:pathLst>
            <a:path>
              <a:moveTo>
                <a:pt x="0" y="17358"/>
              </a:moveTo>
              <a:lnTo>
                <a:pt x="206368"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2061575" y="811908"/>
        <a:ext cx="10318" cy="10318"/>
      </dsp:txXfrm>
    </dsp:sp>
    <dsp:sp modelId="{9BEF739B-9FDC-4EB4-A9E2-AE8B6D401F23}">
      <dsp:nvSpPr>
        <dsp:cNvPr id="0" name=""/>
        <dsp:cNvSpPr/>
      </dsp:nvSpPr>
      <dsp:spPr>
        <a:xfrm>
          <a:off x="1447627" y="688087"/>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SB-03</a:t>
          </a:r>
        </a:p>
      </dsp:txBody>
      <dsp:txXfrm>
        <a:off x="1455182" y="695642"/>
        <a:ext cx="500812" cy="242851"/>
      </dsp:txXfrm>
    </dsp:sp>
    <dsp:sp modelId="{5E3CB8EA-91CE-4602-A6EB-628148239E6E}">
      <dsp:nvSpPr>
        <dsp:cNvPr id="0" name=""/>
        <dsp:cNvSpPr/>
      </dsp:nvSpPr>
      <dsp:spPr>
        <a:xfrm rot="10800000">
          <a:off x="1241258" y="799709"/>
          <a:ext cx="206368" cy="34716"/>
        </a:xfrm>
        <a:custGeom>
          <a:avLst/>
          <a:gdLst/>
          <a:ahLst/>
          <a:cxnLst/>
          <a:rect l="0" t="0" r="0" b="0"/>
          <a:pathLst>
            <a:path>
              <a:moveTo>
                <a:pt x="0" y="17358"/>
              </a:moveTo>
              <a:lnTo>
                <a:pt x="206368"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1339283" y="811908"/>
        <a:ext cx="10318" cy="10318"/>
      </dsp:txXfrm>
    </dsp:sp>
    <dsp:sp modelId="{6D962540-9575-41C1-87B2-BE53260C33F0}">
      <dsp:nvSpPr>
        <dsp:cNvPr id="0" name=""/>
        <dsp:cNvSpPr/>
      </dsp:nvSpPr>
      <dsp:spPr>
        <a:xfrm>
          <a:off x="725335" y="688087"/>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SB-04</a:t>
          </a:r>
        </a:p>
      </dsp:txBody>
      <dsp:txXfrm>
        <a:off x="732890" y="695642"/>
        <a:ext cx="500812" cy="242851"/>
      </dsp:txXfrm>
    </dsp:sp>
    <dsp:sp modelId="{D8F42218-E81A-4FEA-AAB8-46AAB87A3142}">
      <dsp:nvSpPr>
        <dsp:cNvPr id="0" name=""/>
        <dsp:cNvSpPr/>
      </dsp:nvSpPr>
      <dsp:spPr>
        <a:xfrm rot="10800000">
          <a:off x="518966" y="799709"/>
          <a:ext cx="206368" cy="34716"/>
        </a:xfrm>
        <a:custGeom>
          <a:avLst/>
          <a:gdLst/>
          <a:ahLst/>
          <a:cxnLst/>
          <a:rect l="0" t="0" r="0" b="0"/>
          <a:pathLst>
            <a:path>
              <a:moveTo>
                <a:pt x="0" y="17358"/>
              </a:moveTo>
              <a:lnTo>
                <a:pt x="206368" y="1735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t-BR" sz="500" kern="1200"/>
        </a:p>
      </dsp:txBody>
      <dsp:txXfrm rot="10800000">
        <a:off x="616992" y="811908"/>
        <a:ext cx="10318" cy="10318"/>
      </dsp:txXfrm>
    </dsp:sp>
    <dsp:sp modelId="{CD670809-8B17-4927-805C-A1661D3FCAD4}">
      <dsp:nvSpPr>
        <dsp:cNvPr id="0" name=""/>
        <dsp:cNvSpPr/>
      </dsp:nvSpPr>
      <dsp:spPr>
        <a:xfrm>
          <a:off x="3044" y="688087"/>
          <a:ext cx="515922" cy="25796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t-BR" sz="1500" kern="1200"/>
            <a:t>SB-05</a:t>
          </a:r>
        </a:p>
      </dsp:txBody>
      <dsp:txXfrm>
        <a:off x="10599" y="695642"/>
        <a:ext cx="500812" cy="24285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71217-05B8-4431-A98A-C902CDF4B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3430</TotalTime>
  <Pages>1</Pages>
  <Words>22468</Words>
  <Characters>121330</Characters>
  <Application>Microsoft Office Word</Application>
  <DocSecurity>0</DocSecurity>
  <Lines>1011</Lines>
  <Paragraphs>287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mayra miranda</cp:lastModifiedBy>
  <cp:revision>4</cp:revision>
  <cp:lastPrinted>2022-01-07T15:56:00Z</cp:lastPrinted>
  <dcterms:created xsi:type="dcterms:W3CDTF">2022-07-28T20:53:00Z</dcterms:created>
  <dcterms:modified xsi:type="dcterms:W3CDTF">2022-09-30T13:25:00Z</dcterms:modified>
</cp:coreProperties>
</file>