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1" w:rightFromText="141" w:vertAnchor="page" w:horzAnchor="margin" w:tblpY="3244"/>
        <w:tblW w:w="10064" w:type="dxa"/>
        <w:tblLayout w:type="fixed"/>
        <w:tblCellMar>
          <w:top w:w="28" w:type="dxa"/>
          <w:left w:w="28" w:type="dxa"/>
          <w:bottom w:w="28" w:type="dxa"/>
          <w:right w:w="28" w:type="dxa"/>
        </w:tblCellMar>
        <w:tblLook w:val="04A0" w:firstRow="1" w:lastRow="0" w:firstColumn="1" w:lastColumn="0" w:noHBand="0" w:noVBand="1"/>
      </w:tblPr>
      <w:tblGrid>
        <w:gridCol w:w="1276"/>
        <w:gridCol w:w="8788"/>
      </w:tblGrid>
      <w:tr w:rsidR="00421857" w:rsidRPr="00157EF7" w14:paraId="2029CC49" w14:textId="77777777" w:rsidTr="00421857">
        <w:tc>
          <w:tcPr>
            <w:tcW w:w="10064" w:type="dxa"/>
            <w:gridSpan w:val="2"/>
            <w:tcBorders>
              <w:top w:val="single" w:sz="8" w:space="0" w:color="000000"/>
              <w:left w:val="single" w:sz="8" w:space="0" w:color="000000"/>
              <w:bottom w:val="single" w:sz="8" w:space="0" w:color="000000"/>
              <w:right w:val="single" w:sz="8" w:space="0" w:color="000000"/>
            </w:tcBorders>
            <w:hideMark/>
          </w:tcPr>
          <w:p w14:paraId="0EF8AB3D" w14:textId="77777777" w:rsidR="00421857" w:rsidRDefault="00421857" w:rsidP="00421857">
            <w:pPr>
              <w:pStyle w:val="TableContents"/>
              <w:jc w:val="center"/>
              <w:rPr>
                <w:rFonts w:ascii="Arial" w:hAnsi="Arial" w:cs="Arial"/>
                <w:b/>
                <w:sz w:val="20"/>
                <w:szCs w:val="20"/>
              </w:rPr>
            </w:pPr>
            <w:bookmarkStart w:id="0" w:name="_Hlk25670536"/>
            <w:bookmarkStart w:id="1" w:name="_Hlk102031911"/>
            <w:bookmarkStart w:id="2" w:name="_Hlk153875299"/>
            <w:r w:rsidRPr="00157EF7">
              <w:rPr>
                <w:rFonts w:ascii="Arial" w:hAnsi="Arial" w:cs="Arial"/>
                <w:b/>
                <w:sz w:val="20"/>
                <w:szCs w:val="20"/>
              </w:rPr>
              <w:t xml:space="preserve">PROCESSO Nº </w:t>
            </w:r>
            <w:r w:rsidRPr="00336E28">
              <w:rPr>
                <w:rFonts w:ascii="Arial" w:hAnsi="Arial" w:cs="Arial"/>
                <w:b/>
                <w:sz w:val="20"/>
                <w:szCs w:val="20"/>
              </w:rPr>
              <w:t>512/2023</w:t>
            </w:r>
          </w:p>
          <w:p w14:paraId="74CDEE2B" w14:textId="77777777" w:rsidR="00421857" w:rsidRPr="00157EF7" w:rsidRDefault="00421857" w:rsidP="00421857">
            <w:pPr>
              <w:pStyle w:val="TableContents"/>
              <w:jc w:val="center"/>
              <w:rPr>
                <w:rFonts w:ascii="Arial" w:hAnsi="Arial" w:cs="Arial"/>
                <w:b/>
                <w:bCs/>
                <w:sz w:val="20"/>
                <w:szCs w:val="20"/>
              </w:rPr>
            </w:pPr>
            <w:r w:rsidRPr="00157EF7">
              <w:rPr>
                <w:rFonts w:ascii="Arial" w:hAnsi="Arial" w:cs="Arial"/>
                <w:b/>
                <w:sz w:val="20"/>
                <w:szCs w:val="20"/>
              </w:rPr>
              <w:t>PREGÃO PRESENCIAL – Nº 0</w:t>
            </w:r>
            <w:r>
              <w:rPr>
                <w:rFonts w:ascii="Arial" w:hAnsi="Arial" w:cs="Arial"/>
                <w:b/>
                <w:sz w:val="20"/>
                <w:szCs w:val="20"/>
              </w:rPr>
              <w:t>73</w:t>
            </w:r>
            <w:r w:rsidRPr="00157EF7">
              <w:rPr>
                <w:rFonts w:ascii="Arial" w:hAnsi="Arial" w:cs="Arial"/>
                <w:b/>
                <w:sz w:val="20"/>
                <w:szCs w:val="20"/>
              </w:rPr>
              <w:t>/</w:t>
            </w:r>
            <w:r>
              <w:rPr>
                <w:rFonts w:ascii="Arial" w:hAnsi="Arial" w:cs="Arial"/>
                <w:b/>
                <w:bCs/>
                <w:sz w:val="20"/>
                <w:szCs w:val="20"/>
              </w:rPr>
              <w:t>2023</w:t>
            </w:r>
            <w:r w:rsidRPr="00157EF7">
              <w:rPr>
                <w:rFonts w:ascii="Arial" w:hAnsi="Arial" w:cs="Arial"/>
                <w:b/>
                <w:bCs/>
                <w:sz w:val="20"/>
                <w:szCs w:val="20"/>
              </w:rPr>
              <w:t xml:space="preserve"> – </w:t>
            </w:r>
            <w:r>
              <w:rPr>
                <w:rFonts w:ascii="Arial" w:hAnsi="Arial" w:cs="Arial"/>
                <w:b/>
                <w:bCs/>
                <w:sz w:val="20"/>
                <w:szCs w:val="20"/>
              </w:rPr>
              <w:t>MUL</w:t>
            </w:r>
          </w:p>
          <w:p w14:paraId="16FFB7A3" w14:textId="77777777" w:rsidR="00421857" w:rsidRDefault="00421857" w:rsidP="00421857">
            <w:pPr>
              <w:pStyle w:val="TableContents"/>
              <w:jc w:val="center"/>
              <w:rPr>
                <w:rFonts w:ascii="Arial" w:hAnsi="Arial" w:cs="Arial"/>
                <w:b/>
                <w:bCs/>
                <w:sz w:val="20"/>
                <w:szCs w:val="20"/>
              </w:rPr>
            </w:pPr>
            <w:r w:rsidRPr="00157EF7">
              <w:rPr>
                <w:rFonts w:ascii="Arial" w:hAnsi="Arial" w:cs="Arial"/>
                <w:b/>
                <w:bCs/>
                <w:sz w:val="20"/>
                <w:szCs w:val="20"/>
              </w:rPr>
              <w:t>REGISTRO DE PREÇO</w:t>
            </w:r>
          </w:p>
          <w:p w14:paraId="1B36CB81" w14:textId="47D92562" w:rsidR="00421857" w:rsidRPr="00157EF7" w:rsidRDefault="00FE16E2" w:rsidP="00421857">
            <w:pPr>
              <w:pStyle w:val="TableContents"/>
              <w:jc w:val="center"/>
              <w:rPr>
                <w:rFonts w:ascii="Arial" w:hAnsi="Arial" w:cs="Arial"/>
                <w:b/>
                <w:sz w:val="20"/>
                <w:szCs w:val="20"/>
              </w:rPr>
            </w:pPr>
            <w:r w:rsidRPr="00FE43C0">
              <w:rPr>
                <w:rFonts w:ascii="Arial" w:hAnsi="Arial" w:cs="Arial"/>
                <w:b/>
                <w:sz w:val="20"/>
                <w:szCs w:val="20"/>
              </w:rPr>
              <w:t>Código de Registro da Informação (TCE/SC):</w:t>
            </w:r>
            <w:r>
              <w:rPr>
                <w:rFonts w:ascii="Arial" w:hAnsi="Arial" w:cs="Arial"/>
                <w:b/>
                <w:sz w:val="20"/>
                <w:szCs w:val="20"/>
              </w:rPr>
              <w:t xml:space="preserve"> </w:t>
            </w:r>
            <w:r w:rsidRPr="00B47D93">
              <w:rPr>
                <w:rFonts w:ascii="Arial" w:hAnsi="Arial" w:cs="Arial"/>
                <w:b/>
                <w:bCs/>
                <w:sz w:val="20"/>
                <w:szCs w:val="20"/>
              </w:rPr>
              <w:t xml:space="preserve"> </w:t>
            </w:r>
            <w:r w:rsidRPr="00B47D93">
              <w:rPr>
                <w:rFonts w:ascii="Arial" w:hAnsi="Arial" w:cs="Arial"/>
                <w:b/>
                <w:bCs/>
                <w:kern w:val="0"/>
                <w:sz w:val="20"/>
                <w:szCs w:val="20"/>
                <w:lang w:eastAsia="pt-BR" w:bidi="ar-SA"/>
              </w:rPr>
              <w:t>455EC3E9EBE4841B8DDA538C08116C4046E40C5C</w:t>
            </w:r>
          </w:p>
        </w:tc>
      </w:tr>
      <w:tr w:rsidR="00421857" w:rsidRPr="00157EF7" w14:paraId="551BC5C2" w14:textId="77777777" w:rsidTr="00421857">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7E8EDDBD" w14:textId="77777777" w:rsidR="00421857" w:rsidRPr="00157EF7" w:rsidRDefault="00421857" w:rsidP="00421857">
            <w:pPr>
              <w:pStyle w:val="TableContents"/>
              <w:jc w:val="both"/>
              <w:rPr>
                <w:rFonts w:ascii="Arial" w:hAnsi="Arial" w:cs="Arial"/>
                <w:b/>
                <w:sz w:val="20"/>
                <w:szCs w:val="20"/>
              </w:rPr>
            </w:pPr>
            <w:r w:rsidRPr="00157EF7">
              <w:rPr>
                <w:rFonts w:ascii="Arial" w:hAnsi="Arial" w:cs="Arial"/>
                <w:b/>
                <w:sz w:val="20"/>
                <w:szCs w:val="20"/>
              </w:rPr>
              <w:t>SETOR</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49DD97F7" w14:textId="77777777" w:rsidR="00421857" w:rsidRPr="00157EF7" w:rsidRDefault="00421857" w:rsidP="00421857">
            <w:pPr>
              <w:pStyle w:val="TableContents"/>
              <w:jc w:val="both"/>
              <w:rPr>
                <w:rFonts w:ascii="Arial" w:hAnsi="Arial" w:cs="Arial"/>
                <w:sz w:val="20"/>
                <w:szCs w:val="20"/>
              </w:rPr>
            </w:pPr>
            <w:r w:rsidRPr="00157EF7">
              <w:rPr>
                <w:rFonts w:ascii="Arial" w:hAnsi="Arial" w:cs="Arial"/>
                <w:b/>
                <w:sz w:val="20"/>
                <w:szCs w:val="20"/>
              </w:rPr>
              <w:t>DEPARTAMENTO DE COMPRAS E LICITAÇÕES</w:t>
            </w:r>
          </w:p>
        </w:tc>
      </w:tr>
      <w:tr w:rsidR="00421857" w:rsidRPr="00157EF7" w14:paraId="64B70A23" w14:textId="77777777" w:rsidTr="00421857">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257E73F4" w14:textId="77777777" w:rsidR="00421857" w:rsidRPr="00157EF7" w:rsidRDefault="00421857" w:rsidP="00421857">
            <w:pPr>
              <w:pStyle w:val="TableContents"/>
              <w:jc w:val="both"/>
              <w:rPr>
                <w:rFonts w:ascii="Arial" w:hAnsi="Arial" w:cs="Arial"/>
                <w:b/>
                <w:sz w:val="20"/>
                <w:szCs w:val="20"/>
              </w:rPr>
            </w:pPr>
            <w:r w:rsidRPr="00157EF7">
              <w:rPr>
                <w:rFonts w:ascii="Arial" w:hAnsi="Arial" w:cs="Arial"/>
                <w:b/>
                <w:sz w:val="20"/>
                <w:szCs w:val="20"/>
              </w:rPr>
              <w:t>TIPO</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7F330E43" w14:textId="77777777" w:rsidR="00421857" w:rsidRPr="00ED3B73" w:rsidRDefault="00421857" w:rsidP="00421857">
            <w:pPr>
              <w:pStyle w:val="Corpodetexto"/>
              <w:spacing w:after="0"/>
              <w:jc w:val="both"/>
              <w:rPr>
                <w:rFonts w:ascii="Arial" w:hAnsi="Arial" w:cs="Arial"/>
                <w:sz w:val="20"/>
                <w:szCs w:val="20"/>
                <w:lang w:val="pt-BR"/>
              </w:rPr>
            </w:pPr>
            <w:r w:rsidRPr="00157EF7">
              <w:rPr>
                <w:rFonts w:ascii="Arial" w:hAnsi="Arial" w:cs="Arial"/>
                <w:b/>
                <w:sz w:val="20"/>
                <w:szCs w:val="20"/>
              </w:rPr>
              <w:t xml:space="preserve">MENOR PREÇO – TOTAL </w:t>
            </w:r>
            <w:r>
              <w:rPr>
                <w:rFonts w:ascii="Arial" w:hAnsi="Arial" w:cs="Arial"/>
                <w:b/>
                <w:sz w:val="20"/>
                <w:szCs w:val="20"/>
                <w:lang w:val="pt-BR"/>
              </w:rPr>
              <w:t>POR ITEM</w:t>
            </w:r>
          </w:p>
        </w:tc>
      </w:tr>
      <w:tr w:rsidR="00421857" w:rsidRPr="00157EF7" w14:paraId="28F241DA" w14:textId="77777777" w:rsidTr="00421857">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5D0CCCD6" w14:textId="77777777" w:rsidR="00421857" w:rsidRPr="00157EF7" w:rsidRDefault="00421857" w:rsidP="00421857">
            <w:pPr>
              <w:pStyle w:val="TableContents"/>
              <w:jc w:val="both"/>
              <w:rPr>
                <w:rFonts w:ascii="Arial" w:hAnsi="Arial" w:cs="Arial"/>
                <w:b/>
                <w:sz w:val="20"/>
                <w:szCs w:val="20"/>
              </w:rPr>
            </w:pPr>
            <w:r w:rsidRPr="00157EF7">
              <w:rPr>
                <w:rFonts w:ascii="Arial" w:hAnsi="Arial" w:cs="Arial"/>
                <w:b/>
                <w:sz w:val="20"/>
                <w:szCs w:val="20"/>
              </w:rPr>
              <w:t>OBJETO</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4F1B0BB4" w14:textId="77777777" w:rsidR="00421857" w:rsidRPr="00157EF7" w:rsidRDefault="00421857" w:rsidP="00421857">
            <w:pPr>
              <w:pStyle w:val="TableContents"/>
              <w:jc w:val="both"/>
              <w:rPr>
                <w:rFonts w:ascii="Arial" w:hAnsi="Arial" w:cs="Arial"/>
                <w:b/>
                <w:sz w:val="20"/>
                <w:szCs w:val="20"/>
              </w:rPr>
            </w:pPr>
            <w:r w:rsidRPr="00157EF7">
              <w:rPr>
                <w:rFonts w:ascii="Arial" w:hAnsi="Arial" w:cs="Arial"/>
                <w:b/>
                <w:sz w:val="20"/>
                <w:szCs w:val="20"/>
              </w:rPr>
              <w:t>DO OBJETO –</w:t>
            </w:r>
            <w:r>
              <w:rPr>
                <w:rFonts w:ascii="Arial" w:hAnsi="Arial" w:cs="Arial"/>
                <w:b/>
                <w:sz w:val="20"/>
                <w:szCs w:val="20"/>
              </w:rPr>
              <w:t xml:space="preserve"> </w:t>
            </w:r>
            <w:r w:rsidRPr="00CC3E67">
              <w:rPr>
                <w:rFonts w:ascii="Arial" w:hAnsi="Arial" w:cs="Arial"/>
                <w:b/>
                <w:sz w:val="20"/>
                <w:szCs w:val="20"/>
              </w:rPr>
              <w:t>REGISTRO DE PREÇO PARA EVENTUAL AQUISIÇÃO DE</w:t>
            </w:r>
            <w:r>
              <w:rPr>
                <w:rFonts w:ascii="Arial" w:hAnsi="Arial" w:cs="Arial"/>
                <w:b/>
                <w:sz w:val="20"/>
                <w:szCs w:val="20"/>
              </w:rPr>
              <w:t xml:space="preserve"> JOGOS, BRINQUEDOS EDUCATIVOS PARA ATENDER OS CENTROS DE EDUCAÇÃO INFANTIL, ESCOLAS MUNICIPAIS, UNIDADES DE SAÚDE, CENTROS DE ATENÇÃO ESPECIALIZADA E CENTRO DE REFERÊNCIA DA ASSISTÊNCIA SOCIAL, E MATERIAL ESPORTIVOS  CENTROS DE EDUCAÇÃO INFANTIL, ESCOLAS MUNICIPAIS E A FUNDAÇÃO MUNICIPAL DE ESPORTES, </w:t>
            </w:r>
            <w:r w:rsidRPr="00CC3E67">
              <w:rPr>
                <w:rFonts w:ascii="Arial" w:hAnsi="Arial" w:cs="Arial"/>
                <w:bCs/>
                <w:sz w:val="20"/>
                <w:szCs w:val="20"/>
              </w:rPr>
              <w:t>conforme anexo I do edital.</w:t>
            </w:r>
          </w:p>
          <w:p w14:paraId="5B9CC9B0" w14:textId="77777777" w:rsidR="00421857" w:rsidRPr="00157EF7" w:rsidRDefault="00421857" w:rsidP="00421857">
            <w:pPr>
              <w:pStyle w:val="TableContents"/>
              <w:jc w:val="both"/>
              <w:rPr>
                <w:rFonts w:ascii="Arial" w:hAnsi="Arial" w:cs="Arial"/>
                <w:b/>
                <w:sz w:val="20"/>
                <w:szCs w:val="20"/>
              </w:rPr>
            </w:pPr>
          </w:p>
        </w:tc>
      </w:tr>
      <w:tr w:rsidR="00421857" w:rsidRPr="00157EF7" w14:paraId="3720B7A3" w14:textId="77777777" w:rsidTr="00421857">
        <w:trPr>
          <w:trHeight w:val="532"/>
        </w:trPr>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70D504A9" w14:textId="77777777" w:rsidR="00421857" w:rsidRPr="00157EF7" w:rsidRDefault="00421857" w:rsidP="00421857">
            <w:pPr>
              <w:pStyle w:val="TableContents"/>
              <w:jc w:val="both"/>
              <w:rPr>
                <w:rFonts w:ascii="Arial" w:hAnsi="Arial" w:cs="Arial"/>
                <w:sz w:val="20"/>
                <w:szCs w:val="20"/>
              </w:rPr>
            </w:pPr>
            <w:r w:rsidRPr="00157EF7">
              <w:rPr>
                <w:rFonts w:ascii="Arial" w:hAnsi="Arial" w:cs="Arial"/>
                <w:b/>
                <w:sz w:val="20"/>
                <w:szCs w:val="20"/>
              </w:rPr>
              <w:t>ENTREGA DOS ENVELOPES – PROPOSTA DE PREÇOS, HABILITAÇÃO e CREDENCIAMENTO:</w:t>
            </w:r>
            <w:r w:rsidRPr="00157EF7">
              <w:rPr>
                <w:rFonts w:ascii="Arial" w:hAnsi="Arial" w:cs="Arial"/>
                <w:sz w:val="20"/>
                <w:szCs w:val="20"/>
              </w:rPr>
              <w:t xml:space="preserve"> até o dia </w:t>
            </w:r>
            <w:r>
              <w:rPr>
                <w:rFonts w:ascii="Arial" w:hAnsi="Arial" w:cs="Arial"/>
                <w:b/>
                <w:bCs/>
                <w:sz w:val="20"/>
                <w:szCs w:val="20"/>
              </w:rPr>
              <w:t>23/01/2024</w:t>
            </w:r>
            <w:r w:rsidRPr="00157EF7">
              <w:rPr>
                <w:rFonts w:ascii="Arial" w:hAnsi="Arial" w:cs="Arial"/>
                <w:b/>
                <w:bCs/>
                <w:sz w:val="20"/>
                <w:szCs w:val="20"/>
              </w:rPr>
              <w:t xml:space="preserve"> </w:t>
            </w:r>
            <w:r w:rsidRPr="00157EF7">
              <w:rPr>
                <w:rFonts w:ascii="Arial" w:hAnsi="Arial" w:cs="Arial"/>
                <w:sz w:val="20"/>
                <w:szCs w:val="20"/>
              </w:rPr>
              <w:t xml:space="preserve">às </w:t>
            </w:r>
            <w:r>
              <w:rPr>
                <w:rFonts w:ascii="Arial" w:hAnsi="Arial" w:cs="Arial"/>
                <w:b/>
                <w:sz w:val="20"/>
                <w:szCs w:val="20"/>
              </w:rPr>
              <w:t>08h30min</w:t>
            </w:r>
            <w:r w:rsidRPr="00157EF7">
              <w:rPr>
                <w:rFonts w:ascii="Arial" w:hAnsi="Arial" w:cs="Arial"/>
                <w:sz w:val="20"/>
                <w:szCs w:val="20"/>
              </w:rPr>
              <w:t xml:space="preserve"> horas, Sala de Reunião da Comissão Municipal de Licitação.</w:t>
            </w:r>
          </w:p>
        </w:tc>
      </w:tr>
      <w:tr w:rsidR="00421857" w:rsidRPr="00157EF7" w14:paraId="7983DE08" w14:textId="77777777" w:rsidTr="00421857">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7D31C5F2" w14:textId="77777777" w:rsidR="00421857" w:rsidRPr="00157EF7" w:rsidRDefault="00421857" w:rsidP="00421857">
            <w:pPr>
              <w:pStyle w:val="TableContents"/>
              <w:jc w:val="both"/>
              <w:rPr>
                <w:rFonts w:ascii="Arial" w:hAnsi="Arial" w:cs="Arial"/>
                <w:sz w:val="20"/>
                <w:szCs w:val="20"/>
              </w:rPr>
            </w:pPr>
            <w:r w:rsidRPr="00157EF7">
              <w:rPr>
                <w:rFonts w:ascii="Arial" w:hAnsi="Arial" w:cs="Arial"/>
                <w:b/>
                <w:sz w:val="20"/>
                <w:szCs w:val="20"/>
              </w:rPr>
              <w:t>ABERTURA DAS PROPOSTAS</w:t>
            </w:r>
            <w:r w:rsidRPr="00336E28">
              <w:rPr>
                <w:rFonts w:ascii="Arial" w:hAnsi="Arial" w:cs="Arial"/>
                <w:b/>
                <w:sz w:val="20"/>
                <w:szCs w:val="20"/>
              </w:rPr>
              <w:t>:</w:t>
            </w:r>
            <w:r w:rsidRPr="00336E28">
              <w:rPr>
                <w:rFonts w:ascii="Arial" w:hAnsi="Arial" w:cs="Arial"/>
                <w:sz w:val="20"/>
                <w:szCs w:val="20"/>
              </w:rPr>
              <w:t xml:space="preserve"> dia </w:t>
            </w:r>
            <w:r w:rsidRPr="00336E28">
              <w:rPr>
                <w:rFonts w:ascii="Arial" w:hAnsi="Arial" w:cs="Arial"/>
                <w:b/>
                <w:bCs/>
                <w:sz w:val="20"/>
                <w:szCs w:val="20"/>
              </w:rPr>
              <w:t>2</w:t>
            </w:r>
            <w:r>
              <w:rPr>
                <w:rFonts w:ascii="Arial" w:hAnsi="Arial" w:cs="Arial"/>
                <w:b/>
                <w:bCs/>
                <w:sz w:val="20"/>
                <w:szCs w:val="20"/>
              </w:rPr>
              <w:t>3</w:t>
            </w:r>
            <w:r w:rsidRPr="00336E28">
              <w:rPr>
                <w:rFonts w:ascii="Arial" w:hAnsi="Arial" w:cs="Arial"/>
                <w:b/>
                <w:bCs/>
                <w:sz w:val="20"/>
                <w:szCs w:val="20"/>
              </w:rPr>
              <w:t>/01/2024</w:t>
            </w:r>
            <w:r w:rsidRPr="00157EF7">
              <w:rPr>
                <w:rFonts w:ascii="Arial" w:hAnsi="Arial" w:cs="Arial"/>
                <w:b/>
                <w:bCs/>
                <w:sz w:val="20"/>
                <w:szCs w:val="20"/>
              </w:rPr>
              <w:t xml:space="preserve"> </w:t>
            </w:r>
            <w:r w:rsidRPr="00157EF7">
              <w:rPr>
                <w:rFonts w:ascii="Arial" w:hAnsi="Arial" w:cs="Arial"/>
                <w:b/>
                <w:sz w:val="20"/>
                <w:szCs w:val="20"/>
              </w:rPr>
              <w:t>às 09h</w:t>
            </w:r>
            <w:r>
              <w:rPr>
                <w:rFonts w:ascii="Arial" w:hAnsi="Arial" w:cs="Arial"/>
                <w:b/>
                <w:sz w:val="20"/>
                <w:szCs w:val="20"/>
              </w:rPr>
              <w:t>0</w:t>
            </w:r>
            <w:r w:rsidRPr="00157EF7">
              <w:rPr>
                <w:rFonts w:ascii="Arial" w:hAnsi="Arial" w:cs="Arial"/>
                <w:b/>
                <w:sz w:val="20"/>
                <w:szCs w:val="20"/>
              </w:rPr>
              <w:t>0min</w:t>
            </w:r>
            <w:r w:rsidRPr="00157EF7">
              <w:rPr>
                <w:rFonts w:ascii="Arial" w:hAnsi="Arial" w:cs="Arial"/>
                <w:b/>
                <w:bCs/>
                <w:sz w:val="20"/>
                <w:szCs w:val="20"/>
              </w:rPr>
              <w:t xml:space="preserve"> </w:t>
            </w:r>
            <w:r w:rsidRPr="00157EF7">
              <w:rPr>
                <w:rFonts w:ascii="Arial" w:hAnsi="Arial" w:cs="Arial"/>
                <w:sz w:val="20"/>
                <w:szCs w:val="20"/>
              </w:rPr>
              <w:t>horas, após o credenciamento dos representantes.</w:t>
            </w:r>
          </w:p>
        </w:tc>
      </w:tr>
      <w:tr w:rsidR="00421857" w:rsidRPr="00157EF7" w14:paraId="6CD1003B" w14:textId="77777777" w:rsidTr="00421857">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52E9C254" w14:textId="77777777" w:rsidR="00421857" w:rsidRPr="00157EF7" w:rsidRDefault="00421857" w:rsidP="00421857">
            <w:pPr>
              <w:pStyle w:val="TableContents"/>
              <w:jc w:val="both"/>
              <w:rPr>
                <w:rFonts w:ascii="Arial" w:hAnsi="Arial" w:cs="Arial"/>
                <w:sz w:val="20"/>
                <w:szCs w:val="20"/>
              </w:rPr>
            </w:pPr>
            <w:r w:rsidRPr="00157EF7">
              <w:rPr>
                <w:rFonts w:ascii="Arial" w:hAnsi="Arial" w:cs="Arial"/>
                <w:b/>
                <w:sz w:val="20"/>
                <w:szCs w:val="20"/>
              </w:rPr>
              <w:t>REGIMENTO:</w:t>
            </w:r>
            <w:r w:rsidRPr="00157EF7">
              <w:rPr>
                <w:rFonts w:ascii="Arial" w:hAnsi="Arial" w:cs="Arial"/>
                <w:sz w:val="20"/>
                <w:szCs w:val="20"/>
              </w:rPr>
              <w:t xml:space="preserve"> Lei Nº. 10.520, de 17 de julho de 2002 e alterações, Decreto n° 3.931/2001, Decreto n° 3.555/2000</w:t>
            </w:r>
            <w:r w:rsidRPr="00157EF7">
              <w:rPr>
                <w:rFonts w:ascii="Arial" w:hAnsi="Arial" w:cs="Arial"/>
                <w:color w:val="FF0000"/>
                <w:sz w:val="20"/>
                <w:szCs w:val="20"/>
              </w:rPr>
              <w:t xml:space="preserve"> </w:t>
            </w:r>
            <w:r w:rsidRPr="00157EF7">
              <w:rPr>
                <w:rFonts w:ascii="Arial" w:hAnsi="Arial" w:cs="Arial"/>
                <w:sz w:val="20"/>
                <w:szCs w:val="20"/>
              </w:rPr>
              <w:t>e subsidiariamente a Lei Complementar Nº. 123/2006 e a Lei Nº. 8.666, de 21 de junho de 1993 e alterações.</w:t>
            </w:r>
          </w:p>
        </w:tc>
      </w:tr>
      <w:tr w:rsidR="00421857" w:rsidRPr="00157EF7" w14:paraId="7210BBAA" w14:textId="77777777" w:rsidTr="00421857">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2902D0F8" w14:textId="77777777" w:rsidR="00421857" w:rsidRPr="00157EF7" w:rsidRDefault="00421857" w:rsidP="00421857">
            <w:pPr>
              <w:pStyle w:val="TableContents"/>
              <w:jc w:val="both"/>
              <w:rPr>
                <w:rFonts w:ascii="Arial" w:hAnsi="Arial" w:cs="Arial"/>
                <w:kern w:val="2"/>
                <w:sz w:val="20"/>
                <w:szCs w:val="20"/>
              </w:rPr>
            </w:pPr>
            <w:r w:rsidRPr="00157EF7">
              <w:rPr>
                <w:rFonts w:ascii="Arial" w:hAnsi="Arial" w:cs="Arial"/>
                <w:b/>
                <w:sz w:val="20"/>
                <w:szCs w:val="20"/>
              </w:rPr>
              <w:t>MAIORES INFORMAÇÕES:</w:t>
            </w:r>
          </w:p>
          <w:p w14:paraId="6C17858B" w14:textId="77777777" w:rsidR="00421857" w:rsidRPr="00157EF7" w:rsidRDefault="00421857" w:rsidP="00421857">
            <w:pPr>
              <w:pStyle w:val="TableContents"/>
              <w:jc w:val="both"/>
              <w:rPr>
                <w:rFonts w:ascii="Arial" w:hAnsi="Arial" w:cs="Arial"/>
                <w:sz w:val="20"/>
                <w:szCs w:val="20"/>
              </w:rPr>
            </w:pPr>
            <w:r w:rsidRPr="00157EF7">
              <w:rPr>
                <w:rFonts w:ascii="Arial" w:hAnsi="Arial" w:cs="Arial"/>
                <w:sz w:val="20"/>
                <w:szCs w:val="20"/>
              </w:rPr>
              <w:t xml:space="preserve">O edital na integra e todos os seus anexos, estão à disposição no site </w:t>
            </w:r>
            <w:hyperlink r:id="rId8" w:history="1">
              <w:r w:rsidRPr="00157EF7">
                <w:rPr>
                  <w:rStyle w:val="Hyperlink"/>
                  <w:rFonts w:ascii="Arial" w:hAnsi="Arial" w:cs="Arial"/>
                  <w:sz w:val="20"/>
                  <w:szCs w:val="20"/>
                </w:rPr>
                <w:t>www.ilhota.sc.gov.br</w:t>
              </w:r>
            </w:hyperlink>
            <w:r w:rsidRPr="00157EF7">
              <w:rPr>
                <w:rFonts w:ascii="Arial" w:hAnsi="Arial" w:cs="Arial"/>
                <w:sz w:val="20"/>
                <w:szCs w:val="20"/>
              </w:rPr>
              <w:t xml:space="preserve"> e departamento de Compras e Licitações da PMI – Rua Dr. Leoberto Leal, 160 – Centro – Ilhota – SC, ou informações pelo e-mail: licitacao3@ilhota.sc.gov.br - Telefone: (0xx47) 3343-8800 ramal 8826.</w:t>
            </w:r>
          </w:p>
          <w:p w14:paraId="5D6B2253" w14:textId="77777777" w:rsidR="00421857" w:rsidRPr="00157EF7" w:rsidRDefault="00421857" w:rsidP="00421857">
            <w:pPr>
              <w:pStyle w:val="TableContents"/>
              <w:jc w:val="both"/>
              <w:rPr>
                <w:rFonts w:ascii="Arial" w:hAnsi="Arial" w:cs="Arial"/>
                <w:sz w:val="20"/>
                <w:szCs w:val="20"/>
              </w:rPr>
            </w:pPr>
            <w:r w:rsidRPr="00157EF7">
              <w:rPr>
                <w:rFonts w:ascii="Arial" w:hAnsi="Arial" w:cs="Arial"/>
                <w:b/>
                <w:sz w:val="20"/>
                <w:szCs w:val="20"/>
              </w:rPr>
              <w:t>Horário de Expediente da Prefeitura:</w:t>
            </w:r>
            <w:r w:rsidRPr="00157EF7">
              <w:rPr>
                <w:rFonts w:ascii="Arial" w:hAnsi="Arial" w:cs="Arial"/>
                <w:sz w:val="20"/>
                <w:szCs w:val="20"/>
              </w:rPr>
              <w:t xml:space="preserve"> </w:t>
            </w:r>
            <w:r>
              <w:rPr>
                <w:rFonts w:ascii="Arial" w:hAnsi="Arial" w:cs="Arial"/>
                <w:sz w:val="20"/>
                <w:szCs w:val="20"/>
              </w:rPr>
              <w:t xml:space="preserve"> Das 07:00 às 13:00 </w:t>
            </w:r>
          </w:p>
        </w:tc>
      </w:tr>
    </w:tbl>
    <w:bookmarkEnd w:id="1"/>
    <w:p w14:paraId="3D76A924" w14:textId="77777777" w:rsidR="007B7428" w:rsidRPr="00157EF7" w:rsidRDefault="007B7428" w:rsidP="007B7428">
      <w:pPr>
        <w:pStyle w:val="Corpodetexto"/>
        <w:spacing w:after="0"/>
        <w:jc w:val="both"/>
        <w:rPr>
          <w:rFonts w:ascii="Arial" w:hAnsi="Arial" w:cs="Arial"/>
          <w:sz w:val="20"/>
          <w:szCs w:val="20"/>
        </w:rPr>
      </w:pPr>
      <w:r w:rsidRPr="00157EF7">
        <w:rPr>
          <w:rFonts w:ascii="Arial" w:hAnsi="Arial" w:cs="Arial"/>
          <w:sz w:val="20"/>
          <w:szCs w:val="20"/>
        </w:rPr>
        <w:t>  </w:t>
      </w:r>
    </w:p>
    <w:bookmarkEnd w:id="0"/>
    <w:p w14:paraId="6D478296" w14:textId="77777777" w:rsidR="007B7428" w:rsidRPr="00157EF7" w:rsidRDefault="007B7428" w:rsidP="007B7428">
      <w:pPr>
        <w:pStyle w:val="Corpodetexto"/>
        <w:spacing w:after="0"/>
        <w:jc w:val="both"/>
        <w:rPr>
          <w:rFonts w:ascii="Arial" w:hAnsi="Arial" w:cs="Arial"/>
          <w:sz w:val="20"/>
          <w:szCs w:val="20"/>
        </w:rPr>
      </w:pPr>
      <w:r w:rsidRPr="00157EF7">
        <w:rPr>
          <w:rFonts w:ascii="Arial" w:hAnsi="Arial" w:cs="Arial"/>
          <w:sz w:val="20"/>
          <w:szCs w:val="20"/>
        </w:rPr>
        <w:t>  </w:t>
      </w:r>
    </w:p>
    <w:p w14:paraId="6B69A243" w14:textId="77777777" w:rsidR="007B7428" w:rsidRPr="00157EF7" w:rsidRDefault="007B7428" w:rsidP="007B7428">
      <w:pPr>
        <w:pStyle w:val="Corpodetexto"/>
        <w:spacing w:after="0"/>
        <w:jc w:val="both"/>
        <w:rPr>
          <w:rFonts w:ascii="Arial" w:hAnsi="Arial" w:cs="Arial"/>
          <w:sz w:val="20"/>
          <w:szCs w:val="20"/>
        </w:rPr>
      </w:pPr>
    </w:p>
    <w:p w14:paraId="4E82C239" w14:textId="77777777" w:rsidR="007B7428" w:rsidRPr="00157EF7" w:rsidRDefault="007B7428" w:rsidP="007B7428">
      <w:pPr>
        <w:pStyle w:val="Corpodetexto"/>
        <w:spacing w:after="0"/>
        <w:jc w:val="both"/>
        <w:rPr>
          <w:rFonts w:ascii="Arial" w:hAnsi="Arial" w:cs="Arial"/>
          <w:sz w:val="20"/>
          <w:szCs w:val="20"/>
        </w:rPr>
      </w:pPr>
    </w:p>
    <w:p w14:paraId="0961F57A" w14:textId="38F5D677" w:rsidR="007B7428" w:rsidRPr="00157EF7" w:rsidRDefault="007B7428" w:rsidP="007B7428">
      <w:pPr>
        <w:pStyle w:val="Corpodetexto"/>
        <w:spacing w:after="0"/>
        <w:jc w:val="center"/>
        <w:rPr>
          <w:rFonts w:ascii="Arial" w:hAnsi="Arial" w:cs="Arial"/>
          <w:sz w:val="20"/>
          <w:szCs w:val="20"/>
        </w:rPr>
      </w:pPr>
      <w:r w:rsidRPr="00157EF7">
        <w:rPr>
          <w:rFonts w:ascii="Arial" w:hAnsi="Arial" w:cs="Arial"/>
          <w:sz w:val="20"/>
          <w:szCs w:val="20"/>
        </w:rPr>
        <w:t>ERICO</w:t>
      </w:r>
      <w:r w:rsidR="00EB13E7">
        <w:rPr>
          <w:rFonts w:ascii="Arial" w:hAnsi="Arial" w:cs="Arial"/>
          <w:sz w:val="20"/>
          <w:szCs w:val="20"/>
          <w:lang w:val="pt-BR"/>
        </w:rPr>
        <w:t xml:space="preserve"> DE</w:t>
      </w:r>
      <w:r w:rsidRPr="00157EF7">
        <w:rPr>
          <w:rFonts w:ascii="Arial" w:hAnsi="Arial" w:cs="Arial"/>
          <w:sz w:val="20"/>
          <w:szCs w:val="20"/>
        </w:rPr>
        <w:t xml:space="preserve"> OLIVEIRA</w:t>
      </w:r>
    </w:p>
    <w:p w14:paraId="0E130AF6" w14:textId="77777777" w:rsidR="007B7428" w:rsidRPr="00157EF7" w:rsidRDefault="007B7428" w:rsidP="007B7428">
      <w:pPr>
        <w:pStyle w:val="Corpodetexto"/>
        <w:spacing w:after="0"/>
        <w:jc w:val="center"/>
        <w:rPr>
          <w:rFonts w:ascii="Arial" w:hAnsi="Arial" w:cs="Arial"/>
          <w:sz w:val="20"/>
          <w:szCs w:val="20"/>
        </w:rPr>
      </w:pPr>
      <w:r w:rsidRPr="00157EF7">
        <w:rPr>
          <w:rFonts w:ascii="Arial" w:hAnsi="Arial" w:cs="Arial"/>
          <w:sz w:val="20"/>
          <w:szCs w:val="20"/>
        </w:rPr>
        <w:t>PREFEITO MUNICIPAL</w:t>
      </w:r>
    </w:p>
    <w:p w14:paraId="0B983758" w14:textId="77777777" w:rsidR="007B7428" w:rsidRPr="00157EF7" w:rsidRDefault="007B7428" w:rsidP="007B7428">
      <w:pPr>
        <w:pStyle w:val="Corpodetexto"/>
        <w:spacing w:after="0"/>
        <w:jc w:val="both"/>
        <w:rPr>
          <w:rFonts w:ascii="Arial" w:hAnsi="Arial" w:cs="Arial"/>
          <w:sz w:val="20"/>
          <w:szCs w:val="20"/>
        </w:rPr>
      </w:pPr>
    </w:p>
    <w:p w14:paraId="698FD261" w14:textId="77777777" w:rsidR="007B7428" w:rsidRPr="00157EF7" w:rsidRDefault="007B7428" w:rsidP="007B7428">
      <w:pPr>
        <w:pStyle w:val="Corpodetexto"/>
        <w:spacing w:after="0"/>
        <w:jc w:val="both"/>
        <w:rPr>
          <w:rFonts w:ascii="Arial" w:hAnsi="Arial" w:cs="Arial"/>
          <w:sz w:val="20"/>
          <w:szCs w:val="20"/>
        </w:rPr>
      </w:pPr>
    </w:p>
    <w:p w14:paraId="4D86C1E8" w14:textId="77777777" w:rsidR="007B7428" w:rsidRPr="00157EF7" w:rsidRDefault="007B7428" w:rsidP="007B7428">
      <w:pPr>
        <w:pStyle w:val="Corpodetexto"/>
        <w:spacing w:after="0"/>
        <w:jc w:val="both"/>
        <w:rPr>
          <w:rFonts w:ascii="Arial" w:hAnsi="Arial" w:cs="Arial"/>
          <w:sz w:val="20"/>
          <w:szCs w:val="20"/>
        </w:rPr>
      </w:pPr>
    </w:p>
    <w:p w14:paraId="45C9C5FC" w14:textId="77777777" w:rsidR="007B7428" w:rsidRPr="00157EF7" w:rsidRDefault="007B7428" w:rsidP="007B7428">
      <w:pPr>
        <w:pStyle w:val="Corpodetexto"/>
        <w:spacing w:after="0"/>
        <w:jc w:val="both"/>
        <w:rPr>
          <w:rFonts w:ascii="Arial" w:hAnsi="Arial" w:cs="Arial"/>
          <w:sz w:val="20"/>
          <w:szCs w:val="20"/>
        </w:rPr>
      </w:pPr>
    </w:p>
    <w:p w14:paraId="68BD332E" w14:textId="77777777" w:rsidR="007B7428" w:rsidRPr="00157EF7" w:rsidRDefault="007B7428" w:rsidP="007B7428">
      <w:pPr>
        <w:pStyle w:val="Corpodetexto"/>
        <w:spacing w:after="0"/>
        <w:jc w:val="both"/>
        <w:rPr>
          <w:rFonts w:ascii="Arial" w:hAnsi="Arial" w:cs="Arial"/>
          <w:sz w:val="20"/>
          <w:szCs w:val="20"/>
        </w:rPr>
      </w:pPr>
    </w:p>
    <w:p w14:paraId="3D61555C" w14:textId="77777777" w:rsidR="007B7428" w:rsidRPr="00157EF7" w:rsidRDefault="007B7428" w:rsidP="007B7428">
      <w:pPr>
        <w:pStyle w:val="Corpodetexto"/>
        <w:spacing w:after="0"/>
        <w:jc w:val="both"/>
        <w:rPr>
          <w:rFonts w:ascii="Arial" w:hAnsi="Arial" w:cs="Arial"/>
          <w:sz w:val="20"/>
          <w:szCs w:val="20"/>
        </w:rPr>
      </w:pPr>
    </w:p>
    <w:p w14:paraId="5A14889B" w14:textId="77777777" w:rsidR="007B7428" w:rsidRPr="00157EF7" w:rsidRDefault="007B7428" w:rsidP="007B7428">
      <w:pPr>
        <w:pStyle w:val="Corpodetexto"/>
        <w:spacing w:after="0"/>
        <w:jc w:val="both"/>
        <w:rPr>
          <w:rFonts w:ascii="Arial" w:hAnsi="Arial" w:cs="Arial"/>
          <w:sz w:val="20"/>
          <w:szCs w:val="20"/>
        </w:rPr>
      </w:pPr>
      <w:r w:rsidRPr="00157EF7">
        <w:rPr>
          <w:rFonts w:ascii="Arial" w:hAnsi="Arial" w:cs="Arial"/>
          <w:sz w:val="20"/>
          <w:szCs w:val="20"/>
        </w:rPr>
        <w:t>  </w:t>
      </w:r>
    </w:p>
    <w:p w14:paraId="60C98882" w14:textId="26805D8C" w:rsidR="007B7428" w:rsidRPr="00157EF7" w:rsidRDefault="007B7428" w:rsidP="007B7428">
      <w:pPr>
        <w:pStyle w:val="Corpodetexto"/>
        <w:spacing w:after="0"/>
        <w:jc w:val="both"/>
        <w:rPr>
          <w:rFonts w:ascii="Arial" w:hAnsi="Arial" w:cs="Arial"/>
          <w:sz w:val="20"/>
          <w:szCs w:val="20"/>
        </w:rPr>
      </w:pPr>
      <w:r w:rsidRPr="00157EF7">
        <w:rPr>
          <w:rFonts w:ascii="Arial" w:hAnsi="Arial" w:cs="Arial"/>
          <w:sz w:val="20"/>
          <w:szCs w:val="20"/>
        </w:rPr>
        <w:t xml:space="preserve">Ilhota, </w:t>
      </w:r>
      <w:r w:rsidR="00E26A7A">
        <w:rPr>
          <w:rFonts w:ascii="Arial" w:hAnsi="Arial" w:cs="Arial"/>
          <w:sz w:val="20"/>
          <w:szCs w:val="20"/>
          <w:lang w:val="pt-BR"/>
        </w:rPr>
        <w:t>1</w:t>
      </w:r>
      <w:r w:rsidR="000B228B">
        <w:rPr>
          <w:rFonts w:ascii="Arial" w:hAnsi="Arial" w:cs="Arial"/>
          <w:sz w:val="20"/>
          <w:szCs w:val="20"/>
          <w:lang w:val="pt-BR"/>
        </w:rPr>
        <w:t>9</w:t>
      </w:r>
      <w:r w:rsidR="0084042E">
        <w:rPr>
          <w:rFonts w:ascii="Arial" w:hAnsi="Arial" w:cs="Arial"/>
          <w:sz w:val="20"/>
          <w:szCs w:val="20"/>
          <w:lang w:val="pt-BR"/>
        </w:rPr>
        <w:t xml:space="preserve"> </w:t>
      </w:r>
      <w:r w:rsidR="00CC3E67">
        <w:rPr>
          <w:rFonts w:ascii="Arial" w:hAnsi="Arial" w:cs="Arial"/>
          <w:sz w:val="20"/>
          <w:szCs w:val="20"/>
          <w:lang w:val="pt-BR"/>
        </w:rPr>
        <w:t xml:space="preserve">de </w:t>
      </w:r>
      <w:r w:rsidR="00E26A7A">
        <w:rPr>
          <w:rFonts w:ascii="Arial" w:hAnsi="Arial" w:cs="Arial"/>
          <w:sz w:val="20"/>
          <w:szCs w:val="20"/>
          <w:lang w:val="pt-BR"/>
        </w:rPr>
        <w:t>dezembro</w:t>
      </w:r>
      <w:r w:rsidRPr="00157EF7">
        <w:rPr>
          <w:rFonts w:ascii="Arial" w:hAnsi="Arial" w:cs="Arial"/>
          <w:sz w:val="20"/>
          <w:szCs w:val="20"/>
        </w:rPr>
        <w:t xml:space="preserve"> de 20</w:t>
      </w:r>
      <w:r w:rsidR="009342AB">
        <w:rPr>
          <w:rFonts w:ascii="Arial" w:hAnsi="Arial" w:cs="Arial"/>
          <w:sz w:val="20"/>
          <w:szCs w:val="20"/>
        </w:rPr>
        <w:t>2</w:t>
      </w:r>
      <w:r w:rsidR="00E26A7A">
        <w:rPr>
          <w:rFonts w:ascii="Arial" w:hAnsi="Arial" w:cs="Arial"/>
          <w:sz w:val="20"/>
          <w:szCs w:val="20"/>
          <w:lang w:val="pt-BR"/>
        </w:rPr>
        <w:t>3</w:t>
      </w:r>
      <w:r w:rsidRPr="00157EF7">
        <w:rPr>
          <w:rFonts w:ascii="Arial" w:hAnsi="Arial" w:cs="Arial"/>
          <w:sz w:val="20"/>
          <w:szCs w:val="20"/>
        </w:rPr>
        <w:t>.</w:t>
      </w:r>
    </w:p>
    <w:bookmarkEnd w:id="2"/>
    <w:p w14:paraId="2E86DA24" w14:textId="748D379C" w:rsidR="008F27CE" w:rsidRPr="00157EF7" w:rsidRDefault="00F7223D" w:rsidP="00F7223D">
      <w:pPr>
        <w:pStyle w:val="Corpodetexto"/>
        <w:pageBreakBefore/>
        <w:spacing w:after="0"/>
        <w:jc w:val="center"/>
        <w:rPr>
          <w:rFonts w:ascii="Arial" w:hAnsi="Arial" w:cs="Arial"/>
          <w:b/>
          <w:sz w:val="20"/>
          <w:szCs w:val="20"/>
          <w:lang w:val="pt-BR"/>
        </w:rPr>
      </w:pPr>
      <w:r w:rsidRPr="00157EF7">
        <w:rPr>
          <w:rFonts w:ascii="Arial" w:hAnsi="Arial" w:cs="Arial"/>
          <w:b/>
          <w:sz w:val="20"/>
          <w:szCs w:val="20"/>
          <w:lang w:val="pt-BR"/>
        </w:rPr>
        <w:lastRenderedPageBreak/>
        <w:t xml:space="preserve">                          </w:t>
      </w:r>
      <w:r w:rsidR="008F27CE" w:rsidRPr="00157EF7">
        <w:rPr>
          <w:rFonts w:ascii="Arial" w:hAnsi="Arial" w:cs="Arial"/>
          <w:b/>
          <w:sz w:val="20"/>
          <w:szCs w:val="20"/>
        </w:rPr>
        <w:t xml:space="preserve">PREGÃO PRESENCIAL Nº </w:t>
      </w:r>
      <w:r w:rsidR="00ED3B73">
        <w:rPr>
          <w:rFonts w:ascii="Arial" w:hAnsi="Arial" w:cs="Arial"/>
          <w:b/>
          <w:sz w:val="20"/>
          <w:szCs w:val="20"/>
          <w:lang w:val="pt-BR"/>
        </w:rPr>
        <w:t>0</w:t>
      </w:r>
      <w:r w:rsidR="00E26A7A">
        <w:rPr>
          <w:rFonts w:ascii="Arial" w:hAnsi="Arial" w:cs="Arial"/>
          <w:b/>
          <w:sz w:val="20"/>
          <w:szCs w:val="20"/>
          <w:lang w:val="pt-BR"/>
        </w:rPr>
        <w:t>7</w:t>
      </w:r>
      <w:r w:rsidR="0023083D">
        <w:rPr>
          <w:rFonts w:ascii="Arial" w:hAnsi="Arial" w:cs="Arial"/>
          <w:b/>
          <w:sz w:val="20"/>
          <w:szCs w:val="20"/>
          <w:lang w:val="pt-BR"/>
        </w:rPr>
        <w:t>3</w:t>
      </w:r>
      <w:r w:rsidR="009342AB">
        <w:rPr>
          <w:rFonts w:ascii="Arial" w:hAnsi="Arial" w:cs="Arial"/>
          <w:b/>
          <w:sz w:val="20"/>
          <w:szCs w:val="20"/>
          <w:lang w:val="pt-BR"/>
        </w:rPr>
        <w:t>/202</w:t>
      </w:r>
      <w:r w:rsidR="00E26A7A">
        <w:rPr>
          <w:rFonts w:ascii="Arial" w:hAnsi="Arial" w:cs="Arial"/>
          <w:b/>
          <w:sz w:val="20"/>
          <w:szCs w:val="20"/>
          <w:lang w:val="pt-BR"/>
        </w:rPr>
        <w:t>3</w:t>
      </w:r>
      <w:r w:rsidR="007B7428">
        <w:rPr>
          <w:rFonts w:ascii="Arial" w:hAnsi="Arial" w:cs="Arial"/>
          <w:b/>
          <w:sz w:val="20"/>
          <w:szCs w:val="20"/>
          <w:lang w:val="pt-BR"/>
        </w:rPr>
        <w:t xml:space="preserve"> - </w:t>
      </w:r>
      <w:r w:rsidR="008630E0">
        <w:rPr>
          <w:rFonts w:ascii="Arial" w:hAnsi="Arial" w:cs="Arial"/>
          <w:b/>
          <w:bCs/>
          <w:sz w:val="20"/>
          <w:szCs w:val="20"/>
        </w:rPr>
        <w:t>MUL</w:t>
      </w:r>
      <w:r w:rsidR="0064348F" w:rsidRPr="00157EF7">
        <w:rPr>
          <w:rFonts w:ascii="Arial" w:hAnsi="Arial" w:cs="Arial"/>
          <w:b/>
          <w:sz w:val="20"/>
          <w:szCs w:val="20"/>
          <w:lang w:val="pt-BR"/>
        </w:rPr>
        <w:tab/>
      </w:r>
      <w:r w:rsidR="0064348F" w:rsidRPr="00157EF7">
        <w:rPr>
          <w:rFonts w:ascii="Arial" w:hAnsi="Arial" w:cs="Arial"/>
          <w:b/>
          <w:sz w:val="20"/>
          <w:szCs w:val="20"/>
          <w:lang w:val="pt-BR"/>
        </w:rPr>
        <w:tab/>
      </w:r>
    </w:p>
    <w:p w14:paraId="066B54AC" w14:textId="77777777" w:rsidR="008F27CE" w:rsidRPr="00157EF7" w:rsidRDefault="00B31BAF">
      <w:pPr>
        <w:pStyle w:val="Corpodetexto"/>
        <w:spacing w:after="0"/>
        <w:jc w:val="center"/>
        <w:rPr>
          <w:rFonts w:ascii="Arial" w:hAnsi="Arial" w:cs="Arial"/>
          <w:b/>
          <w:sz w:val="20"/>
          <w:szCs w:val="20"/>
          <w:lang w:val="pt-BR"/>
        </w:rPr>
      </w:pPr>
      <w:r w:rsidRPr="00157EF7">
        <w:rPr>
          <w:rFonts w:ascii="Arial" w:hAnsi="Arial" w:cs="Arial"/>
          <w:b/>
          <w:sz w:val="20"/>
          <w:szCs w:val="20"/>
          <w:lang w:val="pt-BR"/>
        </w:rPr>
        <w:t>REGISTRO DE PREÇO</w:t>
      </w:r>
    </w:p>
    <w:p w14:paraId="5E9C09CC" w14:textId="77777777" w:rsidR="008F27CE" w:rsidRPr="00157EF7" w:rsidRDefault="008F27CE">
      <w:pPr>
        <w:pStyle w:val="Corpodetexto"/>
        <w:spacing w:after="0"/>
        <w:jc w:val="both"/>
        <w:rPr>
          <w:rFonts w:ascii="Arial" w:hAnsi="Arial" w:cs="Arial"/>
          <w:b/>
          <w:sz w:val="20"/>
          <w:szCs w:val="20"/>
        </w:rPr>
      </w:pPr>
      <w:r w:rsidRPr="00157EF7">
        <w:rPr>
          <w:rFonts w:ascii="Arial" w:hAnsi="Arial" w:cs="Arial"/>
          <w:sz w:val="20"/>
          <w:szCs w:val="20"/>
        </w:rPr>
        <w:t> </w:t>
      </w:r>
    </w:p>
    <w:p w14:paraId="2330C39C" w14:textId="310088FA" w:rsidR="009C1B3B" w:rsidRPr="00157EF7" w:rsidRDefault="009C1B3B" w:rsidP="009C1B3B">
      <w:pPr>
        <w:pStyle w:val="Corpodetexto"/>
        <w:jc w:val="both"/>
        <w:rPr>
          <w:rFonts w:ascii="Arial" w:hAnsi="Arial" w:cs="Arial"/>
          <w:sz w:val="20"/>
          <w:szCs w:val="20"/>
        </w:rPr>
      </w:pPr>
      <w:r w:rsidRPr="00157EF7">
        <w:rPr>
          <w:rFonts w:ascii="Arial" w:hAnsi="Arial" w:cs="Arial"/>
          <w:b/>
          <w:sz w:val="20"/>
          <w:szCs w:val="20"/>
        </w:rPr>
        <w:t xml:space="preserve">O PREFEITO MUNICIPAL DE ILHOTA, ESTADO DE SANTA CATARINA, </w:t>
      </w:r>
      <w:r w:rsidRPr="00157EF7">
        <w:rPr>
          <w:rFonts w:ascii="Arial" w:hAnsi="Arial" w:cs="Arial"/>
          <w:sz w:val="20"/>
          <w:szCs w:val="20"/>
        </w:rPr>
        <w:t xml:space="preserve">no uso de suas atribuições legais e de conformidade com a Lei Nº. 10.520, de 17 de julho de 2002 e alterações, Decreto n° 3.555/2000, Decreto n° 7.892/2013 e subsidiariamente as Leis Complementares Nº. 123/2006 e N°. 147/2014 e a Lei Nº. 8.666, de 21 de junho de 1993 e alterações, torna público, para o conhecimento dos interessados, </w:t>
      </w:r>
      <w:r w:rsidRPr="00157EF7">
        <w:rPr>
          <w:rFonts w:ascii="Arial" w:hAnsi="Arial" w:cs="Arial"/>
          <w:b/>
          <w:sz w:val="20"/>
          <w:szCs w:val="20"/>
        </w:rPr>
        <w:t xml:space="preserve">que às </w:t>
      </w:r>
      <w:r w:rsidR="006346A2" w:rsidRPr="00157EF7">
        <w:rPr>
          <w:rFonts w:ascii="Arial" w:hAnsi="Arial" w:cs="Arial"/>
          <w:b/>
          <w:sz w:val="20"/>
          <w:szCs w:val="20"/>
          <w:lang w:val="pt-BR"/>
        </w:rPr>
        <w:t>0</w:t>
      </w:r>
      <w:r w:rsidR="00E26A7A">
        <w:rPr>
          <w:rFonts w:ascii="Arial" w:hAnsi="Arial" w:cs="Arial"/>
          <w:b/>
          <w:sz w:val="20"/>
          <w:szCs w:val="20"/>
          <w:lang w:val="pt-BR"/>
        </w:rPr>
        <w:t>8</w:t>
      </w:r>
      <w:r w:rsidR="00DF209F" w:rsidRPr="00157EF7">
        <w:rPr>
          <w:rFonts w:ascii="Arial" w:hAnsi="Arial" w:cs="Arial"/>
          <w:b/>
          <w:sz w:val="20"/>
          <w:szCs w:val="20"/>
          <w:lang w:val="pt-BR"/>
        </w:rPr>
        <w:t>:</w:t>
      </w:r>
      <w:r w:rsidR="00E26A7A">
        <w:rPr>
          <w:rFonts w:ascii="Arial" w:hAnsi="Arial" w:cs="Arial"/>
          <w:b/>
          <w:sz w:val="20"/>
          <w:szCs w:val="20"/>
          <w:lang w:val="pt-BR"/>
        </w:rPr>
        <w:t>3</w:t>
      </w:r>
      <w:r w:rsidR="00DF209F" w:rsidRPr="00157EF7">
        <w:rPr>
          <w:rFonts w:ascii="Arial" w:hAnsi="Arial" w:cs="Arial"/>
          <w:b/>
          <w:sz w:val="20"/>
          <w:szCs w:val="20"/>
          <w:lang w:val="pt-BR"/>
        </w:rPr>
        <w:t>0</w:t>
      </w:r>
      <w:r w:rsidRPr="00157EF7">
        <w:rPr>
          <w:rFonts w:ascii="Arial" w:hAnsi="Arial" w:cs="Arial"/>
          <w:b/>
          <w:bCs/>
          <w:sz w:val="20"/>
          <w:szCs w:val="20"/>
        </w:rPr>
        <w:t xml:space="preserve"> </w:t>
      </w:r>
      <w:r w:rsidRPr="00157EF7">
        <w:rPr>
          <w:rFonts w:ascii="Arial" w:hAnsi="Arial" w:cs="Arial"/>
          <w:b/>
          <w:sz w:val="20"/>
          <w:szCs w:val="20"/>
        </w:rPr>
        <w:t xml:space="preserve">horas, </w:t>
      </w:r>
      <w:r w:rsidRPr="00336E28">
        <w:rPr>
          <w:rFonts w:ascii="Arial" w:hAnsi="Arial" w:cs="Arial"/>
          <w:b/>
          <w:sz w:val="20"/>
          <w:szCs w:val="20"/>
        </w:rPr>
        <w:t xml:space="preserve">do dia </w:t>
      </w:r>
      <w:r w:rsidR="00336E28" w:rsidRPr="00336E28">
        <w:rPr>
          <w:rFonts w:ascii="Arial" w:hAnsi="Arial" w:cs="Arial"/>
          <w:b/>
          <w:sz w:val="20"/>
          <w:szCs w:val="20"/>
          <w:lang w:val="pt-BR"/>
        </w:rPr>
        <w:t>2</w:t>
      </w:r>
      <w:r w:rsidR="00901A8A">
        <w:rPr>
          <w:rFonts w:ascii="Arial" w:hAnsi="Arial" w:cs="Arial"/>
          <w:b/>
          <w:sz w:val="20"/>
          <w:szCs w:val="20"/>
          <w:lang w:val="pt-BR"/>
        </w:rPr>
        <w:t>3</w:t>
      </w:r>
      <w:r w:rsidR="00B7477F">
        <w:rPr>
          <w:rFonts w:ascii="Arial" w:hAnsi="Arial" w:cs="Arial"/>
          <w:b/>
          <w:sz w:val="20"/>
          <w:szCs w:val="20"/>
          <w:lang w:val="pt-BR"/>
        </w:rPr>
        <w:t xml:space="preserve"> </w:t>
      </w:r>
      <w:r w:rsidR="00002695" w:rsidRPr="00157EF7">
        <w:rPr>
          <w:rFonts w:ascii="Arial" w:hAnsi="Arial" w:cs="Arial"/>
          <w:b/>
          <w:bCs/>
          <w:sz w:val="20"/>
          <w:szCs w:val="20"/>
        </w:rPr>
        <w:t>de</w:t>
      </w:r>
      <w:r w:rsidR="00002695" w:rsidRPr="00157EF7">
        <w:rPr>
          <w:rFonts w:ascii="Arial" w:hAnsi="Arial" w:cs="Arial"/>
          <w:b/>
          <w:bCs/>
          <w:sz w:val="20"/>
          <w:szCs w:val="20"/>
          <w:lang w:val="pt-BR"/>
        </w:rPr>
        <w:t xml:space="preserve"> </w:t>
      </w:r>
      <w:r w:rsidR="00E26A7A">
        <w:rPr>
          <w:rFonts w:ascii="Arial" w:hAnsi="Arial" w:cs="Arial"/>
          <w:b/>
          <w:bCs/>
          <w:sz w:val="20"/>
          <w:szCs w:val="20"/>
          <w:lang w:val="pt-BR"/>
        </w:rPr>
        <w:t>janeiro</w:t>
      </w:r>
      <w:r w:rsidR="006B5860" w:rsidRPr="00157EF7">
        <w:rPr>
          <w:rFonts w:ascii="Arial" w:hAnsi="Arial" w:cs="Arial"/>
          <w:b/>
          <w:bCs/>
          <w:sz w:val="20"/>
          <w:szCs w:val="20"/>
          <w:lang w:val="pt-BR"/>
        </w:rPr>
        <w:t xml:space="preserve"> </w:t>
      </w:r>
      <w:r w:rsidR="00920D07" w:rsidRPr="00157EF7">
        <w:rPr>
          <w:rFonts w:ascii="Arial" w:hAnsi="Arial" w:cs="Arial"/>
          <w:b/>
          <w:bCs/>
          <w:sz w:val="20"/>
          <w:szCs w:val="20"/>
          <w:lang w:val="pt-BR"/>
        </w:rPr>
        <w:t xml:space="preserve">de </w:t>
      </w:r>
      <w:r w:rsidRPr="00157EF7">
        <w:rPr>
          <w:rFonts w:ascii="Arial" w:hAnsi="Arial" w:cs="Arial"/>
          <w:b/>
          <w:bCs/>
          <w:sz w:val="20"/>
          <w:szCs w:val="20"/>
        </w:rPr>
        <w:t>20</w:t>
      </w:r>
      <w:r w:rsidR="009342AB">
        <w:rPr>
          <w:rFonts w:ascii="Arial" w:hAnsi="Arial" w:cs="Arial"/>
          <w:b/>
          <w:bCs/>
          <w:sz w:val="20"/>
          <w:szCs w:val="20"/>
          <w:lang w:val="pt-BR"/>
        </w:rPr>
        <w:t>2</w:t>
      </w:r>
      <w:r w:rsidR="00E26A7A">
        <w:rPr>
          <w:rFonts w:ascii="Arial" w:hAnsi="Arial" w:cs="Arial"/>
          <w:b/>
          <w:bCs/>
          <w:sz w:val="20"/>
          <w:szCs w:val="20"/>
          <w:lang w:val="pt-BR"/>
        </w:rPr>
        <w:t>4</w:t>
      </w:r>
      <w:r w:rsidRPr="00157EF7">
        <w:rPr>
          <w:rFonts w:ascii="Arial" w:hAnsi="Arial" w:cs="Arial"/>
          <w:sz w:val="20"/>
          <w:szCs w:val="20"/>
        </w:rPr>
        <w:t xml:space="preserve">, na Secretaria Municipal de Administração, situada à Rua Dr. Leoberto Leal nº 160, Centro, cidade de Ilhota, na sala do setor de Licitações, se reunirá o Pregoeiro e sua Equipe de Apoio, para realizar licitação na modalidade </w:t>
      </w:r>
      <w:r w:rsidRPr="00157EF7">
        <w:rPr>
          <w:rFonts w:ascii="Arial" w:hAnsi="Arial" w:cs="Arial"/>
          <w:b/>
          <w:sz w:val="20"/>
          <w:szCs w:val="20"/>
        </w:rPr>
        <w:t>PREGÃO PRESENCIAL</w:t>
      </w:r>
      <w:r w:rsidRPr="00157EF7">
        <w:rPr>
          <w:rFonts w:ascii="Arial" w:hAnsi="Arial" w:cs="Arial"/>
          <w:sz w:val="20"/>
          <w:szCs w:val="20"/>
        </w:rPr>
        <w:t>, do tipo "</w:t>
      </w:r>
      <w:r w:rsidRPr="00157EF7">
        <w:rPr>
          <w:rFonts w:ascii="Arial" w:hAnsi="Arial" w:cs="Arial"/>
          <w:b/>
          <w:sz w:val="20"/>
          <w:szCs w:val="20"/>
        </w:rPr>
        <w:t xml:space="preserve">MENOR PREÇO - </w:t>
      </w:r>
      <w:r w:rsidR="00724731" w:rsidRPr="00157EF7">
        <w:rPr>
          <w:rFonts w:ascii="Arial" w:hAnsi="Arial" w:cs="Arial"/>
          <w:b/>
          <w:sz w:val="20"/>
          <w:szCs w:val="20"/>
        </w:rPr>
        <w:t xml:space="preserve">TOTAL </w:t>
      </w:r>
      <w:r w:rsidR="00724731">
        <w:rPr>
          <w:rFonts w:ascii="Arial" w:hAnsi="Arial" w:cs="Arial"/>
          <w:b/>
          <w:sz w:val="20"/>
          <w:szCs w:val="20"/>
          <w:lang w:val="pt-BR"/>
        </w:rPr>
        <w:t>POR ITEM</w:t>
      </w:r>
      <w:r w:rsidR="00C167A7">
        <w:rPr>
          <w:rFonts w:ascii="Arial" w:hAnsi="Arial" w:cs="Arial"/>
          <w:b/>
          <w:sz w:val="20"/>
          <w:szCs w:val="20"/>
          <w:lang w:val="pt-BR"/>
        </w:rPr>
        <w:t>”.</w:t>
      </w:r>
      <w:r w:rsidRPr="00157EF7">
        <w:rPr>
          <w:rFonts w:ascii="Arial" w:hAnsi="Arial" w:cs="Arial"/>
          <w:sz w:val="20"/>
          <w:szCs w:val="20"/>
        </w:rPr>
        <w:t xml:space="preserve"> </w:t>
      </w:r>
    </w:p>
    <w:p w14:paraId="20CCEBC0" w14:textId="77777777" w:rsidR="009C1B3B" w:rsidRPr="00157EF7" w:rsidRDefault="009C1B3B" w:rsidP="009C1B3B">
      <w:pPr>
        <w:pStyle w:val="Corpodetexto"/>
        <w:jc w:val="both"/>
        <w:rPr>
          <w:rFonts w:ascii="Arial" w:hAnsi="Arial" w:cs="Arial"/>
          <w:sz w:val="20"/>
          <w:szCs w:val="20"/>
        </w:rPr>
      </w:pPr>
    </w:p>
    <w:p w14:paraId="707CE170" w14:textId="495C85DC" w:rsidR="009C1B3B" w:rsidRPr="00157EF7" w:rsidRDefault="009C1B3B" w:rsidP="009C1B3B">
      <w:pPr>
        <w:pStyle w:val="Corpodetexto"/>
        <w:jc w:val="both"/>
        <w:rPr>
          <w:rFonts w:ascii="Arial" w:hAnsi="Arial" w:cs="Arial"/>
          <w:sz w:val="20"/>
          <w:szCs w:val="20"/>
        </w:rPr>
      </w:pPr>
      <w:r w:rsidRPr="00157EF7">
        <w:rPr>
          <w:rFonts w:ascii="Arial" w:hAnsi="Arial" w:cs="Arial"/>
          <w:sz w:val="20"/>
          <w:szCs w:val="20"/>
        </w:rPr>
        <w:t xml:space="preserve">Às </w:t>
      </w:r>
      <w:r w:rsidR="008630E0" w:rsidRPr="008630E0">
        <w:rPr>
          <w:rFonts w:ascii="Arial" w:hAnsi="Arial" w:cs="Arial"/>
          <w:b/>
          <w:sz w:val="20"/>
          <w:szCs w:val="20"/>
          <w:lang w:val="pt-BR"/>
        </w:rPr>
        <w:t>09</w:t>
      </w:r>
      <w:r w:rsidR="00DF209F" w:rsidRPr="008630E0">
        <w:rPr>
          <w:rFonts w:ascii="Arial" w:hAnsi="Arial" w:cs="Arial"/>
          <w:b/>
          <w:sz w:val="20"/>
          <w:szCs w:val="20"/>
          <w:lang w:val="pt-BR"/>
        </w:rPr>
        <w:t>:</w:t>
      </w:r>
      <w:r w:rsidR="00E26A7A">
        <w:rPr>
          <w:rFonts w:ascii="Arial" w:hAnsi="Arial" w:cs="Arial"/>
          <w:b/>
          <w:sz w:val="20"/>
          <w:szCs w:val="20"/>
          <w:lang w:val="pt-BR"/>
        </w:rPr>
        <w:t>0</w:t>
      </w:r>
      <w:r w:rsidR="00DF209F" w:rsidRPr="00157EF7">
        <w:rPr>
          <w:rFonts w:ascii="Arial" w:hAnsi="Arial" w:cs="Arial"/>
          <w:b/>
          <w:sz w:val="20"/>
          <w:szCs w:val="20"/>
          <w:lang w:val="pt-BR"/>
        </w:rPr>
        <w:t>0</w:t>
      </w:r>
      <w:r w:rsidRPr="00157EF7">
        <w:rPr>
          <w:rFonts w:ascii="Arial" w:hAnsi="Arial" w:cs="Arial"/>
          <w:sz w:val="20"/>
          <w:szCs w:val="20"/>
        </w:rPr>
        <w:t xml:space="preserve"> </w:t>
      </w:r>
      <w:r w:rsidRPr="00157EF7">
        <w:rPr>
          <w:rFonts w:ascii="Arial" w:hAnsi="Arial" w:cs="Arial"/>
          <w:b/>
          <w:sz w:val="20"/>
          <w:szCs w:val="20"/>
        </w:rPr>
        <w:t xml:space="preserve">horas </w:t>
      </w:r>
      <w:r w:rsidR="006346A2" w:rsidRPr="00157EF7">
        <w:rPr>
          <w:rFonts w:ascii="Arial" w:hAnsi="Arial" w:cs="Arial"/>
          <w:b/>
          <w:sz w:val="20"/>
          <w:szCs w:val="20"/>
        </w:rPr>
        <w:t xml:space="preserve">do </w:t>
      </w:r>
      <w:r w:rsidR="006346A2" w:rsidRPr="00336E28">
        <w:rPr>
          <w:rFonts w:ascii="Arial" w:hAnsi="Arial" w:cs="Arial"/>
          <w:b/>
          <w:sz w:val="20"/>
          <w:szCs w:val="20"/>
        </w:rPr>
        <w:t xml:space="preserve">dia </w:t>
      </w:r>
      <w:r w:rsidR="00336E28" w:rsidRPr="00336E28">
        <w:rPr>
          <w:rFonts w:ascii="Arial" w:hAnsi="Arial" w:cs="Arial"/>
          <w:b/>
          <w:sz w:val="20"/>
          <w:szCs w:val="20"/>
          <w:lang w:val="pt-BR"/>
        </w:rPr>
        <w:t>2</w:t>
      </w:r>
      <w:r w:rsidR="00901A8A">
        <w:rPr>
          <w:rFonts w:ascii="Arial" w:hAnsi="Arial" w:cs="Arial"/>
          <w:b/>
          <w:sz w:val="20"/>
          <w:szCs w:val="20"/>
          <w:lang w:val="pt-BR"/>
        </w:rPr>
        <w:t>3</w:t>
      </w:r>
      <w:r w:rsidR="00D374F2">
        <w:rPr>
          <w:rFonts w:ascii="Arial" w:hAnsi="Arial" w:cs="Arial"/>
          <w:b/>
          <w:sz w:val="20"/>
          <w:szCs w:val="20"/>
          <w:lang w:val="pt-BR"/>
        </w:rPr>
        <w:t xml:space="preserve"> </w:t>
      </w:r>
      <w:r w:rsidR="00D374F2" w:rsidRPr="00157EF7">
        <w:rPr>
          <w:rFonts w:ascii="Arial" w:hAnsi="Arial" w:cs="Arial"/>
          <w:b/>
          <w:bCs/>
          <w:sz w:val="20"/>
          <w:szCs w:val="20"/>
        </w:rPr>
        <w:t>de</w:t>
      </w:r>
      <w:r w:rsidR="00D374F2" w:rsidRPr="00157EF7">
        <w:rPr>
          <w:rFonts w:ascii="Arial" w:hAnsi="Arial" w:cs="Arial"/>
          <w:b/>
          <w:bCs/>
          <w:sz w:val="20"/>
          <w:szCs w:val="20"/>
          <w:lang w:val="pt-BR"/>
        </w:rPr>
        <w:t xml:space="preserve"> </w:t>
      </w:r>
      <w:r w:rsidR="00E26A7A">
        <w:rPr>
          <w:rFonts w:ascii="Arial" w:hAnsi="Arial" w:cs="Arial"/>
          <w:b/>
          <w:bCs/>
          <w:sz w:val="20"/>
          <w:szCs w:val="20"/>
          <w:lang w:val="pt-BR"/>
        </w:rPr>
        <w:t>janeiro</w:t>
      </w:r>
      <w:r w:rsidR="00D374F2" w:rsidRPr="00157EF7">
        <w:rPr>
          <w:rFonts w:ascii="Arial" w:hAnsi="Arial" w:cs="Arial"/>
          <w:b/>
          <w:bCs/>
          <w:sz w:val="20"/>
          <w:szCs w:val="20"/>
          <w:lang w:val="pt-BR"/>
        </w:rPr>
        <w:t xml:space="preserve"> de </w:t>
      </w:r>
      <w:r w:rsidR="00D374F2" w:rsidRPr="00157EF7">
        <w:rPr>
          <w:rFonts w:ascii="Arial" w:hAnsi="Arial" w:cs="Arial"/>
          <w:b/>
          <w:bCs/>
          <w:sz w:val="20"/>
          <w:szCs w:val="20"/>
        </w:rPr>
        <w:t>20</w:t>
      </w:r>
      <w:r w:rsidR="00D374F2">
        <w:rPr>
          <w:rFonts w:ascii="Arial" w:hAnsi="Arial" w:cs="Arial"/>
          <w:b/>
          <w:bCs/>
          <w:sz w:val="20"/>
          <w:szCs w:val="20"/>
          <w:lang w:val="pt-BR"/>
        </w:rPr>
        <w:t>2</w:t>
      </w:r>
      <w:r w:rsidR="00E26A7A">
        <w:rPr>
          <w:rFonts w:ascii="Arial" w:hAnsi="Arial" w:cs="Arial"/>
          <w:b/>
          <w:bCs/>
          <w:sz w:val="20"/>
          <w:szCs w:val="20"/>
          <w:lang w:val="pt-BR"/>
        </w:rPr>
        <w:t>4</w:t>
      </w:r>
      <w:r w:rsidRPr="00157EF7">
        <w:rPr>
          <w:rFonts w:ascii="Arial" w:hAnsi="Arial" w:cs="Arial"/>
          <w:sz w:val="20"/>
          <w:szCs w:val="20"/>
        </w:rPr>
        <w:t xml:space="preserve">, na Prefeitura Municipal de Ilhota, na Secretaria Municipal de Administração, situada à Rua Dr. Leoberto Leal nº 160, Centro, cidade de Ilhota, na sala do setor de Licitações, </w:t>
      </w:r>
      <w:r w:rsidRPr="00157EF7">
        <w:rPr>
          <w:rFonts w:ascii="Arial" w:hAnsi="Arial" w:cs="Arial"/>
          <w:b/>
          <w:sz w:val="20"/>
          <w:szCs w:val="20"/>
        </w:rPr>
        <w:t>se dará como encerrado o prazo para o protocolo e recebimento do Credenciamento e dos envelopes contendo a Proposta de Preço e a Documentação de Habilitação</w:t>
      </w:r>
      <w:r w:rsidRPr="00157EF7">
        <w:rPr>
          <w:rFonts w:ascii="Arial" w:hAnsi="Arial" w:cs="Arial"/>
          <w:sz w:val="20"/>
          <w:szCs w:val="20"/>
        </w:rPr>
        <w:t>.</w:t>
      </w:r>
    </w:p>
    <w:p w14:paraId="01E18AD7" w14:textId="77777777" w:rsidR="009C1B3B" w:rsidRPr="00157EF7" w:rsidRDefault="009C1B3B" w:rsidP="009C1B3B">
      <w:pPr>
        <w:pStyle w:val="Corpodetexto"/>
        <w:jc w:val="both"/>
        <w:rPr>
          <w:rFonts w:ascii="Arial" w:hAnsi="Arial" w:cs="Arial"/>
          <w:sz w:val="20"/>
          <w:szCs w:val="20"/>
        </w:rPr>
      </w:pPr>
      <w:r w:rsidRPr="00157EF7">
        <w:rPr>
          <w:rFonts w:ascii="Arial" w:hAnsi="Arial" w:cs="Arial"/>
          <w:sz w:val="20"/>
          <w:szCs w:val="20"/>
        </w:rPr>
        <w:t> </w:t>
      </w:r>
    </w:p>
    <w:p w14:paraId="4498050A" w14:textId="6C5F50DA" w:rsidR="009C1B3B" w:rsidRPr="00157EF7" w:rsidRDefault="009C1B3B" w:rsidP="009C1B3B">
      <w:pPr>
        <w:pStyle w:val="Corpodetexto"/>
        <w:jc w:val="both"/>
        <w:rPr>
          <w:rFonts w:ascii="Arial" w:hAnsi="Arial" w:cs="Arial"/>
          <w:sz w:val="20"/>
          <w:szCs w:val="20"/>
        </w:rPr>
      </w:pPr>
      <w:r w:rsidRPr="00157EF7">
        <w:rPr>
          <w:rFonts w:ascii="Arial" w:hAnsi="Arial" w:cs="Arial"/>
          <w:sz w:val="20"/>
          <w:szCs w:val="20"/>
        </w:rPr>
        <w:t xml:space="preserve">A sessão de lances, com a presença dos participantes devidamente credenciados, terá início a partir das </w:t>
      </w:r>
      <w:r w:rsidR="006346A2" w:rsidRPr="00157EF7">
        <w:rPr>
          <w:rFonts w:ascii="Arial" w:hAnsi="Arial" w:cs="Arial"/>
          <w:b/>
          <w:sz w:val="20"/>
          <w:szCs w:val="20"/>
          <w:lang w:val="pt-BR"/>
        </w:rPr>
        <w:t>09</w:t>
      </w:r>
      <w:r w:rsidRPr="00157EF7">
        <w:rPr>
          <w:rFonts w:ascii="Arial" w:hAnsi="Arial" w:cs="Arial"/>
          <w:b/>
          <w:bCs/>
          <w:sz w:val="20"/>
          <w:szCs w:val="20"/>
        </w:rPr>
        <w:t>:</w:t>
      </w:r>
      <w:r w:rsidR="00E26A7A">
        <w:rPr>
          <w:rFonts w:ascii="Arial" w:hAnsi="Arial" w:cs="Arial"/>
          <w:b/>
          <w:bCs/>
          <w:sz w:val="20"/>
          <w:szCs w:val="20"/>
          <w:lang w:val="pt-BR"/>
        </w:rPr>
        <w:t>0</w:t>
      </w:r>
      <w:r w:rsidRPr="00157EF7">
        <w:rPr>
          <w:rFonts w:ascii="Arial" w:hAnsi="Arial" w:cs="Arial"/>
          <w:b/>
          <w:bCs/>
          <w:sz w:val="20"/>
          <w:szCs w:val="20"/>
        </w:rPr>
        <w:t>0</w:t>
      </w:r>
      <w:r w:rsidRPr="00157EF7">
        <w:rPr>
          <w:rFonts w:ascii="Arial" w:hAnsi="Arial" w:cs="Arial"/>
          <w:sz w:val="20"/>
          <w:szCs w:val="20"/>
        </w:rPr>
        <w:t xml:space="preserve"> </w:t>
      </w:r>
      <w:r w:rsidRPr="00336E28">
        <w:rPr>
          <w:rFonts w:ascii="Arial" w:hAnsi="Arial" w:cs="Arial"/>
          <w:b/>
          <w:sz w:val="20"/>
          <w:szCs w:val="20"/>
        </w:rPr>
        <w:t xml:space="preserve">horas </w:t>
      </w:r>
      <w:r w:rsidR="006346A2" w:rsidRPr="00336E28">
        <w:rPr>
          <w:rFonts w:ascii="Arial" w:hAnsi="Arial" w:cs="Arial"/>
          <w:b/>
          <w:sz w:val="20"/>
          <w:szCs w:val="20"/>
        </w:rPr>
        <w:t xml:space="preserve">do dia </w:t>
      </w:r>
      <w:r w:rsidR="00336E28" w:rsidRPr="00336E28">
        <w:rPr>
          <w:rFonts w:ascii="Arial" w:hAnsi="Arial" w:cs="Arial"/>
          <w:b/>
          <w:sz w:val="20"/>
          <w:szCs w:val="20"/>
          <w:lang w:val="pt-BR"/>
        </w:rPr>
        <w:t>2</w:t>
      </w:r>
      <w:r w:rsidR="00901A8A">
        <w:rPr>
          <w:rFonts w:ascii="Arial" w:hAnsi="Arial" w:cs="Arial"/>
          <w:b/>
          <w:sz w:val="20"/>
          <w:szCs w:val="20"/>
          <w:lang w:val="pt-BR"/>
        </w:rPr>
        <w:t>3</w:t>
      </w:r>
      <w:r w:rsidR="00D374F2" w:rsidRPr="00336E28">
        <w:rPr>
          <w:rFonts w:ascii="Arial" w:hAnsi="Arial" w:cs="Arial"/>
          <w:b/>
          <w:sz w:val="20"/>
          <w:szCs w:val="20"/>
          <w:lang w:val="pt-BR"/>
        </w:rPr>
        <w:t xml:space="preserve"> </w:t>
      </w:r>
      <w:r w:rsidR="00D374F2" w:rsidRPr="00336E28">
        <w:rPr>
          <w:rFonts w:ascii="Arial" w:hAnsi="Arial" w:cs="Arial"/>
          <w:b/>
          <w:bCs/>
          <w:sz w:val="20"/>
          <w:szCs w:val="20"/>
        </w:rPr>
        <w:t>de</w:t>
      </w:r>
      <w:r w:rsidR="00CC3E67">
        <w:rPr>
          <w:rFonts w:ascii="Arial" w:hAnsi="Arial" w:cs="Arial"/>
          <w:b/>
          <w:bCs/>
          <w:sz w:val="20"/>
          <w:szCs w:val="20"/>
          <w:lang w:val="pt-BR"/>
        </w:rPr>
        <w:t xml:space="preserve"> </w:t>
      </w:r>
      <w:r w:rsidR="00E26A7A">
        <w:rPr>
          <w:rFonts w:ascii="Arial" w:hAnsi="Arial" w:cs="Arial"/>
          <w:b/>
          <w:bCs/>
          <w:sz w:val="20"/>
          <w:szCs w:val="20"/>
          <w:lang w:val="pt-BR"/>
        </w:rPr>
        <w:t>janeiro</w:t>
      </w:r>
      <w:r w:rsidR="00D374F2" w:rsidRPr="00157EF7">
        <w:rPr>
          <w:rFonts w:ascii="Arial" w:hAnsi="Arial" w:cs="Arial"/>
          <w:b/>
          <w:bCs/>
          <w:sz w:val="20"/>
          <w:szCs w:val="20"/>
          <w:lang w:val="pt-BR"/>
        </w:rPr>
        <w:t xml:space="preserve"> de </w:t>
      </w:r>
      <w:r w:rsidR="00D374F2" w:rsidRPr="00157EF7">
        <w:rPr>
          <w:rFonts w:ascii="Arial" w:hAnsi="Arial" w:cs="Arial"/>
          <w:b/>
          <w:bCs/>
          <w:sz w:val="20"/>
          <w:szCs w:val="20"/>
        </w:rPr>
        <w:t>20</w:t>
      </w:r>
      <w:r w:rsidR="00D374F2">
        <w:rPr>
          <w:rFonts w:ascii="Arial" w:hAnsi="Arial" w:cs="Arial"/>
          <w:b/>
          <w:bCs/>
          <w:sz w:val="20"/>
          <w:szCs w:val="20"/>
          <w:lang w:val="pt-BR"/>
        </w:rPr>
        <w:t>2</w:t>
      </w:r>
      <w:r w:rsidR="00E26A7A">
        <w:rPr>
          <w:rFonts w:ascii="Arial" w:hAnsi="Arial" w:cs="Arial"/>
          <w:b/>
          <w:bCs/>
          <w:sz w:val="20"/>
          <w:szCs w:val="20"/>
          <w:lang w:val="pt-BR"/>
        </w:rPr>
        <w:t>4</w:t>
      </w:r>
      <w:r w:rsidRPr="00157EF7">
        <w:rPr>
          <w:rFonts w:ascii="Arial" w:hAnsi="Arial" w:cs="Arial"/>
          <w:sz w:val="20"/>
          <w:szCs w:val="20"/>
        </w:rPr>
        <w:t>, na Prefeitura Municipal de Ilhota, no Setor de Licitações.</w:t>
      </w:r>
    </w:p>
    <w:p w14:paraId="17062D8D" w14:textId="77777777" w:rsidR="008F27CE" w:rsidRPr="00157EF7" w:rsidRDefault="008F27CE">
      <w:pPr>
        <w:pStyle w:val="Corpodetexto"/>
        <w:spacing w:after="0"/>
        <w:rPr>
          <w:rFonts w:ascii="Arial" w:hAnsi="Arial" w:cs="Arial"/>
          <w:b/>
          <w:sz w:val="20"/>
          <w:szCs w:val="20"/>
        </w:rPr>
      </w:pPr>
      <w:r w:rsidRPr="00157EF7">
        <w:rPr>
          <w:rFonts w:ascii="Arial" w:hAnsi="Arial" w:cs="Arial"/>
          <w:b/>
          <w:sz w:val="20"/>
          <w:szCs w:val="20"/>
        </w:rPr>
        <w:t>1 - OBJETO E LOCAL DE FORNECIMENTO</w:t>
      </w:r>
    </w:p>
    <w:p w14:paraId="630E2754" w14:textId="77777777" w:rsidR="008F27CE" w:rsidRPr="00157EF7" w:rsidRDefault="008F27CE">
      <w:pPr>
        <w:pStyle w:val="Corpodetexto"/>
        <w:spacing w:after="0"/>
        <w:rPr>
          <w:rFonts w:ascii="Arial" w:hAnsi="Arial" w:cs="Arial"/>
          <w:b/>
          <w:sz w:val="20"/>
          <w:szCs w:val="20"/>
        </w:rPr>
      </w:pPr>
      <w:r w:rsidRPr="00157EF7">
        <w:rPr>
          <w:rFonts w:ascii="Arial" w:hAnsi="Arial" w:cs="Arial"/>
          <w:sz w:val="20"/>
          <w:szCs w:val="20"/>
        </w:rPr>
        <w:t> </w:t>
      </w:r>
    </w:p>
    <w:p w14:paraId="0DDF6CB7" w14:textId="78287DFC" w:rsidR="00ED3B73" w:rsidRPr="001661D5" w:rsidRDefault="00DF209F" w:rsidP="00ED30D5">
      <w:pPr>
        <w:pStyle w:val="Corpodetexto"/>
        <w:numPr>
          <w:ilvl w:val="1"/>
          <w:numId w:val="6"/>
        </w:numPr>
        <w:tabs>
          <w:tab w:val="left" w:pos="284"/>
        </w:tabs>
        <w:spacing w:after="0"/>
        <w:ind w:left="0" w:firstLine="0"/>
        <w:jc w:val="both"/>
        <w:rPr>
          <w:rFonts w:ascii="Arial" w:hAnsi="Arial" w:cs="Arial"/>
          <w:sz w:val="20"/>
          <w:szCs w:val="20"/>
        </w:rPr>
      </w:pPr>
      <w:r w:rsidRPr="001661D5">
        <w:rPr>
          <w:rFonts w:ascii="Arial" w:hAnsi="Arial" w:cs="Arial"/>
          <w:b/>
          <w:sz w:val="20"/>
          <w:szCs w:val="20"/>
          <w:lang w:val="pt-BR"/>
        </w:rPr>
        <w:t xml:space="preserve">- </w:t>
      </w:r>
      <w:r w:rsidR="001661D5" w:rsidRPr="00CC3E67">
        <w:rPr>
          <w:rFonts w:ascii="Arial" w:hAnsi="Arial" w:cs="Arial"/>
          <w:b/>
          <w:sz w:val="20"/>
          <w:szCs w:val="20"/>
        </w:rPr>
        <w:t>REGISTRO DE PREÇO PARA EVENTUAL AQUISIÇÃO DE</w:t>
      </w:r>
      <w:r w:rsidR="001661D5">
        <w:rPr>
          <w:rFonts w:ascii="Arial" w:hAnsi="Arial" w:cs="Arial"/>
          <w:b/>
          <w:sz w:val="20"/>
          <w:szCs w:val="20"/>
        </w:rPr>
        <w:t xml:space="preserve"> JOGOS, BRINQUEDOS EDUCATIVOS PARA ATENDER OS CENTROS DE EDUCAÇÃO INFANTIL, ESCOLAS MUNICIPAIS, UNIDADES DE SAÚDE, CENTROS DE ATENÇÃO ESPECIALIZADA E CENTRO DE REFERÊNCIA DA ASSISTÊNCIA SOCIAL, E MATERIAL ESPORTIVOS  CENTROS DE EDUCAÇÃO INFANTIL, ESCOLAS MUNICIPAIS E A FUNDAÇÃO MUNICIPAL DE ESPORTES, </w:t>
      </w:r>
      <w:r w:rsidR="001661D5" w:rsidRPr="00CC3E67">
        <w:rPr>
          <w:rFonts w:ascii="Arial" w:hAnsi="Arial" w:cs="Arial"/>
          <w:bCs/>
          <w:sz w:val="20"/>
          <w:szCs w:val="20"/>
        </w:rPr>
        <w:t>conforme anexo I do edital.</w:t>
      </w:r>
    </w:p>
    <w:p w14:paraId="03E4BBFB" w14:textId="77777777" w:rsidR="001661D5" w:rsidRPr="001661D5" w:rsidRDefault="001661D5" w:rsidP="001661D5">
      <w:pPr>
        <w:pStyle w:val="Corpodetexto"/>
        <w:tabs>
          <w:tab w:val="left" w:pos="284"/>
        </w:tabs>
        <w:spacing w:after="0"/>
        <w:jc w:val="both"/>
        <w:rPr>
          <w:rFonts w:ascii="Arial" w:hAnsi="Arial" w:cs="Arial"/>
          <w:sz w:val="20"/>
          <w:szCs w:val="20"/>
        </w:rPr>
      </w:pPr>
    </w:p>
    <w:p w14:paraId="4F5A56DC" w14:textId="77777777" w:rsidR="00F024FC" w:rsidRPr="00157EF7" w:rsidRDefault="00F024FC" w:rsidP="006346A2">
      <w:pPr>
        <w:pStyle w:val="Corpodetexto"/>
        <w:tabs>
          <w:tab w:val="left" w:pos="284"/>
        </w:tabs>
        <w:spacing w:after="0"/>
        <w:jc w:val="both"/>
        <w:rPr>
          <w:rFonts w:ascii="Arial" w:hAnsi="Arial" w:cs="Arial"/>
          <w:sz w:val="20"/>
          <w:szCs w:val="20"/>
        </w:rPr>
      </w:pPr>
      <w:r w:rsidRPr="00157EF7">
        <w:rPr>
          <w:rFonts w:ascii="Arial" w:hAnsi="Arial" w:cs="Arial"/>
          <w:b/>
          <w:sz w:val="20"/>
          <w:szCs w:val="20"/>
        </w:rPr>
        <w:t xml:space="preserve">2 </w:t>
      </w:r>
      <w:r w:rsidRPr="00157EF7">
        <w:rPr>
          <w:rFonts w:ascii="Arial" w:hAnsi="Arial" w:cs="Arial"/>
          <w:sz w:val="20"/>
          <w:szCs w:val="20"/>
        </w:rPr>
        <w:t xml:space="preserve">– </w:t>
      </w:r>
      <w:r w:rsidRPr="00157EF7">
        <w:rPr>
          <w:rFonts w:ascii="Arial" w:hAnsi="Arial" w:cs="Arial"/>
          <w:b/>
          <w:sz w:val="20"/>
          <w:szCs w:val="20"/>
        </w:rPr>
        <w:t>DA APRESENTAÇÃO</w:t>
      </w:r>
    </w:p>
    <w:p w14:paraId="57C3207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2.1 No dia, hora e local designados </w:t>
      </w:r>
      <w:r w:rsidRPr="00157EF7">
        <w:rPr>
          <w:rFonts w:ascii="Arial" w:hAnsi="Arial" w:cs="Arial"/>
          <w:b/>
          <w:sz w:val="20"/>
          <w:szCs w:val="20"/>
        </w:rPr>
        <w:t>no preâmbulo</w:t>
      </w:r>
      <w:r w:rsidRPr="00157EF7">
        <w:rPr>
          <w:rFonts w:ascii="Arial" w:hAnsi="Arial" w:cs="Arial"/>
          <w:sz w:val="20"/>
          <w:szCs w:val="20"/>
        </w:rPr>
        <w:t xml:space="preserve"> deste Edital, o(a) Pregoeiro(a) e/ou a sua equipe de apoio receberá</w:t>
      </w:r>
      <w:r w:rsidR="00072D27" w:rsidRPr="00157EF7">
        <w:rPr>
          <w:rFonts w:ascii="Arial" w:hAnsi="Arial" w:cs="Arial"/>
          <w:sz w:val="20"/>
          <w:szCs w:val="20"/>
          <w:lang w:val="pt-BR"/>
        </w:rPr>
        <w:t xml:space="preserve"> </w:t>
      </w:r>
      <w:r w:rsidRPr="00157EF7">
        <w:rPr>
          <w:rFonts w:ascii="Arial" w:hAnsi="Arial" w:cs="Arial"/>
          <w:sz w:val="20"/>
          <w:szCs w:val="20"/>
        </w:rPr>
        <w:t>(</w:t>
      </w:r>
      <w:proofErr w:type="spellStart"/>
      <w:r w:rsidRPr="00157EF7">
        <w:rPr>
          <w:rFonts w:ascii="Arial" w:hAnsi="Arial" w:cs="Arial"/>
          <w:sz w:val="20"/>
          <w:szCs w:val="20"/>
        </w:rPr>
        <w:t>ão</w:t>
      </w:r>
      <w:proofErr w:type="spellEnd"/>
      <w:r w:rsidRPr="00157EF7">
        <w:rPr>
          <w:rFonts w:ascii="Arial" w:hAnsi="Arial" w:cs="Arial"/>
          <w:sz w:val="20"/>
          <w:szCs w:val="20"/>
        </w:rPr>
        <w:t>) os envelopes contendo as “Propostas” e os “Documentos de Habilitação”, em envelopes distintos, fechados e lacrados, contendo na parte externa, a seguinte identificação:</w:t>
      </w:r>
    </w:p>
    <w:tbl>
      <w:tblPr>
        <w:tblW w:w="10045" w:type="dxa"/>
        <w:tblInd w:w="10" w:type="dxa"/>
        <w:tblLayout w:type="fixed"/>
        <w:tblCellMar>
          <w:top w:w="28" w:type="dxa"/>
          <w:left w:w="0" w:type="dxa"/>
          <w:bottom w:w="28" w:type="dxa"/>
          <w:right w:w="60" w:type="dxa"/>
        </w:tblCellMar>
        <w:tblLook w:val="0000" w:firstRow="0" w:lastRow="0" w:firstColumn="0" w:lastColumn="0" w:noHBand="0" w:noVBand="0"/>
      </w:tblPr>
      <w:tblGrid>
        <w:gridCol w:w="4897"/>
        <w:gridCol w:w="5148"/>
      </w:tblGrid>
      <w:tr w:rsidR="00F024FC" w:rsidRPr="00157EF7" w14:paraId="2D37AAB5" w14:textId="77777777" w:rsidTr="000B01F2">
        <w:trPr>
          <w:trHeight w:val="1873"/>
        </w:trPr>
        <w:tc>
          <w:tcPr>
            <w:tcW w:w="4897" w:type="dxa"/>
            <w:tcBorders>
              <w:top w:val="single" w:sz="8" w:space="0" w:color="000000"/>
              <w:left w:val="single" w:sz="8" w:space="0" w:color="000000"/>
              <w:bottom w:val="single" w:sz="8" w:space="0" w:color="000000"/>
              <w:right w:val="single" w:sz="8" w:space="0" w:color="000000"/>
            </w:tcBorders>
            <w:shd w:val="clear" w:color="auto" w:fill="D9D9D9"/>
          </w:tcPr>
          <w:p w14:paraId="73C180AB"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PREFEITURA DE ILHOTA/SC</w:t>
            </w:r>
          </w:p>
          <w:p w14:paraId="61722198"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PREGÃO PRESENCIAL Nº XXX/(ANO)</w:t>
            </w:r>
          </w:p>
          <w:p w14:paraId="727FBF9F"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ENVELOPE Nº 01 - PROPOSTA DE PREÇOS</w:t>
            </w:r>
          </w:p>
          <w:p w14:paraId="29E73D2F"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RAZÃO SOCIAL:</w:t>
            </w:r>
          </w:p>
          <w:p w14:paraId="272308D2"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CNPJ:</w:t>
            </w:r>
          </w:p>
          <w:p w14:paraId="0616247A"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ENDEREÇO/CEP:</w:t>
            </w:r>
          </w:p>
          <w:p w14:paraId="1A821B0A"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TELEFONE/FAX:</w:t>
            </w:r>
            <w:r w:rsidR="00072D27" w:rsidRPr="00157EF7">
              <w:rPr>
                <w:rFonts w:ascii="Arial" w:hAnsi="Arial" w:cs="Arial"/>
                <w:b/>
                <w:sz w:val="20"/>
                <w:szCs w:val="20"/>
              </w:rPr>
              <w:t xml:space="preserve"> (OBRIGATÓRIO)</w:t>
            </w:r>
          </w:p>
          <w:p w14:paraId="0C540363" w14:textId="77777777" w:rsidR="00F024FC" w:rsidRPr="00157EF7" w:rsidRDefault="00F024FC" w:rsidP="00F024FC">
            <w:pPr>
              <w:pStyle w:val="TableContents"/>
              <w:ind w:left="-75"/>
              <w:jc w:val="both"/>
              <w:rPr>
                <w:rFonts w:ascii="Arial" w:hAnsi="Arial" w:cs="Arial"/>
                <w:sz w:val="20"/>
                <w:szCs w:val="20"/>
              </w:rPr>
            </w:pPr>
            <w:r w:rsidRPr="00157EF7">
              <w:rPr>
                <w:rFonts w:ascii="Arial" w:hAnsi="Arial" w:cs="Arial"/>
                <w:b/>
                <w:sz w:val="20"/>
                <w:szCs w:val="20"/>
              </w:rPr>
              <w:t>E-MAIL:</w:t>
            </w:r>
            <w:r w:rsidR="00072D27" w:rsidRPr="00157EF7">
              <w:rPr>
                <w:rFonts w:ascii="Arial" w:hAnsi="Arial" w:cs="Arial"/>
                <w:b/>
                <w:sz w:val="20"/>
                <w:szCs w:val="20"/>
              </w:rPr>
              <w:t xml:space="preserve"> (OBRIGATÓRIO)</w:t>
            </w:r>
          </w:p>
        </w:tc>
        <w:tc>
          <w:tcPr>
            <w:tcW w:w="5148" w:type="dxa"/>
            <w:tcBorders>
              <w:top w:val="single" w:sz="8" w:space="0" w:color="000000"/>
              <w:bottom w:val="single" w:sz="8" w:space="0" w:color="000000"/>
              <w:right w:val="single" w:sz="8" w:space="0" w:color="000000"/>
            </w:tcBorders>
            <w:shd w:val="clear" w:color="auto" w:fill="D9D9D9"/>
          </w:tcPr>
          <w:p w14:paraId="0E129BA6"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PREFEITURA DE ILHOTA/SC</w:t>
            </w:r>
          </w:p>
          <w:p w14:paraId="7AE9E8FF"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PREGÃO PRESENCIAL Nº XXX/(ANO)</w:t>
            </w:r>
          </w:p>
          <w:p w14:paraId="7A9C7997"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ENVELOPE Nº 02 - HABILITAÇÃO</w:t>
            </w:r>
          </w:p>
          <w:p w14:paraId="5FF198E7"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RAZÃO SOCIAL:</w:t>
            </w:r>
          </w:p>
          <w:p w14:paraId="5283CA48"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CNPJ:</w:t>
            </w:r>
          </w:p>
          <w:p w14:paraId="24F4095E"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ENDEREÇO/CEP:</w:t>
            </w:r>
          </w:p>
          <w:p w14:paraId="4118337D"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TELEFONE/FAX:</w:t>
            </w:r>
            <w:r w:rsidR="00072D27" w:rsidRPr="00157EF7">
              <w:rPr>
                <w:rFonts w:ascii="Arial" w:hAnsi="Arial" w:cs="Arial"/>
                <w:b/>
                <w:sz w:val="20"/>
                <w:szCs w:val="20"/>
              </w:rPr>
              <w:t xml:space="preserve"> (OBRIGATÓRIO)</w:t>
            </w:r>
          </w:p>
          <w:p w14:paraId="587C222B" w14:textId="77777777" w:rsidR="00F024FC" w:rsidRPr="00157EF7" w:rsidRDefault="00F024FC" w:rsidP="00F024FC">
            <w:pPr>
              <w:pStyle w:val="TableContents"/>
              <w:jc w:val="both"/>
              <w:rPr>
                <w:rFonts w:ascii="Arial" w:hAnsi="Arial" w:cs="Arial"/>
                <w:sz w:val="20"/>
                <w:szCs w:val="20"/>
              </w:rPr>
            </w:pPr>
            <w:r w:rsidRPr="00157EF7">
              <w:rPr>
                <w:rFonts w:ascii="Arial" w:hAnsi="Arial" w:cs="Arial"/>
                <w:b/>
                <w:sz w:val="20"/>
                <w:szCs w:val="20"/>
              </w:rPr>
              <w:t>E-MAIL:</w:t>
            </w:r>
            <w:r w:rsidR="00BC0BBD" w:rsidRPr="00157EF7">
              <w:rPr>
                <w:rFonts w:ascii="Arial" w:hAnsi="Arial" w:cs="Arial"/>
                <w:b/>
                <w:sz w:val="20"/>
                <w:szCs w:val="20"/>
              </w:rPr>
              <w:t xml:space="preserve"> (OBRIGATÓRIO)</w:t>
            </w:r>
          </w:p>
        </w:tc>
      </w:tr>
    </w:tbl>
    <w:p w14:paraId="4B9CA87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3 - CONDIÇÕES GERAIS PARA PARTICIPAÇÃO</w:t>
      </w:r>
    </w:p>
    <w:p w14:paraId="53F888D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0A7951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3.1 Serão admitidos a participar desta Licitação, </w:t>
      </w:r>
      <w:r w:rsidRPr="00157EF7">
        <w:rPr>
          <w:rFonts w:ascii="Arial" w:hAnsi="Arial" w:cs="Arial"/>
          <w:color w:val="000000"/>
          <w:sz w:val="20"/>
          <w:szCs w:val="20"/>
        </w:rPr>
        <w:t>empresários, sociedades empresárias e outros entes os quais legalmente se dediquem à exploração da atividade econômica relativa ao objeto da futura contratação e que atendam às condições de credenciamento e habilitação do presente Edital.</w:t>
      </w:r>
      <w:r w:rsidRPr="00157EF7">
        <w:rPr>
          <w:rFonts w:ascii="Arial" w:hAnsi="Arial" w:cs="Arial"/>
          <w:sz w:val="20"/>
          <w:szCs w:val="20"/>
        </w:rPr>
        <w:t xml:space="preserve"> </w:t>
      </w:r>
    </w:p>
    <w:p w14:paraId="380FC1D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lastRenderedPageBreak/>
        <w:t xml:space="preserve">3.2 É vedada a qualquer pessoa, física ou jurídica, a representação, na presente Licitação, de mais de uma empresa, exceto nos casos em que, as empresas, não sejam concorrentes nos mesmos itens. Devendo, para tanto, o representante </w:t>
      </w:r>
      <w:r w:rsidRPr="00157EF7">
        <w:rPr>
          <w:rFonts w:ascii="Arial" w:hAnsi="Arial" w:cs="Arial"/>
          <w:sz w:val="20"/>
          <w:szCs w:val="20"/>
          <w:u w:val="single"/>
        </w:rPr>
        <w:t>apresentar declaração</w:t>
      </w:r>
      <w:r w:rsidRPr="00157EF7">
        <w:rPr>
          <w:rFonts w:ascii="Arial" w:hAnsi="Arial" w:cs="Arial"/>
          <w:sz w:val="20"/>
          <w:szCs w:val="20"/>
        </w:rPr>
        <w:t xml:space="preserve"> de </w:t>
      </w:r>
      <w:r w:rsidRPr="00157EF7">
        <w:rPr>
          <w:rFonts w:ascii="Arial" w:hAnsi="Arial" w:cs="Arial"/>
          <w:sz w:val="20"/>
          <w:szCs w:val="20"/>
          <w:u w:val="single"/>
        </w:rPr>
        <w:t>que as empresas</w:t>
      </w:r>
      <w:r w:rsidRPr="00157EF7">
        <w:rPr>
          <w:rFonts w:ascii="Arial" w:hAnsi="Arial" w:cs="Arial"/>
          <w:sz w:val="20"/>
          <w:szCs w:val="20"/>
        </w:rPr>
        <w:t xml:space="preserve">, que representa, </w:t>
      </w:r>
      <w:r w:rsidRPr="00157EF7">
        <w:rPr>
          <w:rFonts w:ascii="Arial" w:hAnsi="Arial" w:cs="Arial"/>
          <w:sz w:val="20"/>
          <w:szCs w:val="20"/>
          <w:u w:val="single"/>
        </w:rPr>
        <w:t>não concorrerão aos mesmos itens</w:t>
      </w:r>
      <w:r w:rsidRPr="00157EF7">
        <w:rPr>
          <w:rFonts w:ascii="Arial" w:hAnsi="Arial" w:cs="Arial"/>
          <w:sz w:val="20"/>
          <w:szCs w:val="20"/>
        </w:rPr>
        <w:t xml:space="preserve">. </w:t>
      </w:r>
      <w:r w:rsidRPr="00157EF7">
        <w:rPr>
          <w:rFonts w:ascii="Arial" w:hAnsi="Arial" w:cs="Arial"/>
          <w:b/>
          <w:sz w:val="20"/>
          <w:szCs w:val="20"/>
        </w:rPr>
        <w:t>Caso o contrário seja constatado, quando da abertura dos envelopes das propostas de preços, todas as empresas, representadas pelo mesmo credenciado, serão desclassificadas em todos os itens da licitação</w:t>
      </w:r>
      <w:r w:rsidRPr="00157EF7">
        <w:rPr>
          <w:rFonts w:ascii="Arial" w:hAnsi="Arial" w:cs="Arial"/>
          <w:sz w:val="20"/>
          <w:szCs w:val="20"/>
        </w:rPr>
        <w:t>.</w:t>
      </w:r>
    </w:p>
    <w:p w14:paraId="4F8D16B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3.3 Será admitida, em todas as etapas da Licitação, a manifestação de somente um representante de cada proponente. </w:t>
      </w:r>
    </w:p>
    <w:p w14:paraId="72ACA70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3.4 </w:t>
      </w:r>
      <w:r w:rsidRPr="00157EF7">
        <w:rPr>
          <w:rFonts w:ascii="Arial" w:hAnsi="Arial" w:cs="Arial"/>
          <w:b/>
          <w:sz w:val="20"/>
          <w:szCs w:val="20"/>
          <w:u w:val="single"/>
        </w:rPr>
        <w:t>Serão vedada a participação de empresas na licitação, quando</w:t>
      </w:r>
      <w:r w:rsidRPr="00157EF7">
        <w:rPr>
          <w:rFonts w:ascii="Arial" w:hAnsi="Arial" w:cs="Arial"/>
          <w:sz w:val="20"/>
          <w:szCs w:val="20"/>
          <w:u w:val="single"/>
        </w:rPr>
        <w:t>:</w:t>
      </w:r>
    </w:p>
    <w:p w14:paraId="64913EE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a) Declaradas inidôneas por ato do Poder Público, em quaisquer de seus órgãos, ainda que descentralizados;</w:t>
      </w:r>
    </w:p>
    <w:p w14:paraId="332782D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b) Enquadradas nas disposições do art. 9º, da Lei Federal nº 8.666/93;</w:t>
      </w:r>
    </w:p>
    <w:p w14:paraId="0DD2E77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c) Impedidas de licitar ou contratar com a Prefeitura do Município de Ilhota;</w:t>
      </w:r>
    </w:p>
    <w:p w14:paraId="6F06A20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d) Participe, seja a que título for, servidor público municipal de Ilhota.</w:t>
      </w:r>
    </w:p>
    <w:p w14:paraId="6C822880" w14:textId="77777777" w:rsidR="007817C7" w:rsidRPr="00157EF7" w:rsidRDefault="007817C7" w:rsidP="007817C7">
      <w:pPr>
        <w:pStyle w:val="Corpodetexto"/>
        <w:jc w:val="both"/>
        <w:rPr>
          <w:rFonts w:ascii="Arial" w:hAnsi="Arial" w:cs="Arial"/>
          <w:sz w:val="20"/>
          <w:szCs w:val="20"/>
        </w:rPr>
      </w:pPr>
      <w:r w:rsidRPr="00157EF7">
        <w:rPr>
          <w:rFonts w:ascii="Arial" w:hAnsi="Arial" w:cs="Arial"/>
          <w:b/>
          <w:sz w:val="20"/>
          <w:szCs w:val="20"/>
        </w:rPr>
        <w:t>4 - CREDENCIAMENTO</w:t>
      </w:r>
    </w:p>
    <w:p w14:paraId="1C57B980" w14:textId="77777777" w:rsidR="0023083D" w:rsidRPr="00157EF7" w:rsidRDefault="0023083D" w:rsidP="0023083D">
      <w:pPr>
        <w:pStyle w:val="Corpodetexto"/>
        <w:spacing w:after="0"/>
        <w:jc w:val="both"/>
        <w:rPr>
          <w:rFonts w:ascii="Arial" w:hAnsi="Arial" w:cs="Arial"/>
          <w:sz w:val="20"/>
          <w:szCs w:val="20"/>
        </w:rPr>
      </w:pPr>
      <w:r w:rsidRPr="00157EF7">
        <w:rPr>
          <w:rFonts w:ascii="Arial" w:hAnsi="Arial" w:cs="Arial"/>
          <w:sz w:val="20"/>
          <w:szCs w:val="20"/>
        </w:rPr>
        <w:t xml:space="preserve">4.1 – A proponente deverá apresentar, </w:t>
      </w:r>
      <w:r w:rsidRPr="00157EF7">
        <w:rPr>
          <w:rFonts w:ascii="Arial" w:hAnsi="Arial" w:cs="Arial"/>
          <w:b/>
          <w:sz w:val="20"/>
          <w:szCs w:val="20"/>
          <w:u w:val="single"/>
        </w:rPr>
        <w:t>inicialmente e</w:t>
      </w:r>
      <w:r w:rsidRPr="00157EF7">
        <w:rPr>
          <w:rFonts w:ascii="Arial" w:hAnsi="Arial" w:cs="Arial"/>
          <w:sz w:val="20"/>
          <w:szCs w:val="20"/>
          <w:u w:val="single"/>
        </w:rPr>
        <w:t xml:space="preserve"> </w:t>
      </w:r>
      <w:r w:rsidRPr="00157EF7">
        <w:rPr>
          <w:rFonts w:ascii="Arial" w:hAnsi="Arial" w:cs="Arial"/>
          <w:b/>
          <w:sz w:val="20"/>
          <w:szCs w:val="20"/>
          <w:u w:val="single"/>
        </w:rPr>
        <w:t>em separado dos envelopes,</w:t>
      </w:r>
      <w:r w:rsidRPr="00157EF7">
        <w:rPr>
          <w:rFonts w:ascii="Arial" w:hAnsi="Arial" w:cs="Arial"/>
          <w:sz w:val="20"/>
          <w:szCs w:val="20"/>
        </w:rPr>
        <w:t xml:space="preserve"> documento em papel timbrado da Empresa com a indicação do representante credenciado com poderes para formular ofertas e lances de preços e praticar todos os demais atos pertinentes ao certame em nome da mesma (Conforme modelo em Anexo III). O credenciamento: far-se-á por meio de Carta de Credenciamento, firmada por quem tenha poderes de administração e representação. Caso seja firmada por Procurador, o instrumento de procuração deverá ser público, </w:t>
      </w:r>
      <w:r w:rsidRPr="004940EE">
        <w:rPr>
          <w:rFonts w:ascii="Arial" w:hAnsi="Arial" w:cs="Arial"/>
          <w:sz w:val="20"/>
          <w:szCs w:val="20"/>
          <w:highlight w:val="yellow"/>
        </w:rPr>
        <w:t>ou particular com assinatura digital, desde que seja possível verificar a veracidade da assinatura, de acordo com as normas ICP-Brasil</w:t>
      </w:r>
      <w:r w:rsidRPr="004940EE">
        <w:rPr>
          <w:rFonts w:ascii="Arial" w:hAnsi="Arial" w:cs="Arial"/>
          <w:color w:val="FF0000"/>
          <w:sz w:val="20"/>
          <w:szCs w:val="20"/>
          <w:highlight w:val="yellow"/>
        </w:rPr>
        <w:t>.</w:t>
      </w:r>
      <w:r w:rsidRPr="00157EF7">
        <w:rPr>
          <w:rFonts w:ascii="Arial" w:hAnsi="Arial" w:cs="Arial"/>
          <w:sz w:val="20"/>
          <w:szCs w:val="20"/>
        </w:rPr>
        <w:t xml:space="preserve"> Caso o Credenciado seja sócio, proprietário, dirigente ou assemelhado da empresa proponente, faz-se necessário somente </w:t>
      </w:r>
      <w:r>
        <w:rPr>
          <w:rFonts w:ascii="Arial" w:hAnsi="Arial" w:cs="Arial"/>
          <w:sz w:val="20"/>
          <w:szCs w:val="20"/>
        </w:rPr>
        <w:t>a</w:t>
      </w:r>
      <w:r w:rsidRPr="00157EF7">
        <w:rPr>
          <w:rFonts w:ascii="Arial" w:hAnsi="Arial" w:cs="Arial"/>
          <w:sz w:val="20"/>
          <w:szCs w:val="20"/>
        </w:rPr>
        <w:t xml:space="preserve"> apresentação de cópia </w:t>
      </w:r>
      <w:r w:rsidRPr="004940EE">
        <w:rPr>
          <w:rFonts w:ascii="Arial" w:hAnsi="Arial" w:cs="Arial"/>
          <w:sz w:val="20"/>
          <w:szCs w:val="20"/>
          <w:highlight w:val="yellow"/>
        </w:rPr>
        <w:t>simples</w:t>
      </w:r>
      <w:r>
        <w:rPr>
          <w:rFonts w:ascii="Arial" w:hAnsi="Arial" w:cs="Arial"/>
          <w:sz w:val="20"/>
          <w:szCs w:val="20"/>
        </w:rPr>
        <w:t xml:space="preserve"> </w:t>
      </w:r>
      <w:r w:rsidRPr="00157EF7">
        <w:rPr>
          <w:rFonts w:ascii="Arial" w:hAnsi="Arial" w:cs="Arial"/>
          <w:sz w:val="20"/>
          <w:szCs w:val="20"/>
        </w:rPr>
        <w:t xml:space="preserve">do respectivo Estatuto ou Contrato Social </w:t>
      </w:r>
      <w:r w:rsidRPr="00157EF7">
        <w:rPr>
          <w:rFonts w:ascii="Arial" w:hAnsi="Arial" w:cs="Arial"/>
          <w:b/>
          <w:sz w:val="20"/>
          <w:szCs w:val="20"/>
          <w:u w:val="single"/>
        </w:rPr>
        <w:t>CONSOLIDADO</w:t>
      </w:r>
      <w:r w:rsidRPr="00157EF7">
        <w:rPr>
          <w:rFonts w:ascii="Arial" w:hAnsi="Arial" w:cs="Arial"/>
          <w:sz w:val="20"/>
          <w:szCs w:val="20"/>
        </w:rPr>
        <w:t>, no qual estejam expressos seus poderes para exercer direitos e assumir obrigações em decorrência de tal investidura.</w:t>
      </w:r>
    </w:p>
    <w:p w14:paraId="6C7419AC" w14:textId="77777777" w:rsidR="0023083D" w:rsidRDefault="0023083D" w:rsidP="0023083D">
      <w:pPr>
        <w:pStyle w:val="Corpodetexto"/>
        <w:spacing w:after="0"/>
        <w:jc w:val="both"/>
        <w:rPr>
          <w:rFonts w:ascii="Arial" w:hAnsi="Arial" w:cs="Arial"/>
          <w:sz w:val="20"/>
          <w:szCs w:val="20"/>
        </w:rPr>
      </w:pPr>
      <w:r w:rsidRPr="00157EF7">
        <w:rPr>
          <w:rFonts w:ascii="Arial" w:hAnsi="Arial" w:cs="Arial"/>
          <w:sz w:val="20"/>
          <w:szCs w:val="20"/>
        </w:rPr>
        <w:t>4.1.1 - No ato da contratação, o representante da adjudicada deverá, caso exigido, apresentar contrato social ou instrumento equivalente que comprove sua titularidade, ou contrato social com documento de procuração, devidamente reconhecid</w:t>
      </w:r>
      <w:r>
        <w:rPr>
          <w:rFonts w:ascii="Arial" w:hAnsi="Arial" w:cs="Arial"/>
          <w:sz w:val="20"/>
          <w:szCs w:val="20"/>
        </w:rPr>
        <w:t>a</w:t>
      </w:r>
      <w:r w:rsidRPr="00157EF7">
        <w:rPr>
          <w:rFonts w:ascii="Arial" w:hAnsi="Arial" w:cs="Arial"/>
          <w:sz w:val="20"/>
          <w:szCs w:val="20"/>
        </w:rPr>
        <w:t xml:space="preserve"> em cartório competente</w:t>
      </w:r>
      <w:r>
        <w:rPr>
          <w:rFonts w:ascii="Arial" w:hAnsi="Arial" w:cs="Arial"/>
          <w:sz w:val="20"/>
          <w:szCs w:val="20"/>
        </w:rPr>
        <w:t xml:space="preserve"> ou </w:t>
      </w:r>
      <w:r w:rsidRPr="004940EE">
        <w:rPr>
          <w:rFonts w:ascii="Arial" w:hAnsi="Arial" w:cs="Arial"/>
          <w:sz w:val="20"/>
          <w:szCs w:val="20"/>
          <w:highlight w:val="yellow"/>
        </w:rPr>
        <w:t>assinado digitalmente (que permita a verificação da assinatura)</w:t>
      </w:r>
      <w:r>
        <w:rPr>
          <w:rFonts w:ascii="Arial" w:hAnsi="Arial" w:cs="Arial"/>
          <w:sz w:val="20"/>
          <w:szCs w:val="20"/>
        </w:rPr>
        <w:t xml:space="preserve"> </w:t>
      </w:r>
      <w:r w:rsidRPr="00157EF7">
        <w:rPr>
          <w:rFonts w:ascii="Arial" w:hAnsi="Arial" w:cs="Arial"/>
          <w:sz w:val="20"/>
          <w:szCs w:val="20"/>
        </w:rPr>
        <w:t xml:space="preserve">que habilite o seu representante a assinar o contrato em nome da empresa. </w:t>
      </w:r>
    </w:p>
    <w:p w14:paraId="5C1B8385"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rPr>
        <w:t>4.2 - No ato de credenciamento, o representante da proponente deverá identificar-se, mediante a apresentação, ao Pregoeiro, de sua Cédula de Identidade ou documento equivalente, para conferência dos dados com aqueles informados no documento de credenciamento.</w:t>
      </w:r>
    </w:p>
    <w:p w14:paraId="26916261"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rPr>
        <w:t xml:space="preserve">4.3 – Apresentar OBRIGATORIAMENTE a Declaração de cumprimento dos requisitos </w:t>
      </w:r>
      <w:proofErr w:type="spellStart"/>
      <w:r w:rsidRPr="00157EF7">
        <w:rPr>
          <w:rFonts w:ascii="Arial" w:hAnsi="Arial" w:cs="Arial"/>
          <w:sz w:val="20"/>
          <w:szCs w:val="20"/>
        </w:rPr>
        <w:t>habilitatórios</w:t>
      </w:r>
      <w:proofErr w:type="spellEnd"/>
      <w:r w:rsidRPr="00157EF7">
        <w:rPr>
          <w:rFonts w:ascii="Arial" w:hAnsi="Arial" w:cs="Arial"/>
          <w:sz w:val="20"/>
          <w:szCs w:val="20"/>
        </w:rPr>
        <w:t xml:space="preserve">, conforme modelo constante do Anexo IV deste Edital, assinado por quem de direito. </w:t>
      </w:r>
      <w:r w:rsidRPr="00157EF7">
        <w:rPr>
          <w:rFonts w:ascii="Arial" w:hAnsi="Arial" w:cs="Arial"/>
          <w:b/>
          <w:sz w:val="20"/>
          <w:szCs w:val="20"/>
        </w:rPr>
        <w:t>Caso a licitante não entregar esta declaração, também não poderá entregar os envelopes, recebendo-os de volta lacrados, se for o caso</w:t>
      </w:r>
      <w:r w:rsidRPr="00157EF7">
        <w:rPr>
          <w:rFonts w:ascii="Arial" w:hAnsi="Arial" w:cs="Arial"/>
          <w:sz w:val="20"/>
          <w:szCs w:val="20"/>
        </w:rPr>
        <w:t>;</w:t>
      </w:r>
    </w:p>
    <w:p w14:paraId="3277EDA5"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rPr>
        <w:t>4.4 - Para comprovação de enquadramento da empresa como ME ou EPP, a licitante DEVERÁ apresentar JUNTAMENTE COM O CREDENCIAMENTO:</w:t>
      </w:r>
    </w:p>
    <w:p w14:paraId="3DE4949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524D01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r w:rsidR="00264CC7" w:rsidRPr="00157EF7">
        <w:rPr>
          <w:rFonts w:ascii="Arial" w:hAnsi="Arial" w:cs="Arial"/>
          <w:sz w:val="20"/>
          <w:szCs w:val="20"/>
          <w:lang w:val="pt-BR"/>
        </w:rPr>
        <w:t xml:space="preserve"> </w:t>
      </w:r>
      <w:r w:rsidRPr="00157EF7">
        <w:rPr>
          <w:rFonts w:ascii="Arial" w:hAnsi="Arial" w:cs="Arial"/>
          <w:sz w:val="20"/>
          <w:szCs w:val="20"/>
        </w:rPr>
        <w:t> </w:t>
      </w:r>
      <w:r w:rsidR="00264CC7" w:rsidRPr="00157EF7">
        <w:rPr>
          <w:rFonts w:ascii="Arial" w:hAnsi="Arial" w:cs="Arial"/>
          <w:sz w:val="20"/>
          <w:szCs w:val="20"/>
          <w:lang w:val="pt-BR"/>
        </w:rPr>
        <w:t xml:space="preserve"> </w:t>
      </w:r>
      <w:r w:rsidRPr="00157EF7">
        <w:rPr>
          <w:rFonts w:ascii="Arial" w:hAnsi="Arial" w:cs="Arial"/>
          <w:sz w:val="20"/>
          <w:szCs w:val="20"/>
        </w:rPr>
        <w:t>a) Declaração conforme modelo constante neste Edital, assinado por quem de direito; ou</w:t>
      </w:r>
    </w:p>
    <w:p w14:paraId="7050433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r w:rsidRPr="00157EF7">
        <w:rPr>
          <w:rFonts w:ascii="Arial" w:hAnsi="Arial" w:cs="Arial"/>
          <w:sz w:val="20"/>
          <w:szCs w:val="20"/>
        </w:rPr>
        <w:tab/>
        <w:t>b) Certidão expedida pela Junta Comercial da Unidade da Federação da sede da licitante, comprovando a condição de microempresa ou empresa de pequeno porte, com data de emissão não superior a 90 (noventa) dias; ou</w:t>
      </w:r>
    </w:p>
    <w:p w14:paraId="522FAA0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            c) Apresentar outro documento válido que comprove o enquadramento da empresa como ME ou EPP.</w:t>
      </w:r>
    </w:p>
    <w:p w14:paraId="099A19D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7DF3F4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4.5 – Não será enquadrada como ME ou EPP a licitante que apresentar comprovação de enquadramento após a fase de credenciamento;</w:t>
      </w:r>
    </w:p>
    <w:p w14:paraId="4A8A5FC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4.6 – Os licitantes que optarem por enviar via CORREIO os envelopes de Proposta de Preços e de Habilitação (ambos </w:t>
      </w:r>
      <w:r w:rsidRPr="00157EF7">
        <w:rPr>
          <w:rFonts w:ascii="Arial" w:hAnsi="Arial" w:cs="Arial"/>
          <w:b/>
          <w:sz w:val="20"/>
          <w:szCs w:val="20"/>
        </w:rPr>
        <w:t>LACRADOS)</w:t>
      </w:r>
      <w:r w:rsidRPr="00157EF7">
        <w:rPr>
          <w:rFonts w:ascii="Arial" w:hAnsi="Arial" w:cs="Arial"/>
          <w:sz w:val="20"/>
          <w:szCs w:val="20"/>
        </w:rPr>
        <w:t xml:space="preserve">, deverá constar, em 01 (um) envelope </w:t>
      </w:r>
      <w:r w:rsidRPr="00157EF7">
        <w:rPr>
          <w:rFonts w:ascii="Arial" w:hAnsi="Arial" w:cs="Arial"/>
          <w:b/>
          <w:sz w:val="20"/>
          <w:szCs w:val="20"/>
        </w:rPr>
        <w:t>LACRADO</w:t>
      </w:r>
      <w:r w:rsidRPr="00157EF7">
        <w:rPr>
          <w:rFonts w:ascii="Arial" w:hAnsi="Arial" w:cs="Arial"/>
          <w:sz w:val="20"/>
          <w:szCs w:val="20"/>
        </w:rPr>
        <w:t>, separado dos demais, os seguintes documentos: </w:t>
      </w:r>
    </w:p>
    <w:p w14:paraId="398933E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            </w:t>
      </w:r>
      <w:r w:rsidR="00264CC7" w:rsidRPr="00157EF7">
        <w:rPr>
          <w:rFonts w:ascii="Arial" w:hAnsi="Arial" w:cs="Arial"/>
          <w:sz w:val="20"/>
          <w:szCs w:val="20"/>
          <w:lang w:val="pt-BR"/>
        </w:rPr>
        <w:t xml:space="preserve">  </w:t>
      </w:r>
      <w:r w:rsidRPr="00157EF7">
        <w:rPr>
          <w:rFonts w:ascii="Arial" w:hAnsi="Arial" w:cs="Arial"/>
          <w:sz w:val="20"/>
          <w:szCs w:val="20"/>
        </w:rPr>
        <w:t>a) Constar OBRIGATORIAMENTE a Declaração do Anexo IV;</w:t>
      </w:r>
    </w:p>
    <w:p w14:paraId="5F99F4B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b) Constar FACULTATIVAMENTE a documentação referente ao credenciamento. Somente se tiver interesse em participar da etapa de lances em que o credenciado venha a comparecer na sessão;</w:t>
      </w:r>
    </w:p>
    <w:p w14:paraId="304F219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c) Constar OBRIGATORIAMENTE a Declaração do Anexo VIII ou documento similar de comprovação, para se enquadrarem como ME ou EPP. </w:t>
      </w:r>
    </w:p>
    <w:p w14:paraId="66C7C43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4.7 – Somente poderão se manifestar no transcorrer das reuniões, os representantes devidamente credenciados das proponentes.</w:t>
      </w:r>
    </w:p>
    <w:p w14:paraId="18C04F13" w14:textId="77777777" w:rsidR="00F024FC" w:rsidRPr="00157EF7" w:rsidRDefault="00F024FC" w:rsidP="00F024FC">
      <w:pPr>
        <w:pStyle w:val="Corpodetexto"/>
        <w:spacing w:after="0"/>
        <w:jc w:val="both"/>
        <w:rPr>
          <w:rFonts w:ascii="Arial" w:hAnsi="Arial" w:cs="Arial"/>
          <w:sz w:val="20"/>
          <w:szCs w:val="20"/>
          <w:lang w:val="pt-BR"/>
        </w:rPr>
      </w:pPr>
      <w:r w:rsidRPr="00157EF7">
        <w:rPr>
          <w:rFonts w:ascii="Arial" w:hAnsi="Arial" w:cs="Arial"/>
          <w:sz w:val="20"/>
          <w:szCs w:val="20"/>
        </w:rPr>
        <w:t>4.8 - Não será admitida nesta licitação a participação de empresas que estejam reunidas em consórcio e sejam controladoras, coligadas ou subsidiárias, entre si, e estrangeiras que não tenham filial estabelecida no Brasil.</w:t>
      </w:r>
    </w:p>
    <w:p w14:paraId="24A6497F" w14:textId="77777777" w:rsidR="00E86271" w:rsidRDefault="00E86271" w:rsidP="00CA5879">
      <w:pPr>
        <w:pStyle w:val="Corpodetexto"/>
        <w:jc w:val="both"/>
        <w:rPr>
          <w:rFonts w:ascii="Arial" w:hAnsi="Arial" w:cs="Arial"/>
          <w:b/>
          <w:sz w:val="20"/>
          <w:szCs w:val="20"/>
        </w:rPr>
      </w:pPr>
    </w:p>
    <w:p w14:paraId="1A5E4C74" w14:textId="77777777" w:rsidR="00F024FC" w:rsidRPr="00157EF7" w:rsidRDefault="00F024FC" w:rsidP="00CA5879">
      <w:pPr>
        <w:pStyle w:val="Corpodetexto"/>
        <w:jc w:val="both"/>
        <w:rPr>
          <w:rFonts w:ascii="Arial" w:hAnsi="Arial" w:cs="Arial"/>
          <w:sz w:val="20"/>
          <w:szCs w:val="20"/>
        </w:rPr>
      </w:pPr>
      <w:r w:rsidRPr="00157EF7">
        <w:rPr>
          <w:rFonts w:ascii="Arial" w:hAnsi="Arial" w:cs="Arial"/>
          <w:b/>
          <w:sz w:val="20"/>
          <w:szCs w:val="20"/>
        </w:rPr>
        <w:t>5 – DA PROPOSTA DE PREÇOS</w:t>
      </w:r>
      <w:r w:rsidRPr="00157EF7">
        <w:rPr>
          <w:rFonts w:ascii="Arial" w:hAnsi="Arial" w:cs="Arial"/>
          <w:sz w:val="20"/>
          <w:szCs w:val="20"/>
        </w:rPr>
        <w:t> </w:t>
      </w:r>
    </w:p>
    <w:p w14:paraId="2EA7C44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 – A proposta financeira, deverá ser apresentada no “Envelope nº 1 – PROPOSTA”, de forma a permitir maior rapidez na conferência e exame pertinente, como também deverá, obrigatoriamente: </w:t>
      </w:r>
    </w:p>
    <w:p w14:paraId="75218BD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5.1.1 – Ser emitida nos mesmos moldes do Anexo VII deste Edital, por escrito, com redação clara, sem emendas, rasuras, acréscimos ou entrelinhas, devidamente datada, assinada e rubricada em todas as suas folhas, devendo, ainda, estarem presas entre si; </w:t>
      </w:r>
    </w:p>
    <w:p w14:paraId="22FFA6B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5.1.2 - Fazer menção ao número desta Licitação, conter a razão social da licitante, inclusive o CNPJ-MF, número(s) de telefone(s), de fax e e-mail, se houver, e o respectivo endereço com CEP; </w:t>
      </w:r>
    </w:p>
    <w:p w14:paraId="44AB265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5.1.3 - Indicar as especificações do produto; marca e quantidade. </w:t>
      </w:r>
    </w:p>
    <w:p w14:paraId="74EA1D4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5.1.4 – Indicar os preços unitários, subtotal e global, para pagamento conforme previsto no subitem 7.1 do edital.  </w:t>
      </w:r>
    </w:p>
    <w:p w14:paraId="547353C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5.1.5 – Indicação de validade da proposta, que não poderá ser inferior a 60 (sessenta) dias, da sua oferta; </w:t>
      </w:r>
    </w:p>
    <w:p w14:paraId="6761479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5.2 – A cotação apresentada e levada em consideração para efeito de julgamento, será da exclusiva e total responsabilidade da licitante, não lhe cabendo o direito de pleitear qualquer alteração, seja para mais ou para menos. </w:t>
      </w:r>
    </w:p>
    <w:p w14:paraId="1A0541D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5.3 - Somente será aceita cotação em moeda nacional do Brasil. </w:t>
      </w:r>
    </w:p>
    <w:p w14:paraId="56BB3C2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5.4 – A proposta deverá, obrigatoriamente, contemplar 100% (cem por cento) da quantidade do item cotado constante no edital. </w:t>
      </w:r>
    </w:p>
    <w:p w14:paraId="67FF91B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5.5 – Sob pena de desclassificação, mesmo que os fatores impeditivos tenham sido conhecidos após a adjudicação, jamais serão aceitas propostas com oferta de qualquer dos produtos do objeto do edital:</w:t>
      </w:r>
    </w:p>
    <w:p w14:paraId="5285E26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54ABFB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 que não seja de primeira qualidade e dentro das normas exigidas; </w:t>
      </w:r>
    </w:p>
    <w:p w14:paraId="4FA8A6F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 sem a procedência devida de fabricante ou distribuidor estabelecido no Brasil. </w:t>
      </w:r>
    </w:p>
    <w:p w14:paraId="141A3E7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DDAB11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5.5.1 - Tratando-se de produto de procedência estrangeira, o(a) pregoeiro(a) ou a autoridade superior poderá exigir da licitante vencedora, mesmo após a fase de julgamento, a apresentação, no prazo máximo de 05 (cinco) dias úteis, dos documentos relativos à importação. </w:t>
      </w:r>
    </w:p>
    <w:p w14:paraId="59C9C8F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5.5.2 – Qualquer item, objeto do edital, considerado de qualidade inferior ou que não atenderem às exigibilidades, </w:t>
      </w:r>
      <w:r w:rsidRPr="00157EF7">
        <w:rPr>
          <w:rFonts w:ascii="Arial" w:hAnsi="Arial" w:cs="Arial"/>
          <w:sz w:val="20"/>
          <w:szCs w:val="20"/>
        </w:rPr>
        <w:lastRenderedPageBreak/>
        <w:t xml:space="preserve">não serão aceitos ou serão devolvidos e o pagamento de toda a parcela ficará suspenso até sua regularização de forma integral. </w:t>
      </w:r>
    </w:p>
    <w:p w14:paraId="2D2F188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5.6 - Sob as penas legais, não caberá desistência da proposta, salvo por motivos extremamente impeditivos e imprevisíveis que ocorrerem até à ocasião da apresentação da proposta, decorrente de fato superveniente ou excepcional, devidamente justificado no prazo de 24 (vinte e quatro horas), contados da ocorrência do imprevisto, e aceito pela Administração, a exemplo de: greve, grave perturbação da ordem, catástrofes e afins. </w:t>
      </w:r>
    </w:p>
    <w:p w14:paraId="02CD9FE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5.7 - Não se considerará qualquer oferta de vantagem não prevista nesta Licitação ou baseados nas das demais licitantes; </w:t>
      </w:r>
    </w:p>
    <w:p w14:paraId="257B5F9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5.8 - Não será aceito proposta com valor excessivo ou extremamente </w:t>
      </w:r>
      <w:proofErr w:type="spellStart"/>
      <w:r w:rsidRPr="00157EF7">
        <w:rPr>
          <w:rFonts w:ascii="Arial" w:hAnsi="Arial" w:cs="Arial"/>
          <w:sz w:val="20"/>
          <w:szCs w:val="20"/>
        </w:rPr>
        <w:t>baixo</w:t>
      </w:r>
      <w:proofErr w:type="spellEnd"/>
      <w:r w:rsidRPr="00157EF7">
        <w:rPr>
          <w:rFonts w:ascii="Arial" w:hAnsi="Arial" w:cs="Arial"/>
          <w:sz w:val="20"/>
          <w:szCs w:val="20"/>
        </w:rPr>
        <w:t xml:space="preserve">, incompatível com os preços dos insumos e salários de mercado, acrescidos dos respectivos encargos, salvo por razões que os justifiquem, através de justificativa fundamentada pela ofertante, no prazo de 24 (vinte e quatro) horas, da solicitação do(a) pregoeiro(a) ou da autoridade superior. </w:t>
      </w:r>
    </w:p>
    <w:p w14:paraId="090F106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5.8.1 – Considera-se preço excessivo, para os fins de avaliação da aceitabilidade do preço proposto, aquele que estiver acima do valor estimado pela administração ou do preço praticado no mercado, aferindo-se este, através dos valores constantes da Especificações e Quantitativos (anexo I), devidamente atualizado até a data da abertura do envelope “Proposta”, utilizando-se, para o cálculo, o Índice de Preços ao Consumidor Amplo – IPCA, publicado na ocasião. </w:t>
      </w:r>
    </w:p>
    <w:p w14:paraId="21F61E02" w14:textId="77777777" w:rsidR="003B7DA4" w:rsidRPr="00157EF7" w:rsidRDefault="003B7DA4" w:rsidP="00F024FC">
      <w:pPr>
        <w:jc w:val="both"/>
        <w:rPr>
          <w:rFonts w:ascii="Arial" w:hAnsi="Arial" w:cs="Arial"/>
          <w:sz w:val="20"/>
          <w:szCs w:val="20"/>
        </w:rPr>
      </w:pPr>
    </w:p>
    <w:p w14:paraId="79EA089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 – CONDIÇÕES DE HABILITAÇÃO</w:t>
      </w:r>
    </w:p>
    <w:p w14:paraId="2343D216" w14:textId="77777777" w:rsidR="000B01F2" w:rsidRDefault="000B01F2" w:rsidP="00F024FC">
      <w:pPr>
        <w:pStyle w:val="Corpodetexto"/>
        <w:spacing w:after="0"/>
        <w:jc w:val="both"/>
        <w:rPr>
          <w:rFonts w:ascii="Arial" w:hAnsi="Arial" w:cs="Arial"/>
          <w:b/>
          <w:sz w:val="20"/>
          <w:szCs w:val="20"/>
        </w:rPr>
      </w:pPr>
    </w:p>
    <w:p w14:paraId="22588F34" w14:textId="45F6AC7B" w:rsidR="00F024FC" w:rsidRDefault="00F024FC" w:rsidP="00F024FC">
      <w:pPr>
        <w:pStyle w:val="Corpodetexto"/>
        <w:spacing w:after="0"/>
        <w:jc w:val="both"/>
        <w:rPr>
          <w:rFonts w:ascii="Arial" w:hAnsi="Arial" w:cs="Arial"/>
          <w:b/>
          <w:sz w:val="20"/>
          <w:szCs w:val="20"/>
        </w:rPr>
      </w:pPr>
      <w:r w:rsidRPr="00157EF7">
        <w:rPr>
          <w:rFonts w:ascii="Arial" w:hAnsi="Arial" w:cs="Arial"/>
          <w:b/>
          <w:sz w:val="20"/>
          <w:szCs w:val="20"/>
        </w:rPr>
        <w:t>6.1 – RELATIVOS À HABILITAÇÃO JURÍDICA:</w:t>
      </w:r>
    </w:p>
    <w:p w14:paraId="3A7A8B98" w14:textId="77777777" w:rsidR="00B7477F" w:rsidRPr="00157EF7" w:rsidRDefault="00B7477F" w:rsidP="00F024FC">
      <w:pPr>
        <w:pStyle w:val="Corpodetexto"/>
        <w:spacing w:after="0"/>
        <w:jc w:val="both"/>
        <w:rPr>
          <w:rFonts w:ascii="Arial" w:hAnsi="Arial" w:cs="Arial"/>
          <w:sz w:val="20"/>
          <w:szCs w:val="20"/>
        </w:rPr>
      </w:pPr>
    </w:p>
    <w:p w14:paraId="0A4A078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6.1.1 - Declaração, sob as penalidades cabíveis, de inexistência de fato superveniente impeditivo da habilitação, conforme modelo constante do Anexo V deste Edital, assinado por quem de direito; </w:t>
      </w:r>
    </w:p>
    <w:p w14:paraId="5510BB6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6.1.2 - Declaração Art. 7, inciso XXXIII da CF, podendo ser utilizado o modelo “Anexo VI”, declarando que a licitante cumpre o disposto no inciso XXXIII do art. 7° da Constituição da República Federativa do Brasil, de 1988 (Cumprimento das Obrigações Relativas ao Trabalho do Menor), conforme prescreve o inciso V do art. 27 da Lei n. 8666/1993, acrescido pela Lei n. 9.854, de 27 de outubro de 1999. </w:t>
      </w:r>
    </w:p>
    <w:p w14:paraId="7DF2896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6.1.3 - Prova de inscrição no Cadastro Nacional de Pessoa Jurídica (CNPJ);</w:t>
      </w:r>
    </w:p>
    <w:p w14:paraId="5C8E219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6.1.4 - Ato constitutivo, estatuto social, contrato social consolidado ou contrato social e suas posteriores alterações contratuais, devidamente registradas na junta comercial e em vigor e, no caso de sociedade por ações, estatuto social, ata do atual capital social acompanhado da ata de eleição de sua atual administração, registrados e publicados.</w:t>
      </w:r>
    </w:p>
    <w:p w14:paraId="53AB6A5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6.1.5 – Não será necessário apresentar os documentos constantes do item 6.1.4 que já tenham sido apresentados por ocasião do credenciamento.</w:t>
      </w:r>
    </w:p>
    <w:p w14:paraId="721C105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9AC511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6.2 – RELATIVOS À REGULARIDADE FISCAL: </w:t>
      </w:r>
    </w:p>
    <w:p w14:paraId="22AFDE1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FE6C535" w14:textId="374E8F1A" w:rsidR="00F024FC" w:rsidRPr="00157EF7" w:rsidRDefault="00F024FC" w:rsidP="004B5C81">
      <w:pPr>
        <w:pStyle w:val="Standard"/>
        <w:jc w:val="both"/>
        <w:rPr>
          <w:rFonts w:ascii="Arial" w:hAnsi="Arial" w:cs="Arial"/>
          <w:sz w:val="20"/>
          <w:szCs w:val="20"/>
        </w:rPr>
      </w:pPr>
      <w:r w:rsidRPr="00157EF7">
        <w:rPr>
          <w:rFonts w:ascii="Arial" w:hAnsi="Arial" w:cs="Arial"/>
          <w:sz w:val="20"/>
          <w:szCs w:val="20"/>
        </w:rPr>
        <w:t xml:space="preserve">6.2.1 - </w:t>
      </w:r>
      <w:r w:rsidR="004B5C81" w:rsidRPr="00157EF7">
        <w:rPr>
          <w:rFonts w:ascii="Arial" w:hAnsi="Arial" w:cs="Arial"/>
          <w:sz w:val="20"/>
          <w:szCs w:val="20"/>
        </w:rPr>
        <w:t xml:space="preserve">- Prova de regularidade com os débitos relativos aos Tributos Federais e a </w:t>
      </w:r>
      <w:r w:rsidR="0043070D" w:rsidRPr="00157EF7">
        <w:rPr>
          <w:rFonts w:ascii="Arial" w:hAnsi="Arial" w:cs="Arial"/>
          <w:sz w:val="20"/>
          <w:szCs w:val="20"/>
        </w:rPr>
        <w:t>Dívida</w:t>
      </w:r>
      <w:r w:rsidR="004B5C81" w:rsidRPr="00157EF7">
        <w:rPr>
          <w:rFonts w:ascii="Arial" w:hAnsi="Arial" w:cs="Arial"/>
          <w:sz w:val="20"/>
          <w:szCs w:val="20"/>
        </w:rPr>
        <w:t xml:space="preserve"> Ativa da União que abrange os créditos tributários da Receita Federal do Brasil (RFB), da PGFN (Dívida Ativa da União Junto a Procuradoria Geral da Fazenda Nacional) e as contribuições sociais previstas nas alíneas ‘a’ a ‘d’ do parágrafo único do art. 11 da Lei nº 8.212, de 24 de julho de 1991;</w:t>
      </w:r>
    </w:p>
    <w:p w14:paraId="6328615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6.2.2 – Prova de regularidade para com a Fazenda Estadual, do domicílio ou sede da licitante, ou outra equivalente, na forma da lei; </w:t>
      </w:r>
    </w:p>
    <w:p w14:paraId="1F2B0D5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6.2.3 – Prova de regularidade para com a Fazenda Municipal do domicílio ou sede da licitante, ou outra equivalente, na forma da lei; </w:t>
      </w:r>
    </w:p>
    <w:p w14:paraId="51AB881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6.2.</w:t>
      </w:r>
      <w:r w:rsidR="004B5C81" w:rsidRPr="00157EF7">
        <w:rPr>
          <w:rFonts w:ascii="Arial" w:hAnsi="Arial" w:cs="Arial"/>
          <w:sz w:val="20"/>
          <w:szCs w:val="20"/>
          <w:lang w:val="pt-BR"/>
        </w:rPr>
        <w:t>4</w:t>
      </w:r>
      <w:r w:rsidRPr="00157EF7">
        <w:rPr>
          <w:rFonts w:ascii="Arial" w:hAnsi="Arial" w:cs="Arial"/>
          <w:sz w:val="20"/>
          <w:szCs w:val="20"/>
        </w:rPr>
        <w:t xml:space="preserve"> - Certificado de Regularidade do </w:t>
      </w:r>
      <w:r w:rsidRPr="00157EF7">
        <w:rPr>
          <w:rFonts w:ascii="Arial" w:hAnsi="Arial" w:cs="Arial"/>
          <w:b/>
          <w:sz w:val="20"/>
          <w:szCs w:val="20"/>
        </w:rPr>
        <w:t>FGTS</w:t>
      </w:r>
      <w:r w:rsidRPr="00157EF7">
        <w:rPr>
          <w:rFonts w:ascii="Arial" w:hAnsi="Arial" w:cs="Arial"/>
          <w:sz w:val="20"/>
          <w:szCs w:val="20"/>
        </w:rPr>
        <w:t xml:space="preserve">, dentro de seu período de validade (Lei Federal nº 9.012, de 31.03.95, </w:t>
      </w:r>
      <w:r w:rsidRPr="00157EF7">
        <w:rPr>
          <w:rFonts w:ascii="Arial" w:hAnsi="Arial" w:cs="Arial"/>
          <w:sz w:val="20"/>
          <w:szCs w:val="20"/>
        </w:rPr>
        <w:lastRenderedPageBreak/>
        <w:t>publicada no DOU de 31.03.95), e/ou conforme regulamentação do próprio órgão emissor. A CRF somente será válida, mediante a apresentação do original, ou por processo de impressão, obtido via Internet, sendo que não poderá ser cópia da impressão obtida via on-line; e</w:t>
      </w:r>
    </w:p>
    <w:p w14:paraId="3C8FB64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6.2.</w:t>
      </w:r>
      <w:r w:rsidR="004B5C81" w:rsidRPr="00157EF7">
        <w:rPr>
          <w:rFonts w:ascii="Arial" w:hAnsi="Arial" w:cs="Arial"/>
          <w:sz w:val="20"/>
          <w:szCs w:val="20"/>
          <w:lang w:val="pt-BR"/>
        </w:rPr>
        <w:t>5</w:t>
      </w:r>
      <w:r w:rsidRPr="00157EF7">
        <w:rPr>
          <w:rFonts w:ascii="Arial" w:hAnsi="Arial" w:cs="Arial"/>
          <w:sz w:val="20"/>
          <w:szCs w:val="20"/>
        </w:rPr>
        <w:t xml:space="preserve"> – Apresentar Certidão Negativa de Débitos Trabalhistas (</w:t>
      </w:r>
      <w:r w:rsidRPr="00157EF7">
        <w:rPr>
          <w:rFonts w:ascii="Arial" w:hAnsi="Arial" w:cs="Arial"/>
          <w:b/>
          <w:sz w:val="20"/>
          <w:szCs w:val="20"/>
        </w:rPr>
        <w:t>CNDT</w:t>
      </w:r>
      <w:r w:rsidRPr="00157EF7">
        <w:rPr>
          <w:rFonts w:ascii="Arial" w:hAnsi="Arial" w:cs="Arial"/>
          <w:sz w:val="20"/>
          <w:szCs w:val="20"/>
        </w:rPr>
        <w:t xml:space="preserve">), para comprovação de que a empresa não possui débitos trabalhistas. </w:t>
      </w:r>
    </w:p>
    <w:p w14:paraId="70500A1E" w14:textId="77777777" w:rsidR="00286304" w:rsidRPr="00157EF7" w:rsidRDefault="00286304" w:rsidP="00F024FC">
      <w:pPr>
        <w:pStyle w:val="Corpodetexto"/>
        <w:spacing w:after="0"/>
        <w:jc w:val="both"/>
        <w:rPr>
          <w:rFonts w:ascii="Arial" w:hAnsi="Arial" w:cs="Arial"/>
          <w:b/>
          <w:sz w:val="20"/>
          <w:szCs w:val="20"/>
          <w:u w:val="single"/>
          <w:lang w:val="pt-BR"/>
        </w:rPr>
      </w:pPr>
    </w:p>
    <w:p w14:paraId="49A122A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u w:val="single"/>
        </w:rPr>
        <w:t>Observação:</w:t>
      </w:r>
      <w:r w:rsidRPr="00157EF7">
        <w:rPr>
          <w:rFonts w:ascii="Arial" w:hAnsi="Arial" w:cs="Arial"/>
          <w:sz w:val="20"/>
          <w:szCs w:val="20"/>
        </w:rPr>
        <w:t xml:space="preserve"> </w:t>
      </w:r>
      <w:r w:rsidRPr="00157EF7">
        <w:rPr>
          <w:rFonts w:ascii="Arial" w:hAnsi="Arial" w:cs="Arial"/>
          <w:b/>
          <w:sz w:val="20"/>
          <w:szCs w:val="20"/>
        </w:rPr>
        <w:t xml:space="preserve">As certidões negativas deverão ser do domicílio ou sede da licitante. </w:t>
      </w:r>
    </w:p>
    <w:p w14:paraId="45BC1167" w14:textId="77777777" w:rsidR="00286304" w:rsidRPr="00157EF7" w:rsidRDefault="00286304" w:rsidP="00F024FC">
      <w:pPr>
        <w:pStyle w:val="Corpodetexto"/>
        <w:spacing w:after="0"/>
        <w:jc w:val="both"/>
        <w:rPr>
          <w:rFonts w:ascii="Arial" w:hAnsi="Arial" w:cs="Arial"/>
          <w:b/>
          <w:sz w:val="20"/>
          <w:szCs w:val="20"/>
          <w:lang w:val="pt-BR"/>
        </w:rPr>
      </w:pPr>
    </w:p>
    <w:p w14:paraId="5AF46BF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6.2.7 – Da regularidade fiscal das ME e </w:t>
      </w:r>
      <w:proofErr w:type="spellStart"/>
      <w:r w:rsidRPr="00157EF7">
        <w:rPr>
          <w:rFonts w:ascii="Arial" w:hAnsi="Arial" w:cs="Arial"/>
          <w:b/>
          <w:sz w:val="20"/>
          <w:szCs w:val="20"/>
        </w:rPr>
        <w:t>EPPs</w:t>
      </w:r>
      <w:proofErr w:type="spellEnd"/>
      <w:r w:rsidRPr="00157EF7">
        <w:rPr>
          <w:rFonts w:ascii="Arial" w:hAnsi="Arial" w:cs="Arial"/>
          <w:b/>
          <w:sz w:val="20"/>
          <w:szCs w:val="20"/>
        </w:rPr>
        <w:t>:</w:t>
      </w:r>
    </w:p>
    <w:p w14:paraId="6DDFC55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6.2.7.1 - As Microempresas e Empresas de Pequeno Porte, por ocasião da participação do certame licitatório, deverão apresentar toda a documentação exigida para efeito de comprovação relativo ao de regularidade fiscal, mesmo que esta apresente alguma restrição. </w:t>
      </w:r>
    </w:p>
    <w:p w14:paraId="3CA375A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6.2.7.2 - Havendo alguma restrição na comprovação da regularidade fiscal, será assegurado o prazo de 05 (cinco) dias úteis, cujo termo inicial corresponderá ao momento em que o proponente for declarado vencedor do certame, prorrogáveis por igual período, a critério da Administração, para a regularização da documentação. </w:t>
      </w:r>
    </w:p>
    <w:p w14:paraId="65E62F1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6.2.7.3 - A não regularização da documentação, no prazo previsto no subitem anterior, implicará decadência do direito à contratação, sem prejuízo das sanções previstas neste Edital, sendo facultado a Administração convocar os licitantes remanescentes, na ordem de classificação, para a assinatura do contrato, ou revogar a licitação. </w:t>
      </w:r>
    </w:p>
    <w:p w14:paraId="4AAA2707" w14:textId="77777777" w:rsidR="00F024FC" w:rsidRPr="00157EF7" w:rsidRDefault="00F024FC" w:rsidP="00F024FC">
      <w:pPr>
        <w:pStyle w:val="Corpodetexto"/>
        <w:spacing w:after="0"/>
        <w:jc w:val="both"/>
        <w:rPr>
          <w:rFonts w:ascii="Arial" w:hAnsi="Arial" w:cs="Arial"/>
          <w:sz w:val="20"/>
          <w:szCs w:val="20"/>
        </w:rPr>
      </w:pPr>
    </w:p>
    <w:p w14:paraId="7CA819E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6.3 – RELATIVOS À QUALIFICAÇÃO ECONÔMICO-FINANCEIRA:</w:t>
      </w:r>
    </w:p>
    <w:p w14:paraId="57F75F8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9B0BF23" w14:textId="77777777" w:rsidR="0023083D" w:rsidRDefault="0023083D" w:rsidP="0023083D">
      <w:pPr>
        <w:pStyle w:val="Corpodetexto"/>
        <w:spacing w:after="0"/>
        <w:jc w:val="both"/>
        <w:rPr>
          <w:rFonts w:ascii="Arial" w:hAnsi="Arial" w:cs="Arial"/>
          <w:sz w:val="20"/>
          <w:szCs w:val="20"/>
        </w:rPr>
      </w:pPr>
      <w:r w:rsidRPr="00AC51D0">
        <w:rPr>
          <w:rFonts w:ascii="Arial" w:hAnsi="Arial" w:cs="Arial"/>
          <w:sz w:val="20"/>
          <w:szCs w:val="20"/>
        </w:rPr>
        <w:t>6.3.1 – Certidão negativa de falência e concordata expedida pelo distribuidor da sede da pessoa jurídica, ou certidão negativa de recuperação judicial ou extrajudicial, de acordo com a Lei 11.101/2005</w:t>
      </w:r>
      <w:r>
        <w:rPr>
          <w:rFonts w:ascii="Arial" w:hAnsi="Arial" w:cs="Arial"/>
          <w:sz w:val="20"/>
          <w:szCs w:val="20"/>
        </w:rPr>
        <w:t xml:space="preserve">. </w:t>
      </w:r>
    </w:p>
    <w:p w14:paraId="71609F65" w14:textId="77777777" w:rsidR="0023083D" w:rsidRDefault="0023083D" w:rsidP="00002695">
      <w:pPr>
        <w:pStyle w:val="Corpodetexto"/>
        <w:spacing w:after="0"/>
        <w:jc w:val="both"/>
        <w:rPr>
          <w:rFonts w:ascii="Arial" w:hAnsi="Arial" w:cs="Arial"/>
          <w:b/>
          <w:sz w:val="20"/>
          <w:szCs w:val="20"/>
        </w:rPr>
      </w:pPr>
    </w:p>
    <w:p w14:paraId="21DDD024" w14:textId="1F393986" w:rsidR="00002695" w:rsidRPr="00157EF7" w:rsidRDefault="00002695" w:rsidP="00002695">
      <w:pPr>
        <w:pStyle w:val="Corpodetexto"/>
        <w:spacing w:after="0"/>
        <w:jc w:val="both"/>
        <w:rPr>
          <w:rFonts w:ascii="Arial" w:hAnsi="Arial" w:cs="Arial"/>
          <w:b/>
          <w:sz w:val="20"/>
          <w:szCs w:val="20"/>
        </w:rPr>
      </w:pPr>
      <w:r w:rsidRPr="00157EF7">
        <w:rPr>
          <w:rFonts w:ascii="Arial" w:hAnsi="Arial" w:cs="Arial"/>
          <w:b/>
          <w:sz w:val="20"/>
          <w:szCs w:val="20"/>
        </w:rPr>
        <w:t>6.4 – RELATIVOS À QUALIFICAÇÃO TÉCNICA:</w:t>
      </w:r>
    </w:p>
    <w:p w14:paraId="5586CC4B" w14:textId="77777777" w:rsidR="00A462FB" w:rsidRDefault="00A462FB" w:rsidP="00002695">
      <w:pPr>
        <w:pStyle w:val="Corpodetexto"/>
        <w:spacing w:after="0"/>
        <w:jc w:val="both"/>
        <w:rPr>
          <w:rFonts w:ascii="Arial" w:hAnsi="Arial" w:cs="Arial"/>
          <w:b/>
          <w:sz w:val="20"/>
          <w:szCs w:val="20"/>
        </w:rPr>
      </w:pPr>
    </w:p>
    <w:p w14:paraId="2F584392" w14:textId="77777777" w:rsidR="00002695" w:rsidRDefault="00002695" w:rsidP="00002695">
      <w:pPr>
        <w:pStyle w:val="Corpodetexto"/>
        <w:spacing w:after="0"/>
        <w:jc w:val="both"/>
        <w:rPr>
          <w:rFonts w:ascii="Arial" w:hAnsi="Arial" w:cs="Arial"/>
          <w:sz w:val="20"/>
          <w:szCs w:val="20"/>
        </w:rPr>
      </w:pPr>
      <w:r w:rsidRPr="00157EF7">
        <w:rPr>
          <w:rFonts w:ascii="Arial" w:hAnsi="Arial" w:cs="Arial"/>
          <w:b/>
          <w:sz w:val="20"/>
          <w:szCs w:val="20"/>
        </w:rPr>
        <w:t>6.4.1 – Atestado ou Certidão fornecido</w:t>
      </w:r>
      <w:r w:rsidRPr="00157EF7">
        <w:rPr>
          <w:rFonts w:ascii="Arial" w:hAnsi="Arial" w:cs="Arial"/>
          <w:sz w:val="20"/>
          <w:szCs w:val="20"/>
        </w:rPr>
        <w:t xml:space="preserve"> por pessoa jurídica de direito público ou privado, com identificação do signatário e assinatura do responsável legal, que comprove ter fornecido os </w:t>
      </w:r>
      <w:r w:rsidRPr="00157EF7">
        <w:rPr>
          <w:rFonts w:ascii="Arial" w:hAnsi="Arial" w:cs="Arial"/>
          <w:b/>
          <w:sz w:val="20"/>
          <w:szCs w:val="20"/>
        </w:rPr>
        <w:t>MATERIAIS/SERVIÇOS</w:t>
      </w:r>
      <w:r w:rsidRPr="00157EF7">
        <w:rPr>
          <w:rFonts w:ascii="Arial" w:hAnsi="Arial" w:cs="Arial"/>
          <w:sz w:val="20"/>
          <w:szCs w:val="20"/>
        </w:rPr>
        <w:t xml:space="preserve"> de natureza similar com presteza no processo de entrega e na assistência técnica permanente (se for o caso), sob as penalidades legais, no caso de perfídia.</w:t>
      </w:r>
    </w:p>
    <w:p w14:paraId="68250836" w14:textId="77777777" w:rsidR="000A6922" w:rsidRDefault="000A6922" w:rsidP="00002695">
      <w:pPr>
        <w:pStyle w:val="Corpodetexto"/>
        <w:spacing w:after="0"/>
        <w:jc w:val="both"/>
        <w:rPr>
          <w:rFonts w:ascii="Arial" w:hAnsi="Arial" w:cs="Arial"/>
          <w:sz w:val="20"/>
          <w:szCs w:val="20"/>
        </w:rPr>
      </w:pPr>
    </w:p>
    <w:p w14:paraId="6FB8E717" w14:textId="77777777" w:rsidR="000A6922" w:rsidRPr="000A6922" w:rsidRDefault="000A6922" w:rsidP="00002695">
      <w:pPr>
        <w:pStyle w:val="Corpodetexto"/>
        <w:spacing w:after="0"/>
        <w:jc w:val="both"/>
        <w:rPr>
          <w:rFonts w:ascii="Arial" w:hAnsi="Arial" w:cs="Arial"/>
          <w:sz w:val="20"/>
          <w:szCs w:val="20"/>
          <w:lang w:val="pt-BR"/>
        </w:rPr>
      </w:pPr>
      <w:r w:rsidRPr="00157EF7">
        <w:rPr>
          <w:rFonts w:ascii="Arial" w:hAnsi="Arial" w:cs="Arial"/>
          <w:sz w:val="20"/>
          <w:szCs w:val="20"/>
        </w:rPr>
        <w:t>6.4.</w:t>
      </w:r>
      <w:r>
        <w:rPr>
          <w:rFonts w:ascii="Arial" w:hAnsi="Arial" w:cs="Arial"/>
          <w:sz w:val="20"/>
          <w:szCs w:val="20"/>
          <w:lang w:val="pt-BR"/>
        </w:rPr>
        <w:t>2</w:t>
      </w:r>
      <w:r w:rsidRPr="00157EF7">
        <w:rPr>
          <w:rFonts w:ascii="Arial" w:hAnsi="Arial" w:cs="Arial"/>
          <w:sz w:val="20"/>
          <w:szCs w:val="20"/>
        </w:rPr>
        <w:t xml:space="preserve"> –</w:t>
      </w:r>
      <w:r>
        <w:rPr>
          <w:rFonts w:ascii="Arial" w:hAnsi="Arial" w:cs="Arial"/>
          <w:sz w:val="20"/>
          <w:szCs w:val="20"/>
          <w:lang w:val="pt-BR"/>
        </w:rPr>
        <w:t xml:space="preserve"> </w:t>
      </w:r>
      <w:r w:rsidRPr="000A6922">
        <w:rPr>
          <w:rFonts w:ascii="Arial" w:hAnsi="Arial" w:cs="Arial"/>
          <w:b/>
          <w:bCs/>
          <w:sz w:val="20"/>
          <w:szCs w:val="20"/>
          <w:lang w:val="pt-BR"/>
        </w:rPr>
        <w:t>Declaração</w:t>
      </w:r>
      <w:r>
        <w:rPr>
          <w:rFonts w:ascii="Arial" w:hAnsi="Arial" w:cs="Arial"/>
          <w:sz w:val="20"/>
          <w:szCs w:val="20"/>
          <w:lang w:val="pt-BR"/>
        </w:rPr>
        <w:t xml:space="preserve"> que o licitante se compromete a fornecer um </w:t>
      </w:r>
      <w:r w:rsidRPr="000A6922">
        <w:rPr>
          <w:rFonts w:ascii="Arial" w:hAnsi="Arial" w:cs="Arial"/>
          <w:b/>
          <w:bCs/>
          <w:sz w:val="20"/>
          <w:szCs w:val="20"/>
          <w:lang w:val="pt-BR"/>
        </w:rPr>
        <w:t>material de qualidade</w:t>
      </w:r>
      <w:r>
        <w:rPr>
          <w:rFonts w:ascii="Arial" w:hAnsi="Arial" w:cs="Arial"/>
          <w:sz w:val="20"/>
          <w:szCs w:val="20"/>
          <w:lang w:val="pt-BR"/>
        </w:rPr>
        <w:t xml:space="preserve">, que atenda as normas da </w:t>
      </w:r>
      <w:r w:rsidRPr="000A6922">
        <w:rPr>
          <w:rFonts w:ascii="Arial" w:hAnsi="Arial" w:cs="Arial"/>
          <w:b/>
          <w:bCs/>
          <w:sz w:val="20"/>
          <w:szCs w:val="20"/>
          <w:lang w:val="pt-BR"/>
        </w:rPr>
        <w:t>ABNT</w:t>
      </w:r>
      <w:r>
        <w:rPr>
          <w:rFonts w:ascii="Arial" w:hAnsi="Arial" w:cs="Arial"/>
          <w:sz w:val="20"/>
          <w:szCs w:val="20"/>
          <w:lang w:val="pt-BR"/>
        </w:rPr>
        <w:t xml:space="preserve">.  </w:t>
      </w:r>
    </w:p>
    <w:p w14:paraId="238657A4" w14:textId="77777777" w:rsidR="00D31291" w:rsidRDefault="00D31291" w:rsidP="00002695">
      <w:pPr>
        <w:pStyle w:val="Corpodetexto"/>
        <w:spacing w:after="0"/>
        <w:jc w:val="both"/>
        <w:rPr>
          <w:rFonts w:ascii="Arial" w:hAnsi="Arial" w:cs="Arial"/>
          <w:sz w:val="20"/>
          <w:szCs w:val="20"/>
        </w:rPr>
      </w:pPr>
    </w:p>
    <w:p w14:paraId="73DCF2D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6.4.</w:t>
      </w:r>
      <w:r w:rsidR="000A6922">
        <w:rPr>
          <w:rFonts w:ascii="Arial" w:hAnsi="Arial" w:cs="Arial"/>
          <w:sz w:val="20"/>
          <w:szCs w:val="20"/>
          <w:lang w:val="pt-BR"/>
        </w:rPr>
        <w:t>3</w:t>
      </w:r>
      <w:r w:rsidRPr="00157EF7">
        <w:rPr>
          <w:rFonts w:ascii="Arial" w:hAnsi="Arial" w:cs="Arial"/>
          <w:sz w:val="20"/>
          <w:szCs w:val="20"/>
        </w:rPr>
        <w:t xml:space="preserve"> </w:t>
      </w:r>
      <w:r w:rsidR="00F56364" w:rsidRPr="00157EF7">
        <w:rPr>
          <w:rFonts w:ascii="Arial" w:hAnsi="Arial" w:cs="Arial"/>
          <w:sz w:val="20"/>
          <w:szCs w:val="20"/>
        </w:rPr>
        <w:t>–</w:t>
      </w:r>
      <w:r w:rsidRPr="00157EF7">
        <w:rPr>
          <w:rFonts w:ascii="Arial" w:hAnsi="Arial" w:cs="Arial"/>
          <w:sz w:val="20"/>
          <w:szCs w:val="20"/>
        </w:rPr>
        <w:t xml:space="preserve"> Todos os documentos exigidos no subitem 6.2, deverão estar com prazo de validade em vigor na data prevista para a abertura dos envelopes </w:t>
      </w:r>
      <w:r w:rsidR="00F56364" w:rsidRPr="00157EF7">
        <w:rPr>
          <w:rFonts w:ascii="Arial" w:hAnsi="Arial" w:cs="Arial"/>
          <w:sz w:val="20"/>
          <w:szCs w:val="20"/>
        </w:rPr>
        <w:t>“</w:t>
      </w:r>
      <w:r w:rsidRPr="00157EF7">
        <w:rPr>
          <w:rFonts w:ascii="Arial" w:hAnsi="Arial" w:cs="Arial"/>
          <w:sz w:val="20"/>
          <w:szCs w:val="20"/>
        </w:rPr>
        <w:t>HABILITAÇÃO</w:t>
      </w:r>
      <w:r w:rsidR="00F56364" w:rsidRPr="00157EF7">
        <w:rPr>
          <w:rFonts w:ascii="Arial" w:hAnsi="Arial" w:cs="Arial"/>
          <w:sz w:val="20"/>
          <w:szCs w:val="20"/>
        </w:rPr>
        <w:t>”</w:t>
      </w:r>
      <w:r w:rsidRPr="00157EF7">
        <w:rPr>
          <w:rFonts w:ascii="Arial" w:hAnsi="Arial" w:cs="Arial"/>
          <w:sz w:val="20"/>
          <w:szCs w:val="20"/>
        </w:rPr>
        <w:t>. As Certidões sem a indicação do prazo de validade no seu corpo e que não é constado desta exigibilidade neste Edital, serão considerados para este Pregão, válidos por 90 (noventa) dias, contados da sua emissão.</w:t>
      </w:r>
    </w:p>
    <w:p w14:paraId="7E5CE7C9" w14:textId="77777777" w:rsidR="00002695" w:rsidRPr="00157EF7" w:rsidRDefault="00002695" w:rsidP="00002695">
      <w:pPr>
        <w:pStyle w:val="Corpodetexto"/>
        <w:spacing w:after="0"/>
        <w:jc w:val="both"/>
        <w:rPr>
          <w:rFonts w:ascii="Arial" w:hAnsi="Arial" w:cs="Arial"/>
          <w:sz w:val="20"/>
          <w:szCs w:val="20"/>
        </w:rPr>
      </w:pPr>
    </w:p>
    <w:p w14:paraId="4D350786" w14:textId="77777777" w:rsidR="00002695" w:rsidRPr="00157EF7" w:rsidRDefault="00935E49" w:rsidP="00002695">
      <w:pPr>
        <w:pStyle w:val="Corpodetexto"/>
        <w:spacing w:after="0"/>
        <w:jc w:val="both"/>
        <w:rPr>
          <w:rFonts w:ascii="Arial" w:hAnsi="Arial" w:cs="Arial"/>
          <w:sz w:val="20"/>
          <w:szCs w:val="20"/>
        </w:rPr>
      </w:pPr>
      <w:r w:rsidRPr="00157EF7">
        <w:rPr>
          <w:rFonts w:ascii="Arial" w:hAnsi="Arial" w:cs="Arial"/>
          <w:sz w:val="20"/>
          <w:szCs w:val="20"/>
        </w:rPr>
        <w:t>6.4.</w:t>
      </w:r>
      <w:r w:rsidR="000A6922">
        <w:rPr>
          <w:rFonts w:ascii="Arial" w:hAnsi="Arial" w:cs="Arial"/>
          <w:sz w:val="20"/>
          <w:szCs w:val="20"/>
          <w:lang w:val="pt-BR"/>
        </w:rPr>
        <w:t>4</w:t>
      </w:r>
      <w:r w:rsidR="00002695" w:rsidRPr="00157EF7">
        <w:rPr>
          <w:rFonts w:ascii="Arial" w:hAnsi="Arial" w:cs="Arial"/>
          <w:sz w:val="20"/>
          <w:szCs w:val="20"/>
        </w:rPr>
        <w:t xml:space="preserve"> </w:t>
      </w:r>
      <w:r w:rsidR="00F56364" w:rsidRPr="00157EF7">
        <w:rPr>
          <w:rFonts w:ascii="Arial" w:hAnsi="Arial" w:cs="Arial"/>
          <w:sz w:val="20"/>
          <w:szCs w:val="20"/>
        </w:rPr>
        <w:t>–</w:t>
      </w:r>
      <w:r w:rsidR="00002695" w:rsidRPr="00157EF7">
        <w:rPr>
          <w:rFonts w:ascii="Arial" w:hAnsi="Arial" w:cs="Arial"/>
          <w:sz w:val="20"/>
          <w:szCs w:val="20"/>
        </w:rPr>
        <w:t xml:space="preserve"> Os documentos necessários à habilitação deverão ser acondicionados em envelopes lacrados de modo a preservar a sua inviolabilidade.</w:t>
      </w:r>
    </w:p>
    <w:p w14:paraId="066E831D" w14:textId="77777777" w:rsidR="00002695" w:rsidRPr="00157EF7" w:rsidRDefault="00002695" w:rsidP="00002695">
      <w:pPr>
        <w:pStyle w:val="Corpodetexto"/>
        <w:spacing w:after="0"/>
        <w:jc w:val="both"/>
        <w:rPr>
          <w:rFonts w:ascii="Arial" w:hAnsi="Arial" w:cs="Arial"/>
          <w:sz w:val="20"/>
          <w:szCs w:val="20"/>
        </w:rPr>
      </w:pPr>
    </w:p>
    <w:p w14:paraId="58A8A46F" w14:textId="77777777" w:rsidR="00002695" w:rsidRPr="00157EF7" w:rsidRDefault="00935E49" w:rsidP="00002695">
      <w:pPr>
        <w:pStyle w:val="Corpodetexto"/>
        <w:spacing w:after="0"/>
        <w:jc w:val="both"/>
        <w:rPr>
          <w:rFonts w:ascii="Arial" w:hAnsi="Arial" w:cs="Arial"/>
          <w:sz w:val="20"/>
          <w:szCs w:val="20"/>
        </w:rPr>
      </w:pPr>
      <w:r w:rsidRPr="00157EF7">
        <w:rPr>
          <w:rFonts w:ascii="Arial" w:hAnsi="Arial" w:cs="Arial"/>
          <w:sz w:val="20"/>
          <w:szCs w:val="20"/>
        </w:rPr>
        <w:t>6.4.</w:t>
      </w:r>
      <w:r w:rsidR="000A6922">
        <w:rPr>
          <w:rFonts w:ascii="Arial" w:hAnsi="Arial" w:cs="Arial"/>
          <w:sz w:val="20"/>
          <w:szCs w:val="20"/>
          <w:lang w:val="pt-BR"/>
        </w:rPr>
        <w:t>5</w:t>
      </w:r>
      <w:r w:rsidR="00002695" w:rsidRPr="00157EF7">
        <w:rPr>
          <w:rFonts w:ascii="Arial" w:hAnsi="Arial" w:cs="Arial"/>
          <w:sz w:val="20"/>
          <w:szCs w:val="20"/>
        </w:rPr>
        <w:t xml:space="preserve"> </w:t>
      </w:r>
      <w:r w:rsidR="00F56364" w:rsidRPr="00157EF7">
        <w:rPr>
          <w:rFonts w:ascii="Arial" w:hAnsi="Arial" w:cs="Arial"/>
          <w:sz w:val="20"/>
          <w:szCs w:val="20"/>
        </w:rPr>
        <w:t>–</w:t>
      </w:r>
      <w:r w:rsidR="00002695" w:rsidRPr="00157EF7">
        <w:rPr>
          <w:rFonts w:ascii="Arial" w:hAnsi="Arial" w:cs="Arial"/>
          <w:sz w:val="20"/>
          <w:szCs w:val="20"/>
        </w:rPr>
        <w:t xml:space="preserve"> Os documentos exigidos neste Pregão poderão ser apresentados em original, por qualquer processo de cópia autenticada por Cartório competente, ou por funcionário do setor de licitações ou ainda mediante publicação em órgão da imprensa oficial, não sendo aceitas cópias ilegíveis, documentos cujas datas estejam rasuradas, sendo que ao (á) Pregoeiro (a) reserva-se o direito de solicitar o original de qualquer documento ou efetuar consultas via internet, sempre que tiver dúvida e julgar necessário.</w:t>
      </w:r>
    </w:p>
    <w:p w14:paraId="58B9194E" w14:textId="77777777" w:rsidR="00002695" w:rsidRPr="00157EF7" w:rsidRDefault="00002695" w:rsidP="00002695">
      <w:pPr>
        <w:pStyle w:val="Corpodetexto"/>
        <w:spacing w:after="0"/>
        <w:jc w:val="both"/>
        <w:rPr>
          <w:rFonts w:ascii="Arial" w:hAnsi="Arial" w:cs="Arial"/>
          <w:sz w:val="20"/>
          <w:szCs w:val="20"/>
        </w:rPr>
      </w:pPr>
    </w:p>
    <w:p w14:paraId="500C9D27" w14:textId="77777777" w:rsidR="00002695" w:rsidRPr="00157EF7" w:rsidRDefault="00935E49" w:rsidP="00002695">
      <w:pPr>
        <w:pStyle w:val="Corpodetexto"/>
        <w:spacing w:after="0"/>
        <w:jc w:val="both"/>
        <w:rPr>
          <w:rFonts w:ascii="Arial" w:hAnsi="Arial" w:cs="Arial"/>
          <w:sz w:val="20"/>
          <w:szCs w:val="20"/>
        </w:rPr>
      </w:pPr>
      <w:r w:rsidRPr="00157EF7">
        <w:rPr>
          <w:rFonts w:ascii="Arial" w:hAnsi="Arial" w:cs="Arial"/>
          <w:sz w:val="20"/>
          <w:szCs w:val="20"/>
        </w:rPr>
        <w:t>6.4.</w:t>
      </w:r>
      <w:r w:rsidR="000A6922">
        <w:rPr>
          <w:rFonts w:ascii="Arial" w:hAnsi="Arial" w:cs="Arial"/>
          <w:sz w:val="20"/>
          <w:szCs w:val="20"/>
          <w:lang w:val="pt-BR"/>
        </w:rPr>
        <w:t>6</w:t>
      </w:r>
      <w:r w:rsidR="00002695" w:rsidRPr="00157EF7">
        <w:rPr>
          <w:rFonts w:ascii="Arial" w:hAnsi="Arial" w:cs="Arial"/>
          <w:sz w:val="20"/>
          <w:szCs w:val="20"/>
        </w:rPr>
        <w:t xml:space="preserve"> </w:t>
      </w:r>
      <w:r w:rsidR="00F56364" w:rsidRPr="00157EF7">
        <w:rPr>
          <w:rFonts w:ascii="Arial" w:hAnsi="Arial" w:cs="Arial"/>
          <w:sz w:val="20"/>
          <w:szCs w:val="20"/>
        </w:rPr>
        <w:t>–</w:t>
      </w:r>
      <w:r w:rsidR="00002695" w:rsidRPr="00157EF7">
        <w:rPr>
          <w:rFonts w:ascii="Arial" w:hAnsi="Arial" w:cs="Arial"/>
          <w:sz w:val="20"/>
          <w:szCs w:val="20"/>
        </w:rPr>
        <w:t xml:space="preserve"> A ausência de alguma informação em documento exigido poderá ser suprida pelo (a) próprio (a) Pregoeiro (a), se os dados existirem em outro documento.</w:t>
      </w:r>
    </w:p>
    <w:p w14:paraId="0EF5B684" w14:textId="77777777" w:rsidR="00557F9E" w:rsidRPr="00157EF7" w:rsidRDefault="00557F9E" w:rsidP="00002695">
      <w:pPr>
        <w:pStyle w:val="Corpodetexto"/>
        <w:jc w:val="both"/>
        <w:rPr>
          <w:rFonts w:ascii="Arial" w:hAnsi="Arial" w:cs="Arial"/>
          <w:b/>
          <w:sz w:val="20"/>
          <w:szCs w:val="20"/>
          <w:lang w:val="pt-BR"/>
        </w:rPr>
      </w:pPr>
    </w:p>
    <w:p w14:paraId="0367952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6.5 </w:t>
      </w:r>
      <w:r w:rsidR="00F56364" w:rsidRPr="00157EF7">
        <w:rPr>
          <w:rFonts w:ascii="Arial" w:hAnsi="Arial" w:cs="Arial"/>
          <w:b/>
          <w:sz w:val="20"/>
          <w:szCs w:val="20"/>
        </w:rPr>
        <w:t>–</w:t>
      </w:r>
      <w:r w:rsidRPr="00157EF7">
        <w:rPr>
          <w:rFonts w:ascii="Arial" w:hAnsi="Arial" w:cs="Arial"/>
          <w:b/>
          <w:sz w:val="20"/>
          <w:szCs w:val="20"/>
        </w:rPr>
        <w:t xml:space="preserve"> Não será habilitada a empresa que: </w:t>
      </w:r>
    </w:p>
    <w:p w14:paraId="37D20A01" w14:textId="77777777" w:rsidR="0003593B" w:rsidRPr="00157EF7" w:rsidRDefault="0003593B" w:rsidP="00F024FC">
      <w:pPr>
        <w:pStyle w:val="Corpodetexto"/>
        <w:spacing w:after="0"/>
        <w:jc w:val="both"/>
        <w:rPr>
          <w:rFonts w:ascii="Arial" w:hAnsi="Arial" w:cs="Arial"/>
          <w:sz w:val="20"/>
          <w:szCs w:val="20"/>
          <w:lang w:val="pt-BR"/>
        </w:rPr>
      </w:pPr>
    </w:p>
    <w:p w14:paraId="0FD6A67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6.5.1 </w:t>
      </w:r>
      <w:r w:rsidR="00F56364" w:rsidRPr="00157EF7">
        <w:rPr>
          <w:rFonts w:ascii="Arial" w:hAnsi="Arial" w:cs="Arial"/>
          <w:sz w:val="20"/>
          <w:szCs w:val="20"/>
        </w:rPr>
        <w:t>–</w:t>
      </w:r>
      <w:r w:rsidRPr="00157EF7">
        <w:rPr>
          <w:rFonts w:ascii="Arial" w:hAnsi="Arial" w:cs="Arial"/>
          <w:sz w:val="20"/>
          <w:szCs w:val="20"/>
        </w:rPr>
        <w:t xml:space="preserve"> faltar com a entrega de algum documento exigido neste edital. </w:t>
      </w:r>
    </w:p>
    <w:p w14:paraId="38BD4F3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6.5.2 </w:t>
      </w:r>
      <w:r w:rsidR="00F56364" w:rsidRPr="00157EF7">
        <w:rPr>
          <w:rFonts w:ascii="Arial" w:hAnsi="Arial" w:cs="Arial"/>
          <w:sz w:val="20"/>
          <w:szCs w:val="20"/>
        </w:rPr>
        <w:t>–</w:t>
      </w:r>
      <w:r w:rsidRPr="00157EF7">
        <w:rPr>
          <w:rFonts w:ascii="Arial" w:hAnsi="Arial" w:cs="Arial"/>
          <w:sz w:val="20"/>
          <w:szCs w:val="20"/>
        </w:rPr>
        <w:t xml:space="preserve"> Esteja sob falência, concordata, dissolução ou liquidação. </w:t>
      </w:r>
    </w:p>
    <w:p w14:paraId="5193DF7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6.5.3 </w:t>
      </w:r>
      <w:r w:rsidR="00F56364" w:rsidRPr="00157EF7">
        <w:rPr>
          <w:rFonts w:ascii="Arial" w:hAnsi="Arial" w:cs="Arial"/>
          <w:sz w:val="20"/>
          <w:szCs w:val="20"/>
        </w:rPr>
        <w:t>–</w:t>
      </w:r>
      <w:r w:rsidRPr="00157EF7">
        <w:rPr>
          <w:rFonts w:ascii="Arial" w:hAnsi="Arial" w:cs="Arial"/>
          <w:sz w:val="20"/>
          <w:szCs w:val="20"/>
        </w:rPr>
        <w:t xml:space="preserve"> por qualquer razão, esteja declarada inidônea ou punida com suspensão do direito de licitar ou contratar com a Administração Pública, Direta ou Indireta, Federal, Estadual ou Municipal, desde que o ato tenha sido publicado no Diário Oficial da União, do Estado ou do Município, pelo órgão que o praticou. </w:t>
      </w:r>
    </w:p>
    <w:p w14:paraId="30F0E22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6.5.4 </w:t>
      </w:r>
      <w:r w:rsidR="00F56364" w:rsidRPr="00157EF7">
        <w:rPr>
          <w:rFonts w:ascii="Arial" w:hAnsi="Arial" w:cs="Arial"/>
          <w:sz w:val="20"/>
          <w:szCs w:val="20"/>
        </w:rPr>
        <w:t>–</w:t>
      </w:r>
      <w:r w:rsidRPr="00157EF7">
        <w:rPr>
          <w:rFonts w:ascii="Arial" w:hAnsi="Arial" w:cs="Arial"/>
          <w:sz w:val="20"/>
          <w:szCs w:val="20"/>
        </w:rPr>
        <w:t xml:space="preserve"> Não apresente condições jurídicas e fiscais, econômico financeiro ou técnicas, exigidas na presente licitação. </w:t>
      </w:r>
    </w:p>
    <w:p w14:paraId="24219B3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6.5.5 – Que tenha faltado com alguma condição legal ou editalícia.</w:t>
      </w:r>
    </w:p>
    <w:p w14:paraId="384B34D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6.5.6 – Participe deste Pregão sob qualquer forma de constituição de consórcio, associação ou cooperação. </w:t>
      </w:r>
    </w:p>
    <w:p w14:paraId="3835E82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6.6 – As Certidões Negativas de débitos fiscais poderão ser fornecidas mediante documentação obtida via sistema eletrônico (on-line), porém somente serão aceitas se apresentadas sob a forma original impressa (sem ser cópia), e que esta forma de comprovação esteja prevista em regulamentação própria, do órgão declarante. </w:t>
      </w:r>
    </w:p>
    <w:p w14:paraId="0717084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6.6.1 </w:t>
      </w:r>
      <w:r w:rsidR="00F56364" w:rsidRPr="00157EF7">
        <w:rPr>
          <w:rFonts w:ascii="Arial" w:hAnsi="Arial" w:cs="Arial"/>
          <w:sz w:val="20"/>
          <w:szCs w:val="20"/>
        </w:rPr>
        <w:t>–</w:t>
      </w:r>
      <w:r w:rsidRPr="00157EF7">
        <w:rPr>
          <w:rFonts w:ascii="Arial" w:hAnsi="Arial" w:cs="Arial"/>
          <w:sz w:val="20"/>
          <w:szCs w:val="20"/>
        </w:rPr>
        <w:t xml:space="preserve"> Aceitação das Certidões Negativas via sistema eletrônico, fica condicionada à verificação da autenticidade pela Internet ou junto ao órgão emissor, pelo Município. </w:t>
      </w:r>
    </w:p>
    <w:p w14:paraId="19A5D19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6.7 – Exceto as certidões obtidas via internet, indicadas no Item 6.6, os demais documentos somente poderão </w:t>
      </w:r>
      <w:proofErr w:type="spellStart"/>
      <w:r w:rsidRPr="00157EF7">
        <w:rPr>
          <w:rFonts w:ascii="Arial" w:hAnsi="Arial" w:cs="Arial"/>
          <w:sz w:val="20"/>
          <w:szCs w:val="20"/>
        </w:rPr>
        <w:t>se</w:t>
      </w:r>
      <w:proofErr w:type="spellEnd"/>
      <w:r w:rsidRPr="00157EF7">
        <w:rPr>
          <w:rFonts w:ascii="Arial" w:hAnsi="Arial" w:cs="Arial"/>
          <w:sz w:val="20"/>
          <w:szCs w:val="20"/>
        </w:rPr>
        <w:t xml:space="preserve"> apresentados no original ou em Processo de cópias autenticadas por cartório competente. </w:t>
      </w:r>
    </w:p>
    <w:p w14:paraId="0966EF2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6.8 </w:t>
      </w:r>
      <w:r w:rsidR="00F56364" w:rsidRPr="00157EF7">
        <w:rPr>
          <w:rFonts w:ascii="Arial" w:hAnsi="Arial" w:cs="Arial"/>
          <w:sz w:val="20"/>
          <w:szCs w:val="20"/>
        </w:rPr>
        <w:t>–</w:t>
      </w:r>
      <w:r w:rsidRPr="00157EF7">
        <w:rPr>
          <w:rFonts w:ascii="Arial" w:hAnsi="Arial" w:cs="Arial"/>
          <w:sz w:val="20"/>
          <w:szCs w:val="20"/>
        </w:rPr>
        <w:t xml:space="preserve"> Sob pena de inabilitação, todos os documentos apresentados para habilitação deverão estar em nome da licitante com número do CNPJ-MF e endereço respectivo, observando que: </w:t>
      </w:r>
    </w:p>
    <w:p w14:paraId="4CF1FF8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AE43BF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se a licitante for à matriz, todos os documentos deverão estar em nome da matriz; </w:t>
      </w:r>
    </w:p>
    <w:p w14:paraId="20DCC0A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se a licitante for à filial, todos os documentos deverão estar em nome da filial; e </w:t>
      </w:r>
    </w:p>
    <w:p w14:paraId="4FD8A02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 se a licitante for à matriz e a fornecedora for à filial, os documentos deverão ser apresentados em nome da matriz e da filial, simultaneamente; </w:t>
      </w:r>
    </w:p>
    <w:p w14:paraId="448533A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c.1) serão dispensados da filial aqueles documentos que, pela própria natureza, comprovadamente, forem emitidos somente em nome da matriz; </w:t>
      </w:r>
    </w:p>
    <w:p w14:paraId="451ADFE3" w14:textId="77777777" w:rsidR="00F024FC" w:rsidRDefault="00F024FC" w:rsidP="008E0C7C">
      <w:pPr>
        <w:pStyle w:val="Corpodetexto"/>
        <w:spacing w:after="0"/>
        <w:jc w:val="both"/>
        <w:rPr>
          <w:rFonts w:ascii="Arial" w:hAnsi="Arial" w:cs="Arial"/>
          <w:b/>
          <w:sz w:val="20"/>
          <w:szCs w:val="20"/>
        </w:rPr>
      </w:pPr>
      <w:r w:rsidRPr="00157EF7">
        <w:rPr>
          <w:rFonts w:ascii="Arial" w:hAnsi="Arial" w:cs="Arial"/>
          <w:sz w:val="20"/>
          <w:szCs w:val="20"/>
        </w:rPr>
        <w:t> </w:t>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Pr="00157EF7">
        <w:rPr>
          <w:rFonts w:ascii="Arial" w:hAnsi="Arial" w:cs="Arial"/>
          <w:b/>
          <w:sz w:val="20"/>
          <w:szCs w:val="20"/>
        </w:rPr>
        <w:t>OBSERVAÇÃO</w:t>
      </w:r>
    </w:p>
    <w:p w14:paraId="330BE1FB" w14:textId="77777777" w:rsidR="00AB6D4D" w:rsidRPr="00157EF7" w:rsidRDefault="00AB6D4D" w:rsidP="008E0C7C">
      <w:pPr>
        <w:pStyle w:val="Corpodetexto"/>
        <w:spacing w:after="0"/>
        <w:jc w:val="both"/>
        <w:rPr>
          <w:rFonts w:ascii="Arial" w:hAnsi="Arial" w:cs="Arial"/>
          <w:sz w:val="20"/>
          <w:szCs w:val="20"/>
        </w:rPr>
      </w:pPr>
    </w:p>
    <w:p w14:paraId="69E91DD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Os documentos necessários à Habilitação deverão ser, preferencialmente, apresentados conforme a </w:t>
      </w:r>
      <w:r w:rsidR="00BC0BBD" w:rsidRPr="00157EF7">
        <w:rPr>
          <w:rFonts w:ascii="Arial" w:hAnsi="Arial" w:cs="Arial"/>
          <w:sz w:val="20"/>
          <w:szCs w:val="20"/>
        </w:rPr>
        <w:t>sequência</w:t>
      </w:r>
      <w:r w:rsidRPr="00157EF7">
        <w:rPr>
          <w:rFonts w:ascii="Arial" w:hAnsi="Arial" w:cs="Arial"/>
          <w:sz w:val="20"/>
          <w:szCs w:val="20"/>
        </w:rPr>
        <w:t xml:space="preserve">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14:paraId="2F2AC22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B) Os documentos somente poderão ser autenticados por servidor da Administração até antes da sessão de abertura de envelopes. NÃO SERÁ AUTENTICADO NENHUM DOCUMENTO NO DECORRER DA SESSÃO.</w:t>
      </w:r>
    </w:p>
    <w:p w14:paraId="166663F4" w14:textId="77777777" w:rsidR="008E0C7C" w:rsidRDefault="00F024FC" w:rsidP="008E0C7C">
      <w:pPr>
        <w:pStyle w:val="Corpodetexto"/>
        <w:spacing w:after="0"/>
        <w:jc w:val="both"/>
        <w:rPr>
          <w:rFonts w:ascii="Arial" w:hAnsi="Arial" w:cs="Arial"/>
          <w:sz w:val="20"/>
          <w:szCs w:val="20"/>
        </w:rPr>
      </w:pPr>
      <w:r w:rsidRPr="00157EF7">
        <w:rPr>
          <w:rFonts w:ascii="Arial" w:hAnsi="Arial" w:cs="Arial"/>
          <w:sz w:val="20"/>
          <w:szCs w:val="20"/>
        </w:rPr>
        <w:t>C) Quando se tratar de cópia de documento obtido através da Internet, este não precisa ser autenticado, uma vez que terá sua validade confirmada pelo Pregoeiro.</w:t>
      </w:r>
    </w:p>
    <w:p w14:paraId="711533B2" w14:textId="77777777" w:rsidR="007C176B" w:rsidRPr="00157EF7" w:rsidRDefault="007C176B" w:rsidP="00F024FC">
      <w:pPr>
        <w:pStyle w:val="Corpodetexto"/>
        <w:spacing w:after="0"/>
        <w:jc w:val="both"/>
        <w:rPr>
          <w:rFonts w:ascii="Arial" w:hAnsi="Arial" w:cs="Arial"/>
          <w:b/>
          <w:sz w:val="20"/>
          <w:szCs w:val="20"/>
          <w:lang w:val="pt-BR"/>
        </w:rPr>
      </w:pPr>
    </w:p>
    <w:p w14:paraId="556D2C5F" w14:textId="77777777" w:rsidR="00002695" w:rsidRPr="00157EF7" w:rsidRDefault="00002695" w:rsidP="00002695">
      <w:pPr>
        <w:pStyle w:val="Corpodetexto"/>
        <w:spacing w:after="0"/>
        <w:jc w:val="both"/>
        <w:rPr>
          <w:rFonts w:ascii="Arial" w:hAnsi="Arial" w:cs="Arial"/>
          <w:b/>
          <w:sz w:val="20"/>
          <w:szCs w:val="20"/>
        </w:rPr>
      </w:pPr>
      <w:r w:rsidRPr="00157EF7">
        <w:rPr>
          <w:rFonts w:ascii="Arial" w:hAnsi="Arial" w:cs="Arial"/>
          <w:b/>
          <w:sz w:val="20"/>
          <w:szCs w:val="20"/>
        </w:rPr>
        <w:t>7 – CONDIÇÕES DE PAGAMENTO E ATUALIZAÇÃO FINANCEIRA</w:t>
      </w:r>
    </w:p>
    <w:p w14:paraId="584C2A54" w14:textId="77777777" w:rsidR="000D313E" w:rsidRPr="00157EF7" w:rsidRDefault="000D313E" w:rsidP="00002695">
      <w:pPr>
        <w:pStyle w:val="Corpodetexto"/>
        <w:spacing w:after="0"/>
        <w:jc w:val="both"/>
        <w:rPr>
          <w:rFonts w:ascii="Arial" w:hAnsi="Arial" w:cs="Arial"/>
          <w:sz w:val="20"/>
          <w:szCs w:val="20"/>
        </w:rPr>
      </w:pPr>
    </w:p>
    <w:p w14:paraId="7D00AEFB"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 xml:space="preserve">7.1 – O pagamento será efetuado através de transferência bancária em até 30 dias após emissão da Nota Fiscal e entrega dos produtos ou fornecimento dos serviços, mediante a apresentação da Autorização de </w:t>
      </w:r>
      <w:r w:rsidRPr="00157EF7">
        <w:rPr>
          <w:rFonts w:ascii="Arial" w:hAnsi="Arial" w:cs="Arial"/>
          <w:sz w:val="20"/>
          <w:szCs w:val="20"/>
        </w:rPr>
        <w:lastRenderedPageBreak/>
        <w:t>Compras/Ordem de Serviço, acompanhada da Respectiva Nota Fiscal com o devido aceite. Não será aceito boleto bancário para pagamento.</w:t>
      </w:r>
    </w:p>
    <w:p w14:paraId="1E45C48D"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 xml:space="preserve">7.2 </w:t>
      </w:r>
      <w:r w:rsidR="00F56364" w:rsidRPr="00157EF7">
        <w:rPr>
          <w:rFonts w:ascii="Arial" w:hAnsi="Arial" w:cs="Arial"/>
          <w:sz w:val="20"/>
          <w:szCs w:val="20"/>
        </w:rPr>
        <w:t>–</w:t>
      </w:r>
      <w:r w:rsidRPr="00157EF7">
        <w:rPr>
          <w:rFonts w:ascii="Arial" w:hAnsi="Arial" w:cs="Arial"/>
          <w:sz w:val="20"/>
          <w:szCs w:val="20"/>
        </w:rPr>
        <w:t xml:space="preserve"> Se forem constatados erros no Documento Fiscal, suspender-se-á o prazo de vencimento previsto, voltando o mesmo a ser contado a partir da apresentação dos documentos corrigidos.</w:t>
      </w:r>
    </w:p>
    <w:p w14:paraId="75922851"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 xml:space="preserve">7.3 </w:t>
      </w:r>
      <w:r w:rsidR="00F56364" w:rsidRPr="00157EF7">
        <w:rPr>
          <w:rFonts w:ascii="Arial" w:hAnsi="Arial" w:cs="Arial"/>
          <w:sz w:val="20"/>
          <w:szCs w:val="20"/>
        </w:rPr>
        <w:t>–</w:t>
      </w:r>
      <w:r w:rsidRPr="00157EF7">
        <w:rPr>
          <w:rFonts w:ascii="Arial" w:hAnsi="Arial" w:cs="Arial"/>
          <w:sz w:val="20"/>
          <w:szCs w:val="20"/>
        </w:rPr>
        <w:t xml:space="preserve"> Deverá constar no documento fiscal o número da licitação, bem como nome do Banco, nº da Conta Corrente e Agencia bancária, da empresa, sem os quais o pagamento poderá ficará retido por falta de informações.</w:t>
      </w:r>
    </w:p>
    <w:p w14:paraId="03219621"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 xml:space="preserve">7.4 </w:t>
      </w:r>
      <w:r w:rsidR="00F56364" w:rsidRPr="00157EF7">
        <w:rPr>
          <w:rFonts w:ascii="Arial" w:hAnsi="Arial" w:cs="Arial"/>
          <w:sz w:val="20"/>
          <w:szCs w:val="20"/>
        </w:rPr>
        <w:t>–</w:t>
      </w:r>
      <w:r w:rsidRPr="00157EF7">
        <w:rPr>
          <w:rFonts w:ascii="Arial" w:hAnsi="Arial" w:cs="Arial"/>
          <w:sz w:val="20"/>
          <w:szCs w:val="20"/>
        </w:rPr>
        <w:t xml:space="preserve"> A Prefeitura Municipal de Ilhota reserva-se o direito de descontar do pagamento devido à Licitante vencedora, os valores correspondentes às multas que eventualmente forem aplicadas por descumprimento de cláusulas constantes neste Edital.</w:t>
      </w:r>
    </w:p>
    <w:p w14:paraId="3A891647" w14:textId="77777777" w:rsidR="00002695" w:rsidRPr="00157EF7" w:rsidRDefault="00002695" w:rsidP="00002695">
      <w:pPr>
        <w:pStyle w:val="Corpodetexto"/>
        <w:spacing w:after="0"/>
        <w:jc w:val="both"/>
        <w:rPr>
          <w:rFonts w:ascii="Arial" w:hAnsi="Arial" w:cs="Arial"/>
          <w:sz w:val="20"/>
          <w:szCs w:val="20"/>
        </w:rPr>
      </w:pPr>
    </w:p>
    <w:p w14:paraId="382874A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8 – RECEBIMENTO DOS ENVELOPES, ABERTURA E JULGAMENTO.</w:t>
      </w:r>
    </w:p>
    <w:p w14:paraId="03108A8F" w14:textId="77777777" w:rsidR="00E91C64" w:rsidRDefault="00E91C64" w:rsidP="00002695">
      <w:pPr>
        <w:pStyle w:val="Corpodetexto"/>
        <w:spacing w:after="0"/>
        <w:jc w:val="both"/>
        <w:rPr>
          <w:rFonts w:ascii="Arial" w:hAnsi="Arial" w:cs="Arial"/>
          <w:sz w:val="20"/>
          <w:szCs w:val="20"/>
        </w:rPr>
      </w:pPr>
    </w:p>
    <w:p w14:paraId="2CA0398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 – Até o dia, hora e local designados no preâmbulo deste Edital, serão recebidos os envelopes, “Proposta e Habilitação”, devidamente lacrados, que serão protocolados pela equipe de apoio ao(à) Pregoeiro(a).</w:t>
      </w:r>
    </w:p>
    <w:p w14:paraId="19CC0F5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8.2 – No dia, hora e local designados no Preâmbulo deste Edital, na presença das licitantes e demais pessoas presentes ao ato público, o Pregoeiro declarará aberta a Sessão e anunciará as empresas que apresentaram envelopes.</w:t>
      </w:r>
    </w:p>
    <w:p w14:paraId="447573E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 – Em seguida o Pregoeiro passará ao credenciamento das licitantes, nos termos do item 4 – Do Credenciamento, devendo verificar a apresentação da Declaração de que Cumprem os Requisitos Habilitatórios, subitem 4.3 deste Edital e após, encaminhará os envelopes distintos, às licitantes credenciadas para conferência dos lacres e protocolos.</w:t>
      </w:r>
    </w:p>
    <w:p w14:paraId="68EBD24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8.4 – Serão abertos, primeiramente, os envelopes contendo as propostas, ocasião em que será procedida à verificação da sua conformidade com os requisitos estabelecidos neste instrumento, com exceção do preço, desclassificando-se as incompatíveis.</w:t>
      </w:r>
    </w:p>
    <w:p w14:paraId="39EE256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8.5 – A desclassificação da proposta da licitante importa preclusão do seu direito de participar da fase de lances verbais.</w:t>
      </w:r>
    </w:p>
    <w:p w14:paraId="001E1B8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8.6 – As propostas de cooperativas, em que os fornecimentos ou serviços deverão ser prestados exclusivamente por associados, deverão ser limpas, ou seja, não incidirá o percentual de 15% (quinze por cento), referente à contribuição destinada à seguridade social, prevista no art. 22, inciso IV, da Lei n. 8.212/1991, alterada pela lei 9.876 </w:t>
      </w:r>
      <w:r w:rsidR="00F56364" w:rsidRPr="00157EF7">
        <w:rPr>
          <w:rFonts w:ascii="Arial" w:hAnsi="Arial" w:cs="Arial"/>
          <w:sz w:val="20"/>
          <w:szCs w:val="20"/>
        </w:rPr>
        <w:t>–</w:t>
      </w:r>
      <w:r w:rsidRPr="00157EF7">
        <w:rPr>
          <w:rFonts w:ascii="Arial" w:hAnsi="Arial" w:cs="Arial"/>
          <w:sz w:val="20"/>
          <w:szCs w:val="20"/>
        </w:rPr>
        <w:t xml:space="preserve"> DOU de 26.11.99 (lei das cooperativas).</w:t>
      </w:r>
    </w:p>
    <w:p w14:paraId="1E125FC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8.6.1 </w:t>
      </w:r>
      <w:r w:rsidR="00F56364" w:rsidRPr="00157EF7">
        <w:rPr>
          <w:rFonts w:ascii="Arial" w:hAnsi="Arial" w:cs="Arial"/>
          <w:sz w:val="20"/>
          <w:szCs w:val="20"/>
        </w:rPr>
        <w:t>–</w:t>
      </w:r>
      <w:r w:rsidRPr="00157EF7">
        <w:rPr>
          <w:rFonts w:ascii="Arial" w:hAnsi="Arial" w:cs="Arial"/>
          <w:sz w:val="20"/>
          <w:szCs w:val="20"/>
        </w:rPr>
        <w:t xml:space="preserve"> Para a verificação do menor preço, será acrescido ao valor da proposta apresentada por cooperativa, o percentual acima citado, visando a aplicação do princípio da igualdade entre as licitantes, visto que o valor acrescido deverá ser recolhido pelo contratante, à ocasião do pagamento da remuneração.</w:t>
      </w:r>
    </w:p>
    <w:p w14:paraId="41F16AC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8.6.2 – Caso houver previsão em qualquer outro item deste edital, da proibição para participação cooperados, prevalecerá esta regra, tornando sem efeito os subitem 8.6 e 8.6.1, acima mencionados.</w:t>
      </w:r>
    </w:p>
    <w:p w14:paraId="659A247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8.7 – Em hipótese alguma poderá ser alterado o conteúdo da proposta apresentada, ressalvados apenas aquelas destinadas a sanar evidentes erros formais, a exemplo dos seguintes casos:</w:t>
      </w:r>
    </w:p>
    <w:p w14:paraId="6575D0B4" w14:textId="77777777" w:rsidR="00002695" w:rsidRPr="00157EF7" w:rsidRDefault="00002695" w:rsidP="00002695">
      <w:pPr>
        <w:pStyle w:val="Corpodetexto"/>
        <w:spacing w:after="0"/>
        <w:jc w:val="both"/>
        <w:rPr>
          <w:rFonts w:ascii="Arial" w:hAnsi="Arial" w:cs="Arial"/>
          <w:sz w:val="20"/>
          <w:szCs w:val="20"/>
        </w:rPr>
      </w:pPr>
    </w:p>
    <w:p w14:paraId="73D483AC" w14:textId="77777777" w:rsidR="00002695" w:rsidRPr="00157EF7" w:rsidRDefault="00002695" w:rsidP="0003593B">
      <w:pPr>
        <w:pStyle w:val="Corpodetexto"/>
        <w:numPr>
          <w:ilvl w:val="0"/>
          <w:numId w:val="9"/>
        </w:numPr>
        <w:spacing w:after="0"/>
        <w:jc w:val="both"/>
        <w:rPr>
          <w:rFonts w:ascii="Arial" w:hAnsi="Arial" w:cs="Arial"/>
          <w:sz w:val="20"/>
          <w:szCs w:val="20"/>
          <w:lang w:val="pt-BR"/>
        </w:rPr>
      </w:pPr>
      <w:r w:rsidRPr="00157EF7">
        <w:rPr>
          <w:rFonts w:ascii="Arial" w:hAnsi="Arial" w:cs="Arial"/>
          <w:sz w:val="20"/>
          <w:szCs w:val="20"/>
        </w:rPr>
        <w:t>Serão corrigidos, automaticamente, pelo Pregoeiro, quaisquer erros de soma e/ou multiplicação, nas formas abaixo:</w:t>
      </w:r>
    </w:p>
    <w:p w14:paraId="3ACC481C" w14:textId="77777777" w:rsidR="0003593B" w:rsidRPr="00157EF7" w:rsidRDefault="0003593B" w:rsidP="0003593B">
      <w:pPr>
        <w:pStyle w:val="Corpodetexto"/>
        <w:spacing w:after="0"/>
        <w:ind w:left="1275"/>
        <w:jc w:val="both"/>
        <w:rPr>
          <w:rFonts w:ascii="Arial" w:hAnsi="Arial" w:cs="Arial"/>
          <w:sz w:val="20"/>
          <w:szCs w:val="20"/>
          <w:lang w:val="pt-BR"/>
        </w:rPr>
      </w:pPr>
    </w:p>
    <w:p w14:paraId="49F71FE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 Erro na multiplicação de preços unitários, pelas  quantidades correspondentes </w:t>
      </w:r>
      <w:r w:rsidR="00F56364" w:rsidRPr="00157EF7">
        <w:rPr>
          <w:rFonts w:ascii="Arial" w:hAnsi="Arial" w:cs="Arial"/>
          <w:sz w:val="20"/>
          <w:szCs w:val="20"/>
        </w:rPr>
        <w:t>–</w:t>
      </w:r>
      <w:r w:rsidRPr="00157EF7">
        <w:rPr>
          <w:rFonts w:ascii="Arial" w:hAnsi="Arial" w:cs="Arial"/>
          <w:sz w:val="20"/>
          <w:szCs w:val="20"/>
        </w:rPr>
        <w:t xml:space="preserve"> será retificado mantendo-se o preço unitário e a quantidade, corrigindo-se o produto;</w:t>
      </w:r>
    </w:p>
    <w:p w14:paraId="2890CB6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2) Erro na adição </w:t>
      </w:r>
      <w:r w:rsidR="00F56364" w:rsidRPr="00157EF7">
        <w:rPr>
          <w:rFonts w:ascii="Arial" w:hAnsi="Arial" w:cs="Arial"/>
          <w:sz w:val="20"/>
          <w:szCs w:val="20"/>
        </w:rPr>
        <w:t>–</w:t>
      </w:r>
      <w:r w:rsidRPr="00157EF7">
        <w:rPr>
          <w:rFonts w:ascii="Arial" w:hAnsi="Arial" w:cs="Arial"/>
          <w:sz w:val="20"/>
          <w:szCs w:val="20"/>
        </w:rPr>
        <w:t xml:space="preserve"> será retificado conservando-se as parcelas corretas, trocando-se o total proposto pelo total calculado;</w:t>
      </w:r>
    </w:p>
    <w:p w14:paraId="55D8BF8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3) No caso de discordância entre o preço unitário e o total de cada item </w:t>
      </w:r>
      <w:r w:rsidR="00F56364" w:rsidRPr="00157EF7">
        <w:rPr>
          <w:rFonts w:ascii="Arial" w:hAnsi="Arial" w:cs="Arial"/>
          <w:sz w:val="20"/>
          <w:szCs w:val="20"/>
        </w:rPr>
        <w:t>–</w:t>
      </w:r>
      <w:r w:rsidRPr="00157EF7">
        <w:rPr>
          <w:rFonts w:ascii="Arial" w:hAnsi="Arial" w:cs="Arial"/>
          <w:sz w:val="20"/>
          <w:szCs w:val="20"/>
        </w:rPr>
        <w:t xml:space="preserve"> prevalecerá o primeiro; e</w:t>
      </w:r>
    </w:p>
    <w:p w14:paraId="7738A15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4) Ocorrendo discordância entre o valor em algarismo e por extenso, prevalecerá este último.</w:t>
      </w:r>
    </w:p>
    <w:p w14:paraId="52918341" w14:textId="77777777" w:rsidR="00002695" w:rsidRPr="00157EF7" w:rsidRDefault="00002695" w:rsidP="00002695">
      <w:pPr>
        <w:pStyle w:val="Corpodetexto"/>
        <w:spacing w:after="0"/>
        <w:jc w:val="both"/>
        <w:rPr>
          <w:rFonts w:ascii="Arial" w:hAnsi="Arial" w:cs="Arial"/>
          <w:sz w:val="20"/>
          <w:szCs w:val="20"/>
        </w:rPr>
      </w:pPr>
    </w:p>
    <w:p w14:paraId="336544EF" w14:textId="77777777" w:rsidR="00002695" w:rsidRPr="00157EF7" w:rsidRDefault="00002695" w:rsidP="00002695">
      <w:pPr>
        <w:pStyle w:val="Corpodetexto"/>
        <w:spacing w:after="0"/>
        <w:ind w:left="720"/>
        <w:jc w:val="both"/>
        <w:rPr>
          <w:rFonts w:ascii="Arial" w:hAnsi="Arial" w:cs="Arial"/>
          <w:sz w:val="20"/>
          <w:szCs w:val="20"/>
        </w:rPr>
      </w:pPr>
      <w:r w:rsidRPr="00157EF7">
        <w:rPr>
          <w:rFonts w:ascii="Arial" w:hAnsi="Arial" w:cs="Arial"/>
          <w:sz w:val="20"/>
          <w:szCs w:val="20"/>
        </w:rPr>
        <w:t>b)      A falta de data e/ou rubrica da proposta poderá ser suprida pelo representante legal presente à Sessão do Pregão;</w:t>
      </w:r>
    </w:p>
    <w:p w14:paraId="4F124304" w14:textId="77777777" w:rsidR="00002695" w:rsidRPr="00157EF7" w:rsidRDefault="00002695" w:rsidP="00002695">
      <w:pPr>
        <w:pStyle w:val="Corpodetexto"/>
        <w:spacing w:after="0"/>
        <w:ind w:left="720"/>
        <w:jc w:val="both"/>
        <w:rPr>
          <w:rFonts w:ascii="Arial" w:hAnsi="Arial" w:cs="Arial"/>
          <w:sz w:val="20"/>
          <w:szCs w:val="20"/>
        </w:rPr>
      </w:pPr>
      <w:r w:rsidRPr="00157EF7">
        <w:rPr>
          <w:rFonts w:ascii="Arial" w:hAnsi="Arial" w:cs="Arial"/>
          <w:sz w:val="20"/>
          <w:szCs w:val="20"/>
        </w:rPr>
        <w:t>c)      A falta do CNPJ e/ou endereço completo poderá, também, ser preenchida tomando por base os dados constantes dos documentos apresentados no envelope n° 2 – Habilitação;</w:t>
      </w:r>
    </w:p>
    <w:p w14:paraId="0AA1C128" w14:textId="77777777" w:rsidR="00002695" w:rsidRPr="00157EF7" w:rsidRDefault="00002695" w:rsidP="00002695">
      <w:pPr>
        <w:pStyle w:val="Corpodetexto"/>
        <w:spacing w:after="0"/>
        <w:jc w:val="both"/>
        <w:rPr>
          <w:rFonts w:ascii="Arial" w:hAnsi="Arial" w:cs="Arial"/>
          <w:sz w:val="20"/>
          <w:szCs w:val="20"/>
        </w:rPr>
      </w:pPr>
    </w:p>
    <w:p w14:paraId="7A7BC0B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8.8 – As propostas serão encaminhadas aos credenciados, para rubrica e conferência.</w:t>
      </w:r>
    </w:p>
    <w:p w14:paraId="789C4A19" w14:textId="77777777" w:rsidR="00BC0BBD" w:rsidRPr="00157EF7" w:rsidRDefault="00BC0BBD" w:rsidP="00002695">
      <w:pPr>
        <w:pStyle w:val="Corpodetexto"/>
        <w:spacing w:after="0"/>
        <w:jc w:val="both"/>
        <w:rPr>
          <w:rFonts w:ascii="Arial" w:hAnsi="Arial" w:cs="Arial"/>
          <w:b/>
          <w:sz w:val="20"/>
          <w:szCs w:val="20"/>
        </w:rPr>
      </w:pPr>
    </w:p>
    <w:p w14:paraId="1ED38E68" w14:textId="77777777" w:rsidR="00002695" w:rsidRPr="00157EF7" w:rsidRDefault="00002695" w:rsidP="00A251E2">
      <w:pPr>
        <w:pStyle w:val="Corpodetexto"/>
        <w:spacing w:after="0"/>
        <w:jc w:val="center"/>
        <w:rPr>
          <w:rFonts w:ascii="Arial" w:hAnsi="Arial" w:cs="Arial"/>
          <w:sz w:val="20"/>
          <w:szCs w:val="20"/>
        </w:rPr>
      </w:pPr>
      <w:r w:rsidRPr="00157EF7">
        <w:rPr>
          <w:rFonts w:ascii="Arial" w:hAnsi="Arial" w:cs="Arial"/>
          <w:b/>
          <w:sz w:val="20"/>
          <w:szCs w:val="20"/>
        </w:rPr>
        <w:t xml:space="preserve">ATENÇÃO – TRATAMENTO DIFERENCIADO AS ME E </w:t>
      </w:r>
      <w:proofErr w:type="spellStart"/>
      <w:r w:rsidRPr="00157EF7">
        <w:rPr>
          <w:rFonts w:ascii="Arial" w:hAnsi="Arial" w:cs="Arial"/>
          <w:b/>
          <w:sz w:val="20"/>
          <w:szCs w:val="20"/>
        </w:rPr>
        <w:t>EPPs</w:t>
      </w:r>
      <w:proofErr w:type="spellEnd"/>
    </w:p>
    <w:p w14:paraId="350ADFDB" w14:textId="77777777" w:rsidR="00002695" w:rsidRPr="00157EF7" w:rsidRDefault="00002695" w:rsidP="00002695">
      <w:pPr>
        <w:pStyle w:val="Corpodetexto"/>
        <w:spacing w:after="0"/>
        <w:jc w:val="both"/>
        <w:rPr>
          <w:rFonts w:ascii="Arial" w:hAnsi="Arial" w:cs="Arial"/>
          <w:sz w:val="20"/>
          <w:szCs w:val="20"/>
        </w:rPr>
      </w:pPr>
    </w:p>
    <w:p w14:paraId="7D3AB79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8.9 – Realizada a conferência das propostas, o pregoeiro e sua equipe de apoio verificarão se existem o mínimo de três fornecedores competitivos enquadrados como microempresas ou empresas de pequeno porte, conforme Art. 47 da Lei Complementar n° 123/2006.</w:t>
      </w:r>
    </w:p>
    <w:p w14:paraId="50A2E0D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8.10 – Ficando comprovado que existe o mínimo de três propostas válidas de licitantes que se enquadrem em ME ou EPP, conforme Art. 49, inciso II da Lei Complementar n° 123/2006, a licitação passará a ser:</w:t>
      </w:r>
    </w:p>
    <w:p w14:paraId="1397A997" w14:textId="77777777" w:rsidR="00002695" w:rsidRPr="00157EF7" w:rsidRDefault="00002695" w:rsidP="00002695">
      <w:pPr>
        <w:pStyle w:val="Corpodetexto"/>
        <w:spacing w:after="0"/>
        <w:jc w:val="both"/>
        <w:rPr>
          <w:rFonts w:ascii="Arial" w:hAnsi="Arial" w:cs="Arial"/>
          <w:sz w:val="20"/>
          <w:szCs w:val="20"/>
        </w:rPr>
      </w:pPr>
    </w:p>
    <w:p w14:paraId="3C51BC6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8.10.1 </w:t>
      </w:r>
      <w:r w:rsidR="00F56364" w:rsidRPr="00157EF7">
        <w:rPr>
          <w:rFonts w:ascii="Arial" w:hAnsi="Arial" w:cs="Arial"/>
          <w:sz w:val="20"/>
          <w:szCs w:val="20"/>
        </w:rPr>
        <w:t>–</w:t>
      </w:r>
      <w:r w:rsidRPr="00157EF7">
        <w:rPr>
          <w:rFonts w:ascii="Arial" w:hAnsi="Arial" w:cs="Arial"/>
          <w:sz w:val="20"/>
          <w:szCs w:val="20"/>
        </w:rPr>
        <w:t xml:space="preserve"> </w:t>
      </w:r>
      <w:r w:rsidRPr="00157EF7">
        <w:rPr>
          <w:rFonts w:ascii="Arial" w:hAnsi="Arial" w:cs="Arial"/>
          <w:b/>
          <w:sz w:val="20"/>
          <w:szCs w:val="20"/>
        </w:rPr>
        <w:t>EXCLUSIVA:</w:t>
      </w:r>
      <w:r w:rsidRPr="00157EF7">
        <w:rPr>
          <w:rFonts w:ascii="Arial" w:hAnsi="Arial" w:cs="Arial"/>
          <w:sz w:val="20"/>
          <w:szCs w:val="20"/>
        </w:rPr>
        <w:t xml:space="preserve"> para as ME e </w:t>
      </w:r>
      <w:proofErr w:type="spellStart"/>
      <w:r w:rsidRPr="00157EF7">
        <w:rPr>
          <w:rFonts w:ascii="Arial" w:hAnsi="Arial" w:cs="Arial"/>
          <w:sz w:val="20"/>
          <w:szCs w:val="20"/>
        </w:rPr>
        <w:t>EPPs</w:t>
      </w:r>
      <w:proofErr w:type="spellEnd"/>
      <w:r w:rsidRPr="00157EF7">
        <w:rPr>
          <w:rFonts w:ascii="Arial" w:hAnsi="Arial" w:cs="Arial"/>
          <w:sz w:val="20"/>
          <w:szCs w:val="20"/>
        </w:rPr>
        <w:t xml:space="preserve"> classificadas no subitem 8.10, nos itens cujo valor máximo estimado no edital não ultrapasse R$ 80.000,00 (oitenta mil reais), conforme Art. 48, inciso I da Lei Complementar n° 123/06;</w:t>
      </w:r>
    </w:p>
    <w:p w14:paraId="26B59E40" w14:textId="77777777" w:rsidR="00640267" w:rsidRPr="00157EF7" w:rsidRDefault="00640267" w:rsidP="00002695">
      <w:pPr>
        <w:pStyle w:val="Corpodetexto"/>
        <w:spacing w:after="0"/>
        <w:jc w:val="both"/>
        <w:rPr>
          <w:rFonts w:ascii="Arial" w:hAnsi="Arial" w:cs="Arial"/>
          <w:sz w:val="20"/>
          <w:szCs w:val="20"/>
          <w:lang w:val="pt-BR"/>
        </w:rPr>
      </w:pPr>
    </w:p>
    <w:p w14:paraId="2084C72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8.10.2 </w:t>
      </w:r>
      <w:r w:rsidR="00F56364" w:rsidRPr="00157EF7">
        <w:rPr>
          <w:rFonts w:ascii="Arial" w:hAnsi="Arial" w:cs="Arial"/>
          <w:sz w:val="20"/>
          <w:szCs w:val="20"/>
        </w:rPr>
        <w:t>–</w:t>
      </w:r>
      <w:r w:rsidRPr="00157EF7">
        <w:rPr>
          <w:rFonts w:ascii="Arial" w:hAnsi="Arial" w:cs="Arial"/>
          <w:sz w:val="20"/>
          <w:szCs w:val="20"/>
        </w:rPr>
        <w:t xml:space="preserve"> </w:t>
      </w:r>
      <w:r w:rsidRPr="00157EF7">
        <w:rPr>
          <w:rFonts w:ascii="Arial" w:hAnsi="Arial" w:cs="Arial"/>
          <w:b/>
          <w:sz w:val="20"/>
          <w:szCs w:val="20"/>
        </w:rPr>
        <w:t>POR COTAS:</w:t>
      </w:r>
      <w:r w:rsidRPr="00157EF7">
        <w:rPr>
          <w:rFonts w:ascii="Arial" w:hAnsi="Arial" w:cs="Arial"/>
          <w:sz w:val="20"/>
          <w:szCs w:val="20"/>
        </w:rPr>
        <w:t xml:space="preserve"> para os itens cujo valor máximo estimado no edital ultrapasse R$ 80.000,00 (oitenta mil reais), será </w:t>
      </w:r>
      <w:r w:rsidRPr="00157EF7">
        <w:rPr>
          <w:rFonts w:ascii="Arial" w:hAnsi="Arial" w:cs="Arial"/>
          <w:b/>
          <w:sz w:val="20"/>
          <w:szCs w:val="20"/>
        </w:rPr>
        <w:t>reservada cota</w:t>
      </w:r>
      <w:r w:rsidRPr="00157EF7">
        <w:rPr>
          <w:rFonts w:ascii="Arial" w:hAnsi="Arial" w:cs="Arial"/>
          <w:sz w:val="20"/>
          <w:szCs w:val="20"/>
        </w:rPr>
        <w:t xml:space="preserve"> de até 25% (vinte e cinco por cento) do item para as ME ou </w:t>
      </w:r>
      <w:proofErr w:type="spellStart"/>
      <w:r w:rsidRPr="00157EF7">
        <w:rPr>
          <w:rFonts w:ascii="Arial" w:hAnsi="Arial" w:cs="Arial"/>
          <w:sz w:val="20"/>
          <w:szCs w:val="20"/>
        </w:rPr>
        <w:t>EPPs</w:t>
      </w:r>
      <w:proofErr w:type="spellEnd"/>
      <w:r w:rsidRPr="00157EF7">
        <w:rPr>
          <w:rFonts w:ascii="Arial" w:hAnsi="Arial" w:cs="Arial"/>
          <w:sz w:val="20"/>
          <w:szCs w:val="20"/>
        </w:rPr>
        <w:t xml:space="preserve"> classificadas no subitem 8.10 do edital, conforme Art. 48, inciso II da Lei Complementar n° 123/06;</w:t>
      </w:r>
    </w:p>
    <w:p w14:paraId="20D81A93" w14:textId="77777777" w:rsidR="00002695" w:rsidRPr="00157EF7" w:rsidRDefault="00002695" w:rsidP="00002695">
      <w:pPr>
        <w:pStyle w:val="Corpodetexto"/>
        <w:spacing w:after="0"/>
        <w:jc w:val="both"/>
        <w:rPr>
          <w:rFonts w:ascii="Arial" w:hAnsi="Arial" w:cs="Arial"/>
          <w:sz w:val="20"/>
          <w:szCs w:val="20"/>
        </w:rPr>
      </w:pPr>
    </w:p>
    <w:p w14:paraId="1D804E39" w14:textId="77777777" w:rsidR="00002695" w:rsidRPr="00157EF7" w:rsidRDefault="00002695" w:rsidP="0003593B">
      <w:pPr>
        <w:pStyle w:val="Corpodetexto"/>
        <w:spacing w:after="0"/>
        <w:jc w:val="center"/>
        <w:rPr>
          <w:rFonts w:ascii="Arial" w:hAnsi="Arial" w:cs="Arial"/>
          <w:sz w:val="20"/>
          <w:szCs w:val="20"/>
        </w:rPr>
      </w:pPr>
      <w:r w:rsidRPr="00157EF7">
        <w:rPr>
          <w:rFonts w:ascii="Arial" w:hAnsi="Arial" w:cs="Arial"/>
          <w:b/>
          <w:sz w:val="20"/>
          <w:szCs w:val="20"/>
        </w:rPr>
        <w:t>POR COTAS</w:t>
      </w:r>
    </w:p>
    <w:p w14:paraId="5E45ABDC" w14:textId="77777777" w:rsidR="00002695" w:rsidRPr="00157EF7" w:rsidRDefault="00002695" w:rsidP="00002695">
      <w:pPr>
        <w:pStyle w:val="Corpodetexto"/>
        <w:spacing w:after="0"/>
        <w:jc w:val="both"/>
        <w:rPr>
          <w:rFonts w:ascii="Arial" w:hAnsi="Arial" w:cs="Arial"/>
          <w:sz w:val="20"/>
          <w:szCs w:val="20"/>
        </w:rPr>
      </w:pPr>
    </w:p>
    <w:p w14:paraId="31DEF7E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8.10.2.1 – </w:t>
      </w:r>
      <w:r w:rsidRPr="00157EF7">
        <w:rPr>
          <w:rFonts w:ascii="Arial" w:hAnsi="Arial" w:cs="Arial"/>
          <w:b/>
          <w:sz w:val="20"/>
          <w:szCs w:val="20"/>
        </w:rPr>
        <w:t>Relativo à participação POR COTAS do subitem 8.10.2:</w:t>
      </w:r>
    </w:p>
    <w:p w14:paraId="51D84E3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8.10.2.1.1 </w:t>
      </w:r>
      <w:r w:rsidR="00F56364" w:rsidRPr="00157EF7">
        <w:rPr>
          <w:rFonts w:ascii="Arial" w:hAnsi="Arial" w:cs="Arial"/>
          <w:sz w:val="20"/>
          <w:szCs w:val="20"/>
        </w:rPr>
        <w:t>–</w:t>
      </w:r>
      <w:r w:rsidRPr="00157EF7">
        <w:rPr>
          <w:rFonts w:ascii="Arial" w:hAnsi="Arial" w:cs="Arial"/>
          <w:sz w:val="20"/>
          <w:szCs w:val="20"/>
        </w:rPr>
        <w:t xml:space="preserve"> Para a Cota Principal – os interessados que atendam aos requisitos do edital;</w:t>
      </w:r>
    </w:p>
    <w:p w14:paraId="723DD89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8.10.2.1.2 </w:t>
      </w:r>
      <w:r w:rsidR="00F56364" w:rsidRPr="00157EF7">
        <w:rPr>
          <w:rFonts w:ascii="Arial" w:hAnsi="Arial" w:cs="Arial"/>
          <w:sz w:val="20"/>
          <w:szCs w:val="20"/>
        </w:rPr>
        <w:t>–</w:t>
      </w:r>
      <w:r w:rsidRPr="00157EF7">
        <w:rPr>
          <w:rFonts w:ascii="Arial" w:hAnsi="Arial" w:cs="Arial"/>
          <w:sz w:val="20"/>
          <w:szCs w:val="20"/>
        </w:rPr>
        <w:t xml:space="preserve"> Para a Cota Reservada (até 25%) – as empresas enquadradas como Microempresa – ME e Empresa de Pequeno Porte – EPP, inclusive Microempreendedores Individuais – MEI, nos termos da Lei Complementar n° 147/2014.</w:t>
      </w:r>
    </w:p>
    <w:p w14:paraId="49AB0AA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8.10.2.1.2.1. Os interessados que atendam aos requisitos do edital, que não se enquadrem como Microempresa – ME ou Empresa de Pequeno Porte – EPP, inclusive Microempreendedores Individuais – MEI, também deverão lançar propostas de preços para esses itens ou lotes. No entanto, não poderão participar da etapa de disputa. Tal procedimento tem por objetivo viabilizar a aplicação do disposto no </w:t>
      </w:r>
      <w:r w:rsidRPr="00157EF7">
        <w:rPr>
          <w:rFonts w:ascii="Arial" w:hAnsi="Arial" w:cs="Arial"/>
          <w:b/>
          <w:sz w:val="20"/>
          <w:szCs w:val="20"/>
        </w:rPr>
        <w:t>subitem 8.10.2.2.2</w:t>
      </w:r>
      <w:r w:rsidRPr="00157EF7">
        <w:rPr>
          <w:rFonts w:ascii="Arial" w:hAnsi="Arial" w:cs="Arial"/>
          <w:sz w:val="20"/>
          <w:szCs w:val="20"/>
        </w:rPr>
        <w:t xml:space="preserve"> quando suas propostas poderão vir a ser consideradas para efeito de julgamento, face a inviabilidade de contratação de empresas enquadradas como Microempresa – ME, Empresa de Pequeno Porte – EPP e Microempreendedores Individuais – MEI.</w:t>
      </w:r>
    </w:p>
    <w:p w14:paraId="41C53F0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8.10.2.1.3 Para a </w:t>
      </w:r>
      <w:r w:rsidRPr="00157EF7">
        <w:rPr>
          <w:rFonts w:ascii="Arial" w:hAnsi="Arial" w:cs="Arial"/>
          <w:b/>
          <w:sz w:val="20"/>
          <w:szCs w:val="20"/>
          <w:u w:val="single"/>
        </w:rPr>
        <w:t>Cota Principal</w:t>
      </w:r>
      <w:r w:rsidRPr="00157EF7">
        <w:rPr>
          <w:rFonts w:ascii="Arial" w:hAnsi="Arial" w:cs="Arial"/>
          <w:sz w:val="20"/>
          <w:szCs w:val="20"/>
        </w:rPr>
        <w:t xml:space="preserve">, a empresa enquadrada na condição de microempresa ou de empresa de pequeno porte ou microempreendedor individual, que pretender utilizar-se das prerrogativas asseguradas </w:t>
      </w:r>
      <w:r w:rsidRPr="00157EF7">
        <w:rPr>
          <w:rFonts w:ascii="Arial" w:hAnsi="Arial" w:cs="Arial"/>
          <w:sz w:val="20"/>
          <w:szCs w:val="20"/>
          <w:highlight w:val="white"/>
        </w:rPr>
        <w:t xml:space="preserve">pela Lei Complementar n.º 123/2006 e suas alterações posteriores, </w:t>
      </w:r>
      <w:r w:rsidRPr="00157EF7">
        <w:rPr>
          <w:rFonts w:ascii="Arial" w:hAnsi="Arial" w:cs="Arial"/>
          <w:b/>
          <w:sz w:val="20"/>
          <w:szCs w:val="20"/>
          <w:highlight w:val="white"/>
        </w:rPr>
        <w:t>DEVERÁ TER COMPROVADO NO CREDENCIAMENTO</w:t>
      </w:r>
      <w:r w:rsidRPr="00157EF7">
        <w:rPr>
          <w:rFonts w:ascii="Arial" w:hAnsi="Arial" w:cs="Arial"/>
          <w:sz w:val="20"/>
          <w:szCs w:val="20"/>
          <w:highlight w:val="white"/>
        </w:rPr>
        <w:t xml:space="preserve"> que atende aos requisitos do Art. 3º e 18-A da Lei mencionada;</w:t>
      </w:r>
    </w:p>
    <w:p w14:paraId="470FC18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8.10.2.1.4. A ausência da informação prevista no item anterior não impedirá a participação da microempresa, empresa de pequeno porte ou microempreendedor individual no processo licitatório, porém será considerada como desistência da empresa do exercício das referidas prerrogativas.</w:t>
      </w:r>
    </w:p>
    <w:p w14:paraId="427FB3D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lastRenderedPageBreak/>
        <w:t xml:space="preserve">8.10.2.1.5. Para a </w:t>
      </w:r>
      <w:r w:rsidRPr="00157EF7">
        <w:rPr>
          <w:rFonts w:ascii="Arial" w:hAnsi="Arial" w:cs="Arial"/>
          <w:b/>
          <w:sz w:val="20"/>
          <w:szCs w:val="20"/>
          <w:u w:val="single"/>
        </w:rPr>
        <w:t>Cota Reservada</w:t>
      </w:r>
      <w:r w:rsidRPr="00157EF7">
        <w:rPr>
          <w:rFonts w:ascii="Arial" w:hAnsi="Arial" w:cs="Arial"/>
          <w:sz w:val="20"/>
          <w:szCs w:val="20"/>
        </w:rPr>
        <w:t xml:space="preserve">, os licitantes </w:t>
      </w:r>
      <w:r w:rsidRPr="00157EF7">
        <w:rPr>
          <w:rFonts w:ascii="Arial" w:hAnsi="Arial" w:cs="Arial"/>
          <w:b/>
          <w:sz w:val="20"/>
          <w:szCs w:val="20"/>
        </w:rPr>
        <w:t xml:space="preserve">DEVERÃO </w:t>
      </w:r>
      <w:r w:rsidRPr="00157EF7">
        <w:rPr>
          <w:rFonts w:ascii="Arial" w:hAnsi="Arial" w:cs="Arial"/>
          <w:b/>
          <w:sz w:val="20"/>
          <w:szCs w:val="20"/>
          <w:highlight w:val="white"/>
        </w:rPr>
        <w:t>TER COMPROVADO NO CREDENCIAMENTO</w:t>
      </w:r>
      <w:r w:rsidRPr="00157EF7">
        <w:rPr>
          <w:rFonts w:ascii="Arial" w:hAnsi="Arial" w:cs="Arial"/>
          <w:sz w:val="20"/>
          <w:szCs w:val="20"/>
        </w:rPr>
        <w:t xml:space="preserve"> a condição de Microempresa – ME e Empresa de Pequeno Porte – EPP, inclusive Microempreendedores Individuais – MEI, como condição para o exercício do benefício à referida cota.</w:t>
      </w:r>
    </w:p>
    <w:p w14:paraId="3823964D" w14:textId="77777777" w:rsidR="00002695" w:rsidRPr="00157EF7" w:rsidRDefault="00002695" w:rsidP="00002695">
      <w:pPr>
        <w:pStyle w:val="Corpodetexto"/>
        <w:jc w:val="both"/>
        <w:rPr>
          <w:rFonts w:ascii="Arial" w:hAnsi="Arial" w:cs="Arial"/>
          <w:sz w:val="20"/>
          <w:szCs w:val="20"/>
        </w:rPr>
      </w:pPr>
    </w:p>
    <w:p w14:paraId="4849D53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8.10.2.2 – </w:t>
      </w:r>
      <w:r w:rsidRPr="00157EF7">
        <w:rPr>
          <w:rFonts w:ascii="Arial" w:hAnsi="Arial" w:cs="Arial"/>
          <w:b/>
          <w:sz w:val="20"/>
          <w:szCs w:val="20"/>
        </w:rPr>
        <w:t>Relativo à etapa de lances POR COTAS do subitem 8.10.2:</w:t>
      </w:r>
    </w:p>
    <w:p w14:paraId="5385CFF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8.10.2.2.1 – </w:t>
      </w:r>
      <w:r w:rsidRPr="00157EF7">
        <w:rPr>
          <w:rFonts w:ascii="Arial" w:hAnsi="Arial" w:cs="Arial"/>
          <w:b/>
          <w:sz w:val="20"/>
          <w:szCs w:val="20"/>
        </w:rPr>
        <w:t>Para Cota Principal</w:t>
      </w:r>
      <w:r w:rsidRPr="00157EF7">
        <w:rPr>
          <w:rFonts w:ascii="Arial" w:hAnsi="Arial" w:cs="Arial"/>
          <w:sz w:val="20"/>
          <w:szCs w:val="20"/>
        </w:rPr>
        <w:t xml:space="preserve">, em caso de empate, nos termos da Lei Complementar </w:t>
      </w:r>
      <w:proofErr w:type="spellStart"/>
      <w:r w:rsidRPr="00157EF7">
        <w:rPr>
          <w:rFonts w:ascii="Arial" w:hAnsi="Arial" w:cs="Arial"/>
          <w:sz w:val="20"/>
          <w:szCs w:val="20"/>
        </w:rPr>
        <w:t>n.°</w:t>
      </w:r>
      <w:proofErr w:type="spellEnd"/>
      <w:r w:rsidRPr="00157EF7">
        <w:rPr>
          <w:rFonts w:ascii="Arial" w:hAnsi="Arial" w:cs="Arial"/>
          <w:sz w:val="20"/>
          <w:szCs w:val="20"/>
        </w:rPr>
        <w:t xml:space="preserve"> 123/2006 com as alterações introduzidas pela Lei Complementar n° 147/2014, será assegurada, como critério de desempate, preferência de contratação para a microempresa, empresas de pequeno porte ou microempreendedor individual, cuja proposta seja igual ou até 5% (cinco por cento) superior à proposta mais bem classificada no final dos lances do pregão, quando será concedido, para microempresa, empresa de pequeno porte ou microempreendedor individual mais bem classificada.</w:t>
      </w:r>
    </w:p>
    <w:p w14:paraId="4F87EB8E"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8.10.2.2.1.1 – Para efeito do item anterior, proceder-se-á da seguinte forma:</w:t>
      </w:r>
    </w:p>
    <w:p w14:paraId="2C64829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8.10.2.2.1.1.1 – Encerrada a fase de lances, o licitante enquadrado como microempresa, empresa de pequeno porte ou microempreendedor individual mais bem classificado será convocado para apresentar nova proposta, inferior à de menor preço, sob pena de preclusão, conforme § 3º, do Art. 45 do dispositivo legal mencionado.</w:t>
      </w:r>
    </w:p>
    <w:p w14:paraId="26F3038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8.10.2.21.2 – Em caso de apresentação da nova proposta, será examinada a aceitabilidade da proposta e os requisitos de habilitação;</w:t>
      </w:r>
    </w:p>
    <w:p w14:paraId="53DADA4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8.10.2.2.1.3 – Não sendo apresentada nova proposta, ou não ocorrendo a contratação, serão convocadas as microempresas ou empresa de pequeno porte ou microempreendedor individual remanescentes que porventura se enquadrem na situação de empate, na ordem de classificação, para o exercício do mesmo direito;</w:t>
      </w:r>
    </w:p>
    <w:p w14:paraId="0DF4FB9D"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8.10.2.2.1.4. O direito de preferência previsto neste item somente se aplicará quando a melhor oferta inicial não tiver sido apresentada por microempresa, empresa de pequeno porte ou microempreendedor individual;</w:t>
      </w:r>
    </w:p>
    <w:p w14:paraId="0A65686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8.10.2.2.1.5. No caso de igualdade dos valores apresentados pelas microempresas, empresas de pequeno porte e microempreendedores individuais, será realizado sorteio entre elas para que se identifique aquela que poderá exercer o direito de preferência previsto no item;</w:t>
      </w:r>
    </w:p>
    <w:p w14:paraId="6F627A3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8.10.2.2.1.6. Não ocorrendo a contratação da microempresa, empresa de pequeno porte ou microempreendedor individual na forma do item anterior, o objeto será adjudicado em favor da proposta originalmente vencedora do certame, após o cumprimento dos requisitos de aceitabilidade da proposta e dos documentos de habilitação do licitante;</w:t>
      </w:r>
    </w:p>
    <w:p w14:paraId="2FF6E75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8.10.2.2.2 – </w:t>
      </w:r>
      <w:r w:rsidRPr="00157EF7">
        <w:rPr>
          <w:rFonts w:ascii="Arial" w:hAnsi="Arial" w:cs="Arial"/>
          <w:b/>
          <w:sz w:val="20"/>
          <w:szCs w:val="20"/>
        </w:rPr>
        <w:t>Para Cota Reservada</w:t>
      </w:r>
      <w:r w:rsidRPr="00157EF7">
        <w:rPr>
          <w:rFonts w:ascii="Arial" w:hAnsi="Arial" w:cs="Arial"/>
          <w:sz w:val="20"/>
          <w:szCs w:val="20"/>
        </w:rPr>
        <w:t>, não havendo vencedor entre empresas enquadradas como EPP, ME e MEI, depois de esgotadas as possibilidades levadas em consideração as prerrogativas das referidas empresas, bem como a ordem de classificação, o objeto poderá ser adjudicado ao vencedor da cota Principal, desde que:</w:t>
      </w:r>
    </w:p>
    <w:p w14:paraId="2E16F04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8.10.2.2.2.1 – Não reste empresa enquadrada como EPP, ME e MEI;</w:t>
      </w:r>
    </w:p>
    <w:p w14:paraId="410C48D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8.10.2.2.2.2 – Que a empresa melhor classificada para cota Principal tenha registrado proposta para cota Reservada, comprometendo-se a registrar o menor preço dentre aqueles propostos para as referidas cotas.</w:t>
      </w:r>
    </w:p>
    <w:p w14:paraId="0F53BF7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8.10.2.2.2.3 – Se a mesma empresa vencer a Cota Reservada e a Cota Principal, a contratação deverá ocorrer pelo menor preço ofertado pela empresa;</w:t>
      </w:r>
    </w:p>
    <w:p w14:paraId="1AE5242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8.10.2.2.2.4 – Após aplicação da Lei Complementar n.º 123/2006, será dada início a negociação pelo(a) Pregoeiro e empresa licitante detentora do menor preço;</w:t>
      </w:r>
    </w:p>
    <w:p w14:paraId="63A7CF0B" w14:textId="77777777" w:rsidR="001468E0" w:rsidRPr="00157EF7" w:rsidRDefault="001468E0" w:rsidP="00002695">
      <w:pPr>
        <w:pStyle w:val="Corpodetexto"/>
        <w:spacing w:after="0"/>
        <w:jc w:val="center"/>
        <w:rPr>
          <w:rFonts w:ascii="Arial" w:hAnsi="Arial" w:cs="Arial"/>
          <w:b/>
          <w:sz w:val="20"/>
          <w:szCs w:val="20"/>
          <w:lang w:val="pt-BR"/>
        </w:rPr>
      </w:pPr>
    </w:p>
    <w:p w14:paraId="37BEB6A8" w14:textId="0F6F7712" w:rsidR="00002695" w:rsidRDefault="00002695" w:rsidP="00002695">
      <w:pPr>
        <w:pStyle w:val="Corpodetexto"/>
        <w:spacing w:after="0"/>
        <w:jc w:val="center"/>
        <w:rPr>
          <w:rFonts w:ascii="Arial" w:hAnsi="Arial" w:cs="Arial"/>
          <w:b/>
          <w:sz w:val="20"/>
          <w:szCs w:val="20"/>
        </w:rPr>
      </w:pPr>
      <w:r w:rsidRPr="00157EF7">
        <w:rPr>
          <w:rFonts w:ascii="Arial" w:hAnsi="Arial" w:cs="Arial"/>
          <w:b/>
          <w:sz w:val="20"/>
          <w:szCs w:val="20"/>
        </w:rPr>
        <w:t xml:space="preserve">ATENÇÃO – AUSÊNCIA DE ME E </w:t>
      </w:r>
      <w:proofErr w:type="spellStart"/>
      <w:r w:rsidRPr="00157EF7">
        <w:rPr>
          <w:rFonts w:ascii="Arial" w:hAnsi="Arial" w:cs="Arial"/>
          <w:b/>
          <w:sz w:val="20"/>
          <w:szCs w:val="20"/>
        </w:rPr>
        <w:t>EPPs</w:t>
      </w:r>
      <w:proofErr w:type="spellEnd"/>
    </w:p>
    <w:p w14:paraId="4237AFA0" w14:textId="77777777" w:rsidR="000B01F2" w:rsidRPr="00157EF7" w:rsidRDefault="000B01F2" w:rsidP="00002695">
      <w:pPr>
        <w:pStyle w:val="Corpodetexto"/>
        <w:spacing w:after="0"/>
        <w:jc w:val="center"/>
        <w:rPr>
          <w:rFonts w:ascii="Arial" w:hAnsi="Arial" w:cs="Arial"/>
          <w:sz w:val="20"/>
          <w:szCs w:val="20"/>
        </w:rPr>
      </w:pPr>
    </w:p>
    <w:p w14:paraId="2A7226D2" w14:textId="43E3A64B"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8.11 – No caso de realizada a </w:t>
      </w:r>
      <w:r w:rsidR="000B01F2" w:rsidRPr="00157EF7">
        <w:rPr>
          <w:rFonts w:ascii="Arial" w:hAnsi="Arial" w:cs="Arial"/>
          <w:sz w:val="20"/>
          <w:szCs w:val="20"/>
        </w:rPr>
        <w:t>conferência</w:t>
      </w:r>
      <w:r w:rsidRPr="00157EF7">
        <w:rPr>
          <w:rFonts w:ascii="Arial" w:hAnsi="Arial" w:cs="Arial"/>
          <w:sz w:val="20"/>
          <w:szCs w:val="20"/>
        </w:rPr>
        <w:t xml:space="preserve"> das propostas, o pregoeiro e sua equipe de apoio verificar que </w:t>
      </w:r>
      <w:r w:rsidRPr="00157EF7">
        <w:rPr>
          <w:rFonts w:ascii="Arial" w:hAnsi="Arial" w:cs="Arial"/>
          <w:b/>
          <w:sz w:val="20"/>
          <w:szCs w:val="20"/>
        </w:rPr>
        <w:t>NÃO</w:t>
      </w:r>
      <w:r w:rsidRPr="00157EF7">
        <w:rPr>
          <w:rFonts w:ascii="Arial" w:hAnsi="Arial" w:cs="Arial"/>
          <w:sz w:val="20"/>
          <w:szCs w:val="20"/>
        </w:rPr>
        <w:t xml:space="preserve"> existe o mínimo de três fornecedores competitivos enquadrados como microempresas ou empresas de pequeno porte, conforme Art. 49, inciso II da LC n° 123/06, a licitação ocorrerá normalmente;</w:t>
      </w:r>
    </w:p>
    <w:p w14:paraId="78480D5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8.12 – Caso duas ou mais propostas iniciais apresentem preços iguais, será realizado sorteio para determinação da ordem de oferta dos lances.</w:t>
      </w:r>
    </w:p>
    <w:p w14:paraId="7F33E41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8.13 – No curso da sessão, dentre as propostas classificadas, o autor da oferta de valor mais baixo e os das ofertas com preços até 10% (dez por cento) </w:t>
      </w:r>
      <w:r w:rsidR="00A251E2" w:rsidRPr="00157EF7">
        <w:rPr>
          <w:rFonts w:ascii="Arial" w:hAnsi="Arial" w:cs="Arial"/>
          <w:sz w:val="20"/>
          <w:szCs w:val="20"/>
        </w:rPr>
        <w:t>superior</w:t>
      </w:r>
      <w:r w:rsidRPr="00157EF7">
        <w:rPr>
          <w:rFonts w:ascii="Arial" w:hAnsi="Arial" w:cs="Arial"/>
          <w:sz w:val="20"/>
          <w:szCs w:val="20"/>
        </w:rPr>
        <w:t xml:space="preserve"> àquela, poderão fazer lances verbais e sucessivos, até a proclamação do vencedor.</w:t>
      </w:r>
    </w:p>
    <w:p w14:paraId="04C3514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8.14 – Não havendo pelo menos três ofertas nas condições definidas no subitem 8.13, poderão os autores das melhores propostas, até o máximo de três, oferecer novos lances verbais e sucessivos, quaisquer que sejam os preços oferecidos.</w:t>
      </w:r>
    </w:p>
    <w:p w14:paraId="5412E14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8.15 </w:t>
      </w:r>
      <w:r w:rsidR="00F56364" w:rsidRPr="00157EF7">
        <w:rPr>
          <w:rFonts w:ascii="Arial" w:hAnsi="Arial" w:cs="Arial"/>
          <w:sz w:val="20"/>
          <w:szCs w:val="20"/>
        </w:rPr>
        <w:t>–</w:t>
      </w:r>
      <w:r w:rsidRPr="00157EF7">
        <w:rPr>
          <w:rFonts w:ascii="Arial" w:hAnsi="Arial" w:cs="Arial"/>
          <w:sz w:val="20"/>
          <w:szCs w:val="20"/>
        </w:rPr>
        <w:t xml:space="preserve"> A oferta dos lances deverá ser efetuada, no momento em que for conferida a palavra á licitante, na ordem decrescente dos preços.</w:t>
      </w:r>
    </w:p>
    <w:p w14:paraId="7359F0C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8.16 – É vedada a oferta de lance com vista ao empate.</w:t>
      </w:r>
    </w:p>
    <w:p w14:paraId="5C77102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8.17 – A desistência em apresentar lance verbal, quando convocado pelo Pregoeiro, implicará exclusão da licitante da etapa de lances verbais e  na manutenção do último preço apresentado pela licitante, para efeito de ordenação das propostas.</w:t>
      </w:r>
    </w:p>
    <w:p w14:paraId="5EB2BC5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8.18 – O encerramento da etapa competitiva dar-se-á quando, indagado pelo Pregoeiro, as licitantes manifestarem seu desinteresse em apresentar novos lances.</w:t>
      </w:r>
    </w:p>
    <w:p w14:paraId="09F06D90"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8.19 Encerrada a etapa de lances, o Pregoeiro fará a classificação provisória pela ordem crescente dos preços apresentados, </w:t>
      </w:r>
      <w:r w:rsidRPr="00157EF7">
        <w:rPr>
          <w:rFonts w:ascii="Arial" w:hAnsi="Arial" w:cs="Arial"/>
          <w:sz w:val="20"/>
          <w:szCs w:val="20"/>
        </w:rPr>
        <w:t>o Pregoeiro verificará a aceitabilidade do melhor preço ofertado, comparando-os com os preços estimados pela Administração ou com os preços praticados no mercado</w:t>
      </w:r>
      <w:r w:rsidRPr="00157EF7">
        <w:rPr>
          <w:rFonts w:ascii="Arial" w:hAnsi="Arial" w:cs="Arial"/>
          <w:sz w:val="20"/>
          <w:szCs w:val="20"/>
          <w:highlight w:val="white"/>
        </w:rPr>
        <w:t>.</w:t>
      </w:r>
    </w:p>
    <w:p w14:paraId="67A7EEDF" w14:textId="77777777" w:rsidR="00002695" w:rsidRPr="00157EF7" w:rsidRDefault="00002695" w:rsidP="00002695">
      <w:pPr>
        <w:pStyle w:val="Corpodetexto"/>
        <w:jc w:val="both"/>
        <w:rPr>
          <w:rFonts w:ascii="Arial" w:hAnsi="Arial" w:cs="Arial"/>
          <w:sz w:val="20"/>
          <w:szCs w:val="20"/>
          <w:highlight w:val="white"/>
        </w:rPr>
      </w:pPr>
      <w:r w:rsidRPr="00157EF7">
        <w:rPr>
          <w:rFonts w:ascii="Arial" w:hAnsi="Arial" w:cs="Arial"/>
          <w:sz w:val="20"/>
          <w:szCs w:val="20"/>
          <w:highlight w:val="white"/>
        </w:rPr>
        <w:t xml:space="preserve">8.20 Procedida a classificação e verificado que o melhor preço foi apresentado por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licitante, o Pregoeiro abrirá o seu envelope de habilitação, e caso a habilitação fiscal não estiver regular, o mesmo intimará a licitante para, no prazo de 5 (cinco) dias úteis, prorrogáveis por igual período, a critério da Administração, para proceder a regularização da documentação mediante apresentação das respectivas certidões negativas ou positivas com efeito de certidão negativa.</w:t>
      </w:r>
    </w:p>
    <w:p w14:paraId="3083DEBE"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8.21 Regularizada a habilitação fiscal pela licitante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a mesma será declarada vencedora do certame.</w:t>
      </w:r>
    </w:p>
    <w:p w14:paraId="4E04F0E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8.22 Caso não ocorra a regularização da habilitação fiscal da licitante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no prazo concedido, a mesma será declarada </w:t>
      </w:r>
      <w:r w:rsidRPr="00157EF7">
        <w:rPr>
          <w:rFonts w:ascii="Arial" w:hAnsi="Arial" w:cs="Arial"/>
          <w:b/>
          <w:sz w:val="20"/>
          <w:szCs w:val="20"/>
          <w:highlight w:val="white"/>
        </w:rPr>
        <w:t>excluída</w:t>
      </w:r>
      <w:r w:rsidRPr="00157EF7">
        <w:rPr>
          <w:rFonts w:ascii="Arial" w:hAnsi="Arial" w:cs="Arial"/>
          <w:sz w:val="20"/>
          <w:szCs w:val="20"/>
          <w:highlight w:val="white"/>
        </w:rPr>
        <w:t xml:space="preserve"> do certame, aplicando-se lhe a penalidade de que trata o no item “Das Sanções Administrativas” deste Edital, e retomando a licitação.</w:t>
      </w:r>
    </w:p>
    <w:p w14:paraId="2E9B55A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8.23 Procedida a classificação provisória e verificado que o melhor oferta </w:t>
      </w:r>
      <w:r w:rsidRPr="00157EF7">
        <w:rPr>
          <w:rFonts w:ascii="Arial" w:hAnsi="Arial" w:cs="Arial"/>
          <w:b/>
          <w:sz w:val="20"/>
          <w:szCs w:val="20"/>
          <w:highlight w:val="white"/>
        </w:rPr>
        <w:t>não</w:t>
      </w:r>
      <w:r w:rsidRPr="00157EF7">
        <w:rPr>
          <w:rFonts w:ascii="Arial" w:hAnsi="Arial" w:cs="Arial"/>
          <w:sz w:val="20"/>
          <w:szCs w:val="20"/>
          <w:highlight w:val="white"/>
        </w:rPr>
        <w:t xml:space="preserve"> foi apresentada por </w:t>
      </w:r>
      <w:r w:rsidRPr="00157EF7">
        <w:rPr>
          <w:rFonts w:ascii="Arial" w:hAnsi="Arial" w:cs="Arial"/>
          <w:b/>
          <w:sz w:val="20"/>
          <w:szCs w:val="20"/>
          <w:highlight w:val="white"/>
          <w:u w:val="single"/>
        </w:rPr>
        <w:t>Microempresa ou Empresa de Pequeno Porte</w:t>
      </w:r>
      <w:r w:rsidRPr="00157EF7">
        <w:rPr>
          <w:rFonts w:ascii="Arial" w:hAnsi="Arial" w:cs="Arial"/>
          <w:b/>
          <w:sz w:val="20"/>
          <w:szCs w:val="20"/>
          <w:highlight w:val="white"/>
        </w:rPr>
        <w:t xml:space="preserve"> </w:t>
      </w:r>
      <w:r w:rsidRPr="00157EF7">
        <w:rPr>
          <w:rFonts w:ascii="Arial" w:hAnsi="Arial" w:cs="Arial"/>
          <w:sz w:val="20"/>
          <w:szCs w:val="20"/>
          <w:highlight w:val="white"/>
        </w:rPr>
        <w:t>licitante, o Pregoeiro verificará o eventual empate legal das propostas (</w:t>
      </w:r>
      <w:r w:rsidRPr="00157EF7">
        <w:rPr>
          <w:rFonts w:ascii="Arial" w:hAnsi="Arial" w:cs="Arial"/>
          <w:b/>
          <w:sz w:val="20"/>
          <w:szCs w:val="20"/>
          <w:highlight w:val="white"/>
        </w:rPr>
        <w:t>empate fictício)</w:t>
      </w:r>
      <w:r w:rsidRPr="00157EF7">
        <w:rPr>
          <w:rFonts w:ascii="Arial" w:hAnsi="Arial" w:cs="Arial"/>
          <w:sz w:val="20"/>
          <w:szCs w:val="20"/>
          <w:highlight w:val="white"/>
        </w:rPr>
        <w:t>, na forma do parágrafo 2º do art. 44 da LC 123/2006, para aplicação do disposto no art. 45 da mesma Lei; que, caso ocorrido, proceder-se-á da seguinte forma:</w:t>
      </w:r>
    </w:p>
    <w:p w14:paraId="183242FC" w14:textId="77777777" w:rsidR="00002695" w:rsidRPr="00157EF7" w:rsidRDefault="00002695" w:rsidP="00002695">
      <w:pPr>
        <w:pStyle w:val="Corpodetexto"/>
        <w:jc w:val="both"/>
        <w:rPr>
          <w:rFonts w:ascii="Arial" w:hAnsi="Arial" w:cs="Arial"/>
          <w:sz w:val="20"/>
          <w:szCs w:val="20"/>
          <w:highlight w:val="white"/>
        </w:rPr>
      </w:pPr>
      <w:r w:rsidRPr="00157EF7">
        <w:rPr>
          <w:rFonts w:ascii="Arial" w:hAnsi="Arial" w:cs="Arial"/>
          <w:sz w:val="20"/>
          <w:szCs w:val="20"/>
          <w:highlight w:val="white"/>
        </w:rPr>
        <w:t xml:space="preserve">I </w:t>
      </w:r>
      <w:r w:rsidR="00F56364" w:rsidRPr="00157EF7">
        <w:rPr>
          <w:rFonts w:ascii="Arial" w:hAnsi="Arial" w:cs="Arial"/>
          <w:sz w:val="20"/>
          <w:szCs w:val="20"/>
          <w:highlight w:val="white"/>
        </w:rPr>
        <w:t>–</w:t>
      </w:r>
      <w:r w:rsidRPr="00157EF7">
        <w:rPr>
          <w:rFonts w:ascii="Arial" w:hAnsi="Arial" w:cs="Arial"/>
          <w:sz w:val="20"/>
          <w:szCs w:val="20"/>
          <w:highlight w:val="white"/>
        </w:rPr>
        <w:t xml:space="preserve"> a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w:t>
      </w:r>
    </w:p>
    <w:p w14:paraId="5B408A6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II </w:t>
      </w:r>
      <w:r w:rsidR="00F56364" w:rsidRPr="00157EF7">
        <w:rPr>
          <w:rFonts w:ascii="Arial" w:hAnsi="Arial" w:cs="Arial"/>
          <w:sz w:val="20"/>
          <w:szCs w:val="20"/>
          <w:highlight w:val="white"/>
        </w:rPr>
        <w:t>–</w:t>
      </w:r>
      <w:r w:rsidRPr="00157EF7">
        <w:rPr>
          <w:rFonts w:ascii="Arial" w:hAnsi="Arial" w:cs="Arial"/>
          <w:sz w:val="20"/>
          <w:szCs w:val="20"/>
          <w:highlight w:val="white"/>
        </w:rPr>
        <w:t xml:space="preserve"> não ocorrendo a contratação da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na forma do inciso I deste item, serão convocadas as remanescentes que porventura se enquadrem na hipótese do parágrafos 2º do art. 44 </w:t>
      </w:r>
      <w:r w:rsidRPr="00157EF7">
        <w:rPr>
          <w:rFonts w:ascii="Arial" w:hAnsi="Arial" w:cs="Arial"/>
          <w:sz w:val="20"/>
          <w:szCs w:val="20"/>
          <w:highlight w:val="white"/>
        </w:rPr>
        <w:lastRenderedPageBreak/>
        <w:t>da LC 123/2006, na ordem classificatória, para o exercício do mesmo direito;</w:t>
      </w:r>
    </w:p>
    <w:p w14:paraId="560B3902"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III </w:t>
      </w:r>
      <w:r w:rsidR="00F56364" w:rsidRPr="00157EF7">
        <w:rPr>
          <w:rFonts w:ascii="Arial" w:hAnsi="Arial" w:cs="Arial"/>
          <w:sz w:val="20"/>
          <w:szCs w:val="20"/>
          <w:highlight w:val="white"/>
        </w:rPr>
        <w:t>–</w:t>
      </w:r>
      <w:r w:rsidRPr="00157EF7">
        <w:rPr>
          <w:rFonts w:ascii="Arial" w:hAnsi="Arial" w:cs="Arial"/>
          <w:sz w:val="20"/>
          <w:szCs w:val="20"/>
          <w:highlight w:val="white"/>
        </w:rPr>
        <w:t xml:space="preserve"> no caso de equivalência dos valores apresentados pelas </w:t>
      </w:r>
      <w:r w:rsidRPr="00157EF7">
        <w:rPr>
          <w:rFonts w:ascii="Arial" w:hAnsi="Arial" w:cs="Arial"/>
          <w:b/>
          <w:sz w:val="20"/>
          <w:szCs w:val="20"/>
          <w:highlight w:val="white"/>
          <w:u w:val="single"/>
        </w:rPr>
        <w:t>Microempresas ou Empresas de Pequeno Porte</w:t>
      </w:r>
      <w:r w:rsidRPr="00157EF7">
        <w:rPr>
          <w:rFonts w:ascii="Arial" w:hAnsi="Arial" w:cs="Arial"/>
          <w:sz w:val="20"/>
          <w:szCs w:val="20"/>
          <w:highlight w:val="white"/>
        </w:rPr>
        <w:t xml:space="preserve"> que se encontrem nos intervalos estabelecidos no parágrafo 2º do art. 44 da LC 123/2006, será realizado sorteio entre elas para que se identifique àquela que primeiro poderá apresentar melhor oferta.</w:t>
      </w:r>
    </w:p>
    <w:p w14:paraId="0796F18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8.24 O prazo para apresentação de nova proposta será de </w:t>
      </w:r>
      <w:r w:rsidRPr="00157EF7">
        <w:rPr>
          <w:rFonts w:ascii="Arial" w:hAnsi="Arial" w:cs="Arial"/>
          <w:b/>
          <w:sz w:val="20"/>
          <w:szCs w:val="20"/>
          <w:highlight w:val="white"/>
          <w:u w:val="single"/>
        </w:rPr>
        <w:t>até 05 (cinco) minutos</w:t>
      </w:r>
      <w:r w:rsidRPr="00157EF7">
        <w:rPr>
          <w:rFonts w:ascii="Arial" w:hAnsi="Arial" w:cs="Arial"/>
          <w:b/>
          <w:sz w:val="20"/>
          <w:szCs w:val="20"/>
          <w:highlight w:val="white"/>
        </w:rPr>
        <w:t xml:space="preserve"> </w:t>
      </w:r>
      <w:r w:rsidRPr="00157EF7">
        <w:rPr>
          <w:rFonts w:ascii="Arial" w:hAnsi="Arial" w:cs="Arial"/>
          <w:sz w:val="20"/>
          <w:szCs w:val="20"/>
          <w:highlight w:val="white"/>
        </w:rPr>
        <w:t>após o</w:t>
      </w:r>
      <w:r w:rsidRPr="00157EF7">
        <w:rPr>
          <w:rFonts w:ascii="Arial" w:hAnsi="Arial" w:cs="Arial"/>
          <w:sz w:val="20"/>
          <w:szCs w:val="20"/>
          <w:highlight w:val="white"/>
          <w:u w:val="single"/>
        </w:rPr>
        <w:t xml:space="preserve"> </w:t>
      </w:r>
      <w:r w:rsidRPr="00157EF7">
        <w:rPr>
          <w:rFonts w:ascii="Arial" w:hAnsi="Arial" w:cs="Arial"/>
          <w:sz w:val="20"/>
          <w:szCs w:val="20"/>
          <w:highlight w:val="white"/>
        </w:rPr>
        <w:t>encerramento dos lances, sob pena de preclusão do direito de inovar em seu preço (art. 45, parágrafo 3º da LC 123/2006).</w:t>
      </w:r>
    </w:p>
    <w:p w14:paraId="44BC557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8.25 Na hipótese de não-contratação nos termos previstos no caput do artigo 45 da LC 123/2006, o objeto licitado será adjudicado em favor da proposta originalmente vencedora do certame.</w:t>
      </w:r>
    </w:p>
    <w:p w14:paraId="082730B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8.26 Será assegurada, como critério inicial de desempate, preferência de contratação para as </w:t>
      </w:r>
      <w:r w:rsidRPr="00157EF7">
        <w:rPr>
          <w:rFonts w:ascii="Arial" w:hAnsi="Arial" w:cs="Arial"/>
          <w:b/>
          <w:sz w:val="20"/>
          <w:szCs w:val="20"/>
          <w:highlight w:val="white"/>
          <w:u w:val="single"/>
        </w:rPr>
        <w:t>Microempresas e Empresas de Pequeno Porte</w:t>
      </w:r>
      <w:r w:rsidRPr="00157EF7">
        <w:rPr>
          <w:rFonts w:ascii="Arial" w:hAnsi="Arial" w:cs="Arial"/>
          <w:sz w:val="20"/>
          <w:szCs w:val="20"/>
          <w:highlight w:val="white"/>
        </w:rPr>
        <w:t>.</w:t>
      </w:r>
    </w:p>
    <w:p w14:paraId="628398D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8.27 Declarada encerrada a etapa competitiva e ordenadas as propostas, o Pregoeiro examinará a aceitabilidade da proposta da primeira classificada por item, quanto ao objeto e valor, decidindo motivadamente a respeito.</w:t>
      </w:r>
    </w:p>
    <w:p w14:paraId="6D8B663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8.28 Será desclassificada a proponente que:</w:t>
      </w:r>
    </w:p>
    <w:p w14:paraId="17DC49D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a) deixar de atender a alguma exigência constante deste Edital;</w:t>
      </w:r>
    </w:p>
    <w:p w14:paraId="790936B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b) apresentar oferta de vantagem não prevista no Edital ou vantagem baseada nas propostas dos demais proponentes;</w:t>
      </w:r>
    </w:p>
    <w:p w14:paraId="7185B9A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c) apresentar preços manifestamente </w:t>
      </w:r>
      <w:r w:rsidR="000D313E" w:rsidRPr="00157EF7">
        <w:rPr>
          <w:rFonts w:ascii="Arial" w:hAnsi="Arial" w:cs="Arial"/>
          <w:sz w:val="20"/>
          <w:szCs w:val="20"/>
        </w:rPr>
        <w:t>inexequíveis</w:t>
      </w:r>
      <w:r w:rsidRPr="00157EF7">
        <w:rPr>
          <w:rFonts w:ascii="Arial" w:hAnsi="Arial" w:cs="Arial"/>
          <w:sz w:val="20"/>
          <w:szCs w:val="20"/>
        </w:rPr>
        <w:t xml:space="preserve"> ou que ultrapassem os </w:t>
      </w:r>
      <w:r w:rsidRPr="00157EF7">
        <w:rPr>
          <w:rFonts w:ascii="Arial" w:hAnsi="Arial" w:cs="Arial"/>
          <w:b/>
          <w:sz w:val="20"/>
          <w:szCs w:val="20"/>
        </w:rPr>
        <w:t>valores máximos</w:t>
      </w:r>
      <w:r w:rsidRPr="00157EF7">
        <w:rPr>
          <w:rFonts w:ascii="Arial" w:hAnsi="Arial" w:cs="Arial"/>
          <w:sz w:val="20"/>
          <w:szCs w:val="20"/>
        </w:rPr>
        <w:t xml:space="preserve"> estipulado no Edital (artigo 4º, inciso VII da Lei 10.520/2002).</w:t>
      </w:r>
    </w:p>
    <w:p w14:paraId="322F9F6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8.29 Para fins de aferição de </w:t>
      </w:r>
      <w:r w:rsidR="00637D6F" w:rsidRPr="00157EF7">
        <w:rPr>
          <w:rFonts w:ascii="Arial" w:hAnsi="Arial" w:cs="Arial"/>
          <w:sz w:val="20"/>
          <w:szCs w:val="20"/>
          <w:highlight w:val="white"/>
        </w:rPr>
        <w:t>inexequibilidade</w:t>
      </w:r>
      <w:r w:rsidRPr="00157EF7">
        <w:rPr>
          <w:rFonts w:ascii="Arial" w:hAnsi="Arial" w:cs="Arial"/>
          <w:sz w:val="20"/>
          <w:szCs w:val="20"/>
          <w:highlight w:val="white"/>
        </w:rPr>
        <w:t xml:space="preserve"> das propostas, o Pregoeiro determinará que a licitante deverá fazer prova de que possui condições de cumprir o objeto do Edital, através da planilha pormenorizada com a devida comprovação (documentos, notas fiscais, recibos, etc...) que os custos dos insumos são coerentes com os de mercado, na forma do artigo 48, inciso II, da Lei nº 8.666/93 e suas alterações.</w:t>
      </w:r>
    </w:p>
    <w:p w14:paraId="6803B9C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8.30 Sendo aceitável a proposta de menor preço, </w:t>
      </w:r>
      <w:r w:rsidRPr="00157EF7">
        <w:rPr>
          <w:rFonts w:ascii="Arial" w:hAnsi="Arial" w:cs="Arial"/>
          <w:b/>
          <w:sz w:val="20"/>
          <w:szCs w:val="20"/>
        </w:rPr>
        <w:t>após encerrada a etapa de lances</w:t>
      </w:r>
      <w:r w:rsidRPr="00157EF7">
        <w:rPr>
          <w:rFonts w:ascii="Arial" w:hAnsi="Arial" w:cs="Arial"/>
          <w:sz w:val="20"/>
          <w:szCs w:val="20"/>
        </w:rPr>
        <w:t xml:space="preserve">, será aberto o envelope contendo a Documentação de Habilitação da licitante vencedora, para confirmação das suas condições </w:t>
      </w:r>
      <w:proofErr w:type="spellStart"/>
      <w:r w:rsidRPr="00157EF7">
        <w:rPr>
          <w:rFonts w:ascii="Arial" w:hAnsi="Arial" w:cs="Arial"/>
          <w:sz w:val="20"/>
          <w:szCs w:val="20"/>
        </w:rPr>
        <w:t>habilitatórias</w:t>
      </w:r>
      <w:proofErr w:type="spellEnd"/>
      <w:r w:rsidRPr="00157EF7">
        <w:rPr>
          <w:rFonts w:ascii="Arial" w:hAnsi="Arial" w:cs="Arial"/>
          <w:sz w:val="20"/>
          <w:szCs w:val="20"/>
        </w:rPr>
        <w:t>, com base nas exigências constantes neste Edital.</w:t>
      </w:r>
    </w:p>
    <w:p w14:paraId="71FB662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8.31 – Se a oferta não for aceitável por apresentar preço excessivo, o Pregoeiro poderá negociar com a licitante vencedora, com vista a obter preço melhor.</w:t>
      </w:r>
    </w:p>
    <w:p w14:paraId="5489E17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8.32 – Obtido preço aceitável em decorrência da negociação, proceder-se-á na forma do disposto no subitem 8.30.</w:t>
      </w:r>
    </w:p>
    <w:p w14:paraId="489B9E9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8.33 – Frustrada a negociação, o Pregoeiro desclassificará a proposta e examinará as ofertas </w:t>
      </w:r>
      <w:r w:rsidR="00637D6F" w:rsidRPr="00157EF7">
        <w:rPr>
          <w:rFonts w:ascii="Arial" w:hAnsi="Arial" w:cs="Arial"/>
          <w:sz w:val="20"/>
          <w:szCs w:val="20"/>
        </w:rPr>
        <w:t>subsequentes</w:t>
      </w:r>
      <w:r w:rsidRPr="00157EF7">
        <w:rPr>
          <w:rFonts w:ascii="Arial" w:hAnsi="Arial" w:cs="Arial"/>
          <w:sz w:val="20"/>
          <w:szCs w:val="20"/>
        </w:rPr>
        <w:t xml:space="preserve"> e a qualificação das licitantes, na ordem de classificação e assim sucessivamente, até a apuração de uma que atenda ao Edital, sendo a respectiva licitante declarada vencedora.</w:t>
      </w:r>
    </w:p>
    <w:p w14:paraId="151F290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8.34– Serão inabilitadas as licitantes que não apresentarem a documentação em situação regular, conforme estabelecido no item 6 “CONDIÇÕES DE HABILITAÇÃO” e Item 5 “DO CONTEÚDO DA PROPOSTA E CONDIÇÕES”, ambos deste Edital.</w:t>
      </w:r>
    </w:p>
    <w:p w14:paraId="67767B5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8.35 – Quando todas as licitantes forem desclassificados, o Pregoeiro poderá fixar o prazo de 08 (oito) dias úteis para a apresentação de novas propostas, escoimados as causas referidas no ato desclassificatório.</w:t>
      </w:r>
    </w:p>
    <w:p w14:paraId="4765909E"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8.36 A ausência da proponente ou sua saída antes do término da Sessão Pública caracterizar-se-á renúncia ao direito de recorrer.</w:t>
      </w:r>
    </w:p>
    <w:p w14:paraId="1E69CE1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8.37 – O Pregoeiro manterá em seu poder os envelopes nº 2 – Habilitação apresentados pelas demais licitantes, até a entrega definitiva do objeto licitado. Após inutilizará os mesmos.</w:t>
      </w:r>
    </w:p>
    <w:p w14:paraId="5C14609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lastRenderedPageBreak/>
        <w:t>8.38 – Da Sessão Pública será lavrada ata circunstanciada, devendo ser assinada pelo Pregoeiro e por todas as licitantes presentes.</w:t>
      </w:r>
    </w:p>
    <w:p w14:paraId="14CB1E1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8.39 Caso haja necessidade de adiamento da Sessão Pública, será marcada nova data para a continuação dos trabalhos, devendo ficar intimadas, no mesmo ato, as licitantes presentes.</w:t>
      </w:r>
    </w:p>
    <w:p w14:paraId="4F4EDF0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9 – FORMA DE JULGAMENTO/ADJUDICAÇÃO</w:t>
      </w:r>
    </w:p>
    <w:p w14:paraId="1FCFEF7C" w14:textId="77777777" w:rsidR="00002695" w:rsidRPr="00157EF7" w:rsidRDefault="00002695" w:rsidP="00002695">
      <w:pPr>
        <w:pStyle w:val="Corpodetexto"/>
        <w:spacing w:after="0"/>
        <w:jc w:val="both"/>
        <w:rPr>
          <w:rFonts w:ascii="Arial" w:hAnsi="Arial" w:cs="Arial"/>
          <w:sz w:val="20"/>
          <w:szCs w:val="20"/>
        </w:rPr>
      </w:pPr>
    </w:p>
    <w:p w14:paraId="072321E5" w14:textId="24982C6E"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9.1 – Para os efeitos de julgamento desta Licitação, levar-se-á em consideração, as propostas que apresentarem o </w:t>
      </w:r>
      <w:r w:rsidR="00F56364" w:rsidRPr="00157EF7">
        <w:rPr>
          <w:rFonts w:ascii="Arial" w:hAnsi="Arial" w:cs="Arial"/>
          <w:sz w:val="20"/>
          <w:szCs w:val="20"/>
        </w:rPr>
        <w:t>“</w:t>
      </w:r>
      <w:r w:rsidR="0064348F" w:rsidRPr="00157EF7">
        <w:rPr>
          <w:rFonts w:ascii="Arial" w:hAnsi="Arial" w:cs="Arial"/>
          <w:b/>
          <w:sz w:val="20"/>
          <w:szCs w:val="20"/>
        </w:rPr>
        <w:t xml:space="preserve">MENOR PREÇO </w:t>
      </w:r>
      <w:r w:rsidR="00F56364" w:rsidRPr="00157EF7">
        <w:rPr>
          <w:rFonts w:ascii="Arial" w:hAnsi="Arial" w:cs="Arial"/>
          <w:b/>
          <w:sz w:val="20"/>
          <w:szCs w:val="20"/>
        </w:rPr>
        <w:t>–</w:t>
      </w:r>
      <w:r w:rsidR="0064348F" w:rsidRPr="00157EF7">
        <w:rPr>
          <w:rFonts w:ascii="Arial" w:hAnsi="Arial" w:cs="Arial"/>
          <w:b/>
          <w:sz w:val="20"/>
          <w:szCs w:val="20"/>
        </w:rPr>
        <w:t xml:space="preserve"> </w:t>
      </w:r>
      <w:r w:rsidR="00724731" w:rsidRPr="00157EF7">
        <w:rPr>
          <w:rFonts w:ascii="Arial" w:hAnsi="Arial" w:cs="Arial"/>
          <w:b/>
          <w:sz w:val="20"/>
          <w:szCs w:val="20"/>
        </w:rPr>
        <w:t xml:space="preserve">TOTAL </w:t>
      </w:r>
      <w:r w:rsidR="00724731">
        <w:rPr>
          <w:rFonts w:ascii="Arial" w:hAnsi="Arial" w:cs="Arial"/>
          <w:b/>
          <w:sz w:val="20"/>
          <w:szCs w:val="20"/>
          <w:lang w:val="pt-BR"/>
        </w:rPr>
        <w:t>POR ITEM</w:t>
      </w:r>
      <w:r w:rsidRPr="00157EF7">
        <w:rPr>
          <w:rFonts w:ascii="Arial" w:hAnsi="Arial" w:cs="Arial"/>
          <w:sz w:val="20"/>
          <w:szCs w:val="20"/>
        </w:rPr>
        <w:t>”, considerando-se apenas os numerais inteiros, seguidos de centavos com até 02 (dois) dígitos.</w:t>
      </w:r>
    </w:p>
    <w:p w14:paraId="69D80A5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9.2 – O objeto deste Pregão será adjudicado às licitantes, cujas propostas forem consideradas vencedoras.</w:t>
      </w:r>
    </w:p>
    <w:p w14:paraId="20123FC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9.3 Em não sendo interposto recurso, caberá ao Pregoeiro adjudicar o objeto à(s) licitante(s) vencedora(s), lavrar a Ata de Registro de Preços e encaminhar o processo à Autoridade competente para a sua homologação.</w:t>
      </w:r>
    </w:p>
    <w:p w14:paraId="7726167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9.4 Caso haja recurso, a adjudicação do objeto à(s) licitante(s) vencedora(s) e a homologação do processo será efetuada pela Autoridade competente, somente após apreciação pelo pregoeiro sobre o mesmo.</w:t>
      </w:r>
    </w:p>
    <w:p w14:paraId="0B38337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9.5. Poderão ser registradas todas as empresas que manifestarem interesse em assinar a Ata com mesmo preço e mesmas condições do primeiro colocado, observando-se o seguinte:</w:t>
      </w:r>
    </w:p>
    <w:p w14:paraId="061B0F1C"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rPr>
        <w:t>a) Os fornecedores ficarão disponíveis durante toda a vigência da Ata de Registro de Preços;</w:t>
      </w:r>
    </w:p>
    <w:p w14:paraId="571F6576"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rPr>
        <w:t>b) Quando das contratações decorrentes do Registro de Preços será respeitada a ordem de classificação das empresas constantes na Ata.</w:t>
      </w:r>
    </w:p>
    <w:p w14:paraId="6A8433D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9.5.1 Os demais fornecedores serão classificados neste processo, em ordem decrescente de preço proposto e poderão ser convocados para compor a Ata de Registro de Preços, nos casos previstos neste Edital e na Ata dele decorrente.</w:t>
      </w:r>
    </w:p>
    <w:p w14:paraId="6CC6708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9.6. A recusa injustificada do detentor do preço registrado em assinar a Ata de Registro de Preços no prazo e condições estabelecidas, caracterizará o descumprimento total da obrigação assumida, sujeitando-o às penalidades previstas neste Edital.</w:t>
      </w:r>
    </w:p>
    <w:p w14:paraId="13D7398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9.6.1 Nas hipóteses de recusa do(s) adjudicatário(s) em firmar a Ata de Registro de Preços, a autoridade competente poderá convocar os demais licitantes para assinar a Ata, observada a ordem de classificação e os procedimentos de habilitação referidos no presente Edital, atendendo ao disposto no art. 4º, inciso XXIII da Lei 10.520/2002.</w:t>
      </w:r>
    </w:p>
    <w:p w14:paraId="42C6546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9.7. No caso do licitante vencedor não apresentar situação regular no ato das solicitações, sem prejuízo das sanções cabíveis, serão convocados os licitantes remanescentes na seguinte ordem:</w:t>
      </w:r>
    </w:p>
    <w:p w14:paraId="4DA07F8E" w14:textId="77777777" w:rsidR="00002695" w:rsidRPr="00157EF7" w:rsidRDefault="00002695" w:rsidP="00A251E2">
      <w:pPr>
        <w:pStyle w:val="Corpodetexto"/>
        <w:jc w:val="both"/>
        <w:rPr>
          <w:rFonts w:ascii="Arial" w:hAnsi="Arial" w:cs="Arial"/>
          <w:sz w:val="20"/>
          <w:szCs w:val="20"/>
        </w:rPr>
      </w:pPr>
      <w:r w:rsidRPr="00157EF7">
        <w:rPr>
          <w:rFonts w:ascii="Arial" w:hAnsi="Arial" w:cs="Arial"/>
          <w:sz w:val="20"/>
          <w:szCs w:val="20"/>
        </w:rPr>
        <w:t>a) As empresas que, na sessão do Pregão, assinaram a Ata de Registro de Preços nas mesmas condições do primeiro colocado;</w:t>
      </w:r>
    </w:p>
    <w:p w14:paraId="214A54C3" w14:textId="77777777" w:rsidR="00002695" w:rsidRPr="00157EF7" w:rsidRDefault="00002695" w:rsidP="00A251E2">
      <w:pPr>
        <w:pStyle w:val="Corpodetexto"/>
        <w:jc w:val="both"/>
        <w:rPr>
          <w:rFonts w:ascii="Arial" w:hAnsi="Arial" w:cs="Arial"/>
          <w:sz w:val="20"/>
          <w:szCs w:val="20"/>
        </w:rPr>
      </w:pPr>
      <w:r w:rsidRPr="00157EF7">
        <w:rPr>
          <w:rFonts w:ascii="Arial" w:hAnsi="Arial" w:cs="Arial"/>
          <w:sz w:val="20"/>
          <w:szCs w:val="20"/>
        </w:rPr>
        <w:t>b) Na ausência de empresas nas condições da alínea anterior, as que vierem a assinar a Ata de Registro de Preços, quando convocadas, respeitando-se a ordem de classificação.</w:t>
      </w:r>
    </w:p>
    <w:p w14:paraId="3BA27F14" w14:textId="77777777" w:rsidR="00A251E2" w:rsidRPr="00157EF7" w:rsidRDefault="00A251E2" w:rsidP="00002695">
      <w:pPr>
        <w:pStyle w:val="Corpodetexto"/>
        <w:spacing w:after="0"/>
        <w:jc w:val="both"/>
        <w:rPr>
          <w:rFonts w:ascii="Arial" w:hAnsi="Arial" w:cs="Arial"/>
          <w:b/>
          <w:sz w:val="20"/>
          <w:szCs w:val="20"/>
        </w:rPr>
      </w:pPr>
    </w:p>
    <w:p w14:paraId="63F1EB9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10. DA ATA DE REGISTRO DE PREÇOS E DA CONTRATAÇÃO:</w:t>
      </w:r>
    </w:p>
    <w:p w14:paraId="52E905EE" w14:textId="77777777" w:rsidR="00A251E2" w:rsidRPr="00157EF7" w:rsidRDefault="00A251E2" w:rsidP="00002695">
      <w:pPr>
        <w:pStyle w:val="Corpodetexto"/>
        <w:jc w:val="both"/>
        <w:rPr>
          <w:rFonts w:ascii="Arial" w:hAnsi="Arial" w:cs="Arial"/>
          <w:sz w:val="20"/>
          <w:szCs w:val="20"/>
        </w:rPr>
      </w:pPr>
    </w:p>
    <w:p w14:paraId="50956D20"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10.1 A Ata de Registro de Preços não obriga o Município a firmar contratações nas quantidades estimadas, podendo ocorrer licitações específicas para contratação do objeto, obedecida a legislação pertinente, sendo </w:t>
      </w:r>
      <w:r w:rsidRPr="00157EF7">
        <w:rPr>
          <w:rFonts w:ascii="Arial" w:hAnsi="Arial" w:cs="Arial"/>
          <w:sz w:val="20"/>
          <w:szCs w:val="20"/>
        </w:rPr>
        <w:lastRenderedPageBreak/>
        <w:t>assegurada ao detentor do registro a preferência de fornecimento, em igualdade de condições.</w:t>
      </w:r>
    </w:p>
    <w:p w14:paraId="0F88538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10.2 Constam da Minuta da Ata de Registro de Preços as condições e a forma de pagamento, as sanções para o caso de inadimplemento e as demais obrigações das partes, integrando este Edital.</w:t>
      </w:r>
    </w:p>
    <w:p w14:paraId="7BF8E88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10.3 A Ata de Registro de Preços terá vigência de 12 (doze) meses, a partir da data de assinatura da Ata de Registro de Preço, nos termos do art. 15, parágrafo 3º, inciso III da lei 8.666/93.</w:t>
      </w:r>
    </w:p>
    <w:p w14:paraId="16FEAE9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10.4. O Município monitorará, pelo menos trimestralmente, os preços dos serviços, avaliará o mercado constantemente e poderá rever os preços registrados a qualquer tempo, em decorrência da redução dos preços praticados no mercado ou de fato que eleve os custos dos bens registrados.</w:t>
      </w:r>
    </w:p>
    <w:p w14:paraId="437C750D"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14:paraId="18A3554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10.4.2. No caso de desequilíbrio econômico-financeiro (preço de mercado tornar-se superior ao preço registrado, e mantendo-se a diferença percentual apurada entre o valor originalmente constante da proposta do fornecedor e aquele vigente no mercado à época do registro </w:t>
      </w:r>
      <w:r w:rsidR="00F56364" w:rsidRPr="00157EF7">
        <w:rPr>
          <w:rFonts w:ascii="Arial" w:hAnsi="Arial" w:cs="Arial"/>
          <w:sz w:val="20"/>
          <w:szCs w:val="20"/>
        </w:rPr>
        <w:t>–</w:t>
      </w:r>
      <w:r w:rsidRPr="00157EF7">
        <w:rPr>
          <w:rFonts w:ascii="Arial" w:hAnsi="Arial" w:cs="Arial"/>
          <w:sz w:val="20"/>
          <w:szCs w:val="20"/>
        </w:rPr>
        <w:t xml:space="preserve"> equação econômico-financeira), sendo frustrada a negociação entre as partes, o fornecedor poderá ser liberado do compromisso assumido.</w:t>
      </w:r>
    </w:p>
    <w:p w14:paraId="4D0B71A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14:paraId="4B145DAD"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10.4.4.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w:t>
      </w:r>
    </w:p>
    <w:p w14:paraId="675A844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10.5. A contratação com os fornecedores registrados, após a indicação pelo órgão gerenciador do registro de preços, será formalizada por instrumento contratual, autorização de compra ou ordem de serviço, observando-se o disposto no art. 62 da lei 8.666/93.</w:t>
      </w:r>
    </w:p>
    <w:p w14:paraId="1692384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10.5.1 O fornecedor registrado poderá ser convocado a qualquer tempo para assinar contrato (se esse for o caso), devendo o fornecedor firmá-lo em até</w:t>
      </w:r>
      <w:r w:rsidRPr="00157EF7">
        <w:rPr>
          <w:rFonts w:ascii="Arial" w:hAnsi="Arial" w:cs="Arial"/>
          <w:sz w:val="20"/>
          <w:szCs w:val="20"/>
        </w:rPr>
        <w:t xml:space="preserve"> </w:t>
      </w:r>
      <w:r w:rsidRPr="00157EF7">
        <w:rPr>
          <w:rFonts w:ascii="Arial" w:hAnsi="Arial" w:cs="Arial"/>
          <w:b/>
          <w:sz w:val="20"/>
          <w:szCs w:val="20"/>
          <w:highlight w:val="white"/>
        </w:rPr>
        <w:t>03 dias úteis</w:t>
      </w:r>
      <w:r w:rsidRPr="00157EF7">
        <w:rPr>
          <w:rFonts w:ascii="Arial" w:hAnsi="Arial" w:cs="Arial"/>
          <w:sz w:val="20"/>
          <w:szCs w:val="20"/>
          <w:highlight w:val="white"/>
        </w:rPr>
        <w:t>,</w:t>
      </w:r>
      <w:r w:rsidRPr="00157EF7">
        <w:rPr>
          <w:rFonts w:ascii="Arial" w:hAnsi="Arial" w:cs="Arial"/>
          <w:sz w:val="20"/>
          <w:szCs w:val="20"/>
        </w:rPr>
        <w:t xml:space="preserve"> contados do recebimento da notificação (via e-mail, correio ou fac-símile).</w:t>
      </w:r>
    </w:p>
    <w:p w14:paraId="02856EA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10.6. As secretarias usuárias da Ata de Registro de Preços não emitirão qualquer Ordem de serviço/Nota de Empenho, sem a prévia existência do respectivo crédito orçamentário.</w:t>
      </w:r>
    </w:p>
    <w:p w14:paraId="53F3EB37" w14:textId="77777777" w:rsidR="00002695" w:rsidRPr="00157EF7" w:rsidRDefault="00002695" w:rsidP="00002695">
      <w:pPr>
        <w:pStyle w:val="Corpodetexto"/>
        <w:jc w:val="both"/>
        <w:rPr>
          <w:rFonts w:ascii="Arial" w:hAnsi="Arial" w:cs="Arial"/>
          <w:sz w:val="20"/>
          <w:szCs w:val="20"/>
        </w:rPr>
      </w:pPr>
      <w:r w:rsidRPr="00157EF7">
        <w:rPr>
          <w:rFonts w:ascii="Arial" w:hAnsi="Arial" w:cs="Arial"/>
          <w:b/>
          <w:sz w:val="20"/>
          <w:szCs w:val="20"/>
        </w:rPr>
        <w:t>11. DAS CONDIÇÕES DE ENTREGA E RECEBIMENTO</w:t>
      </w:r>
    </w:p>
    <w:p w14:paraId="4F938D4D" w14:textId="0C4652C2"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11.1 O objeto deverá ser entregue </w:t>
      </w:r>
      <w:r w:rsidRPr="00157EF7">
        <w:rPr>
          <w:rFonts w:ascii="Arial" w:hAnsi="Arial" w:cs="Arial"/>
          <w:sz w:val="20"/>
          <w:szCs w:val="20"/>
        </w:rPr>
        <w:t xml:space="preserve">conforme a necessidade da municipalidade, que procederá </w:t>
      </w:r>
      <w:r w:rsidR="0002242D" w:rsidRPr="00157EF7">
        <w:rPr>
          <w:rFonts w:ascii="Arial" w:hAnsi="Arial" w:cs="Arial"/>
          <w:sz w:val="20"/>
          <w:szCs w:val="20"/>
        </w:rPr>
        <w:t>à</w:t>
      </w:r>
      <w:r w:rsidRPr="00157EF7">
        <w:rPr>
          <w:rFonts w:ascii="Arial" w:hAnsi="Arial" w:cs="Arial"/>
          <w:sz w:val="20"/>
          <w:szCs w:val="20"/>
        </w:rPr>
        <w:t xml:space="preserve"> solicitação nas quantidades que lhe convier, através de Autorizações de Compras (AC) ou Ordens de Serviço (OS), que serão encaminhadas dentro do prazo de vigência da Ata de Registro de Preços</w:t>
      </w:r>
    </w:p>
    <w:p w14:paraId="6AA0982A" w14:textId="77AF56AC" w:rsidR="00D374F2" w:rsidRDefault="00002695" w:rsidP="00002695">
      <w:pPr>
        <w:pStyle w:val="Corpodetexto"/>
        <w:jc w:val="both"/>
        <w:rPr>
          <w:rFonts w:ascii="Arial" w:hAnsi="Arial" w:cs="Arial"/>
          <w:sz w:val="20"/>
          <w:szCs w:val="20"/>
        </w:rPr>
      </w:pPr>
      <w:r w:rsidRPr="00157EF7">
        <w:rPr>
          <w:rFonts w:ascii="Arial" w:hAnsi="Arial" w:cs="Arial"/>
          <w:sz w:val="20"/>
          <w:szCs w:val="20"/>
          <w:highlight w:val="yellow"/>
        </w:rPr>
        <w:t xml:space="preserve">11.2 </w:t>
      </w:r>
      <w:r w:rsidR="00D374F2" w:rsidRPr="00637D6F">
        <w:rPr>
          <w:rFonts w:ascii="Arial" w:hAnsi="Arial" w:cs="Arial"/>
          <w:sz w:val="20"/>
          <w:szCs w:val="20"/>
          <w:highlight w:val="yellow"/>
        </w:rPr>
        <w:t xml:space="preserve">Os objetos relacionados nas AC ou OS deverão ser entregues no </w:t>
      </w:r>
      <w:r w:rsidR="00D374F2" w:rsidRPr="00637D6F">
        <w:rPr>
          <w:rFonts w:ascii="Arial" w:hAnsi="Arial" w:cs="Arial"/>
          <w:sz w:val="20"/>
          <w:szCs w:val="20"/>
          <w:highlight w:val="yellow"/>
          <w:u w:val="single"/>
        </w:rPr>
        <w:t xml:space="preserve">prazo </w:t>
      </w:r>
      <w:r w:rsidR="00D374F2" w:rsidRPr="00637D6F">
        <w:rPr>
          <w:rFonts w:ascii="Arial" w:hAnsi="Arial" w:cs="Arial"/>
          <w:sz w:val="20"/>
          <w:szCs w:val="20"/>
          <w:highlight w:val="yellow"/>
        </w:rPr>
        <w:t xml:space="preserve">de </w:t>
      </w:r>
      <w:r w:rsidR="0002242D" w:rsidRPr="006C4340">
        <w:rPr>
          <w:rFonts w:ascii="Arial" w:hAnsi="Arial" w:cs="Arial"/>
          <w:b/>
          <w:sz w:val="20"/>
          <w:szCs w:val="20"/>
          <w:highlight w:val="yellow"/>
        </w:rPr>
        <w:t xml:space="preserve">no </w:t>
      </w:r>
      <w:r w:rsidR="0002242D" w:rsidRPr="006C4340">
        <w:rPr>
          <w:rFonts w:ascii="Arial" w:hAnsi="Arial" w:cs="Arial"/>
          <w:b/>
          <w:sz w:val="20"/>
          <w:szCs w:val="20"/>
          <w:highlight w:val="yellow"/>
          <w:u w:val="single"/>
        </w:rPr>
        <w:t xml:space="preserve">prazo </w:t>
      </w:r>
      <w:r w:rsidR="0002242D" w:rsidRPr="006C4340">
        <w:rPr>
          <w:rFonts w:ascii="Arial" w:hAnsi="Arial" w:cs="Arial"/>
          <w:b/>
          <w:sz w:val="20"/>
          <w:szCs w:val="20"/>
          <w:highlight w:val="yellow"/>
        </w:rPr>
        <w:t>de</w:t>
      </w:r>
      <w:r w:rsidR="0002242D" w:rsidRPr="00BE4239">
        <w:rPr>
          <w:rFonts w:ascii="Arial" w:hAnsi="Arial" w:cs="Arial"/>
          <w:sz w:val="20"/>
          <w:szCs w:val="20"/>
          <w:highlight w:val="yellow"/>
        </w:rPr>
        <w:t xml:space="preserve"> </w:t>
      </w:r>
      <w:r w:rsidR="0023083D">
        <w:rPr>
          <w:rFonts w:ascii="Arial" w:hAnsi="Arial" w:cs="Arial"/>
          <w:b/>
          <w:sz w:val="20"/>
          <w:szCs w:val="20"/>
          <w:highlight w:val="yellow"/>
          <w:lang w:val="pt-BR"/>
        </w:rPr>
        <w:t>20</w:t>
      </w:r>
      <w:r w:rsidR="0002242D" w:rsidRPr="00637D6F">
        <w:rPr>
          <w:rFonts w:ascii="Arial" w:hAnsi="Arial" w:cs="Arial"/>
          <w:b/>
          <w:sz w:val="20"/>
          <w:szCs w:val="20"/>
          <w:highlight w:val="yellow"/>
          <w:lang w:val="pt-BR"/>
        </w:rPr>
        <w:t xml:space="preserve"> (</w:t>
      </w:r>
      <w:r w:rsidR="0002242D">
        <w:rPr>
          <w:rFonts w:ascii="Arial" w:hAnsi="Arial" w:cs="Arial"/>
          <w:b/>
          <w:sz w:val="20"/>
          <w:szCs w:val="20"/>
          <w:highlight w:val="yellow"/>
          <w:lang w:val="pt-BR"/>
        </w:rPr>
        <w:t>vinte</w:t>
      </w:r>
      <w:r w:rsidR="0002242D" w:rsidRPr="00637D6F">
        <w:rPr>
          <w:rFonts w:ascii="Arial" w:hAnsi="Arial" w:cs="Arial"/>
          <w:b/>
          <w:sz w:val="20"/>
          <w:szCs w:val="20"/>
          <w:highlight w:val="yellow"/>
          <w:lang w:val="pt-BR"/>
        </w:rPr>
        <w:t xml:space="preserve">) </w:t>
      </w:r>
      <w:r w:rsidR="0002242D">
        <w:rPr>
          <w:rFonts w:ascii="Arial" w:hAnsi="Arial" w:cs="Arial"/>
          <w:b/>
          <w:sz w:val="20"/>
          <w:szCs w:val="20"/>
          <w:highlight w:val="yellow"/>
          <w:lang w:val="pt-BR"/>
        </w:rPr>
        <w:t>dias</w:t>
      </w:r>
      <w:r w:rsidR="0002242D" w:rsidRPr="00157EF7">
        <w:rPr>
          <w:rFonts w:ascii="Arial" w:hAnsi="Arial" w:cs="Arial"/>
          <w:sz w:val="20"/>
          <w:szCs w:val="20"/>
          <w:highlight w:val="yellow"/>
          <w:lang w:val="nl-NL"/>
        </w:rPr>
        <w:t xml:space="preserve"> </w:t>
      </w:r>
      <w:r w:rsidR="00D374F2" w:rsidRPr="00637D6F">
        <w:rPr>
          <w:rFonts w:ascii="Arial" w:hAnsi="Arial" w:cs="Arial"/>
          <w:sz w:val="20"/>
          <w:szCs w:val="20"/>
          <w:highlight w:val="yellow"/>
        </w:rPr>
        <w:t>após a sua solicitação</w:t>
      </w:r>
      <w:r w:rsidR="00D374F2" w:rsidRPr="00637D6F">
        <w:rPr>
          <w:rFonts w:ascii="Arial" w:hAnsi="Arial" w:cs="Arial"/>
          <w:b/>
          <w:sz w:val="20"/>
          <w:szCs w:val="20"/>
          <w:highlight w:val="yellow"/>
        </w:rPr>
        <w:t xml:space="preserve">, </w:t>
      </w:r>
      <w:r w:rsidR="00D374F2" w:rsidRPr="00637D6F">
        <w:rPr>
          <w:rFonts w:ascii="Arial" w:hAnsi="Arial" w:cs="Arial"/>
          <w:sz w:val="20"/>
          <w:szCs w:val="20"/>
          <w:highlight w:val="yellow"/>
        </w:rPr>
        <w:t>em horário de expediente, nas condições estipuladas no presente Edital e seus Anexos.</w:t>
      </w:r>
    </w:p>
    <w:p w14:paraId="2DFA714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11.2.1 A critério da Administração poderão ser solicitadas entregas nos locais discriminados no </w:t>
      </w:r>
      <w:r w:rsidRPr="00157EF7">
        <w:rPr>
          <w:rFonts w:ascii="Arial" w:hAnsi="Arial" w:cs="Arial"/>
          <w:b/>
          <w:sz w:val="20"/>
          <w:szCs w:val="20"/>
        </w:rPr>
        <w:t xml:space="preserve">ANEXO XI </w:t>
      </w:r>
      <w:r w:rsidR="00F56364" w:rsidRPr="00157EF7">
        <w:rPr>
          <w:rFonts w:ascii="Arial" w:hAnsi="Arial" w:cs="Arial"/>
          <w:b/>
          <w:sz w:val="20"/>
          <w:szCs w:val="20"/>
        </w:rPr>
        <w:t>–</w:t>
      </w:r>
      <w:r w:rsidRPr="00157EF7">
        <w:rPr>
          <w:rFonts w:ascii="Arial" w:hAnsi="Arial" w:cs="Arial"/>
          <w:b/>
          <w:sz w:val="20"/>
          <w:szCs w:val="20"/>
        </w:rPr>
        <w:t xml:space="preserve"> LOCAIS DE ENTREGA.</w:t>
      </w:r>
    </w:p>
    <w:p w14:paraId="7BD796F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11.2.2 Poderão ser solicitadas entregas em outros locais não estipulados nesta Ata, sendo que o fornecedor obriga-</w:t>
      </w:r>
      <w:r w:rsidRPr="00157EF7">
        <w:rPr>
          <w:rFonts w:ascii="Arial" w:hAnsi="Arial" w:cs="Arial"/>
          <w:sz w:val="20"/>
          <w:szCs w:val="20"/>
          <w:highlight w:val="white"/>
        </w:rPr>
        <w:lastRenderedPageBreak/>
        <w:t>se a entregar os materiais no local indicado, desde que seja dentro do Município de Ilhota.</w:t>
      </w:r>
    </w:p>
    <w:p w14:paraId="18C75F1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11.3 No ato da entrega dos materiais a proponente deverá apresentar Nota Fiscal/Fatura correspondente às quantias solicitadas, que será submetida à aprovação do órgão responsável pelo recebimento.</w:t>
      </w:r>
    </w:p>
    <w:p w14:paraId="3397DBC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11.4 Fica aqui estabelecido que os materiais objeto deste Pregão serão recebidos:</w:t>
      </w:r>
    </w:p>
    <w:p w14:paraId="63D76D1B"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highlight w:val="white"/>
        </w:rPr>
        <w:t xml:space="preserve">a) </w:t>
      </w:r>
      <w:r w:rsidRPr="00157EF7">
        <w:rPr>
          <w:rFonts w:ascii="Arial" w:hAnsi="Arial" w:cs="Arial"/>
          <w:b/>
          <w:sz w:val="20"/>
          <w:szCs w:val="20"/>
          <w:highlight w:val="white"/>
        </w:rPr>
        <w:t>provisoriamente</w:t>
      </w:r>
      <w:r w:rsidRPr="00157EF7">
        <w:rPr>
          <w:rFonts w:ascii="Arial" w:hAnsi="Arial" w:cs="Arial"/>
          <w:sz w:val="20"/>
          <w:szCs w:val="20"/>
          <w:highlight w:val="white"/>
        </w:rPr>
        <w:t>, para efeito de posterior verificação da conformidade do material com a especificação contida neste edital e seus anexos;</w:t>
      </w:r>
    </w:p>
    <w:p w14:paraId="5A81A2C3"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highlight w:val="white"/>
        </w:rPr>
        <w:t xml:space="preserve">b) </w:t>
      </w:r>
      <w:r w:rsidRPr="00157EF7">
        <w:rPr>
          <w:rFonts w:ascii="Arial" w:hAnsi="Arial" w:cs="Arial"/>
          <w:b/>
          <w:sz w:val="20"/>
          <w:szCs w:val="20"/>
          <w:highlight w:val="white"/>
        </w:rPr>
        <w:t>definitivamente</w:t>
      </w:r>
      <w:r w:rsidRPr="00157EF7">
        <w:rPr>
          <w:rFonts w:ascii="Arial" w:hAnsi="Arial" w:cs="Arial"/>
          <w:sz w:val="20"/>
          <w:szCs w:val="20"/>
          <w:highlight w:val="white"/>
        </w:rPr>
        <w:t>, após a verificação da qualidade e quantidade do material e a consequente aceitação.</w:t>
      </w:r>
    </w:p>
    <w:p w14:paraId="3A4DF9A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11.4.1 A </w:t>
      </w:r>
      <w:r w:rsidRPr="00157EF7">
        <w:rPr>
          <w:rFonts w:ascii="Arial" w:hAnsi="Arial" w:cs="Arial"/>
          <w:sz w:val="20"/>
          <w:szCs w:val="20"/>
        </w:rPr>
        <w:t>Nota Fiscal/Fatura somente será encaminhada ao órgão responsável pelo pagamento após o recebimento definitivo do material, que se dará em até 03 (três) dias úteis após o recebimento provisório.</w:t>
      </w:r>
    </w:p>
    <w:p w14:paraId="5C6EEA82"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11.5 Os itens que forem recusados (tanto no recebimento provisório quanto no recebimento definitivo) deverão ser substituídos no </w:t>
      </w:r>
      <w:r w:rsidRPr="00157EF7">
        <w:rPr>
          <w:rFonts w:ascii="Arial" w:hAnsi="Arial" w:cs="Arial"/>
          <w:sz w:val="20"/>
          <w:szCs w:val="20"/>
          <w:highlight w:val="white"/>
        </w:rPr>
        <w:t xml:space="preserve">prazo máximo de 03 (três) dias </w:t>
      </w:r>
      <w:r w:rsidRPr="00157EF7">
        <w:rPr>
          <w:rFonts w:ascii="Arial" w:hAnsi="Arial" w:cs="Arial"/>
          <w:b/>
          <w:sz w:val="20"/>
          <w:szCs w:val="20"/>
          <w:highlight w:val="white"/>
        </w:rPr>
        <w:t>úteis</w:t>
      </w:r>
      <w:r w:rsidRPr="00157EF7">
        <w:rPr>
          <w:rFonts w:ascii="Arial" w:hAnsi="Arial" w:cs="Arial"/>
          <w:sz w:val="20"/>
          <w:szCs w:val="20"/>
          <w:highlight w:val="white"/>
        </w:rPr>
        <w:t>, contados da data de notificação apresentada à fornecedora, sem qualquer ônus para o Município.</w:t>
      </w:r>
    </w:p>
    <w:p w14:paraId="2627669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11.6. Se a substituição dos itens cotados não for realizada no prazo estipulado, a fornecedora estará </w:t>
      </w:r>
      <w:r w:rsidRPr="00157EF7">
        <w:rPr>
          <w:rFonts w:ascii="Arial" w:hAnsi="Arial" w:cs="Arial"/>
          <w:sz w:val="20"/>
          <w:szCs w:val="20"/>
        </w:rPr>
        <w:t>sujeita às sanções previstas neste Edital, na Ata de Registro de Preços, na Minuta do Contrato e na Lei.</w:t>
      </w:r>
    </w:p>
    <w:p w14:paraId="5096FE1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11.7 </w:t>
      </w:r>
      <w:r w:rsidRPr="00157EF7">
        <w:rPr>
          <w:rFonts w:ascii="Arial" w:hAnsi="Arial" w:cs="Arial"/>
          <w:sz w:val="20"/>
          <w:szCs w:val="20"/>
          <w:highlight w:val="white"/>
        </w:rPr>
        <w:t>Caso seja comprovado que os itens entregues não estão de acordo com as especificações do Edital, a fornecedora deverá ressarcir todos os custos com perícia à Administração, bem como os prejuízos e danos eventualmente causados à Administração.</w:t>
      </w:r>
    </w:p>
    <w:p w14:paraId="4B9E1597" w14:textId="77777777" w:rsidR="00002695" w:rsidRPr="00157EF7" w:rsidRDefault="00002695" w:rsidP="00002695">
      <w:pPr>
        <w:pStyle w:val="Corpodetexto"/>
        <w:spacing w:after="0"/>
        <w:jc w:val="both"/>
        <w:rPr>
          <w:rFonts w:ascii="Arial" w:hAnsi="Arial" w:cs="Arial"/>
          <w:sz w:val="20"/>
          <w:szCs w:val="20"/>
        </w:rPr>
      </w:pPr>
    </w:p>
    <w:p w14:paraId="0AAF10E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12 – IMPUGNAÇÃO/RECURSOS ADMINISTRATIVOS</w:t>
      </w:r>
    </w:p>
    <w:p w14:paraId="79285FF5" w14:textId="77777777" w:rsidR="00002695" w:rsidRPr="00157EF7" w:rsidRDefault="00002695" w:rsidP="00002695">
      <w:pPr>
        <w:pStyle w:val="Corpodetexto"/>
        <w:spacing w:after="0"/>
        <w:jc w:val="both"/>
        <w:rPr>
          <w:rFonts w:ascii="Arial" w:hAnsi="Arial" w:cs="Arial"/>
          <w:sz w:val="20"/>
          <w:szCs w:val="20"/>
        </w:rPr>
      </w:pPr>
    </w:p>
    <w:p w14:paraId="1CF6256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12.1 </w:t>
      </w:r>
      <w:r w:rsidR="00F56364" w:rsidRPr="00157EF7">
        <w:rPr>
          <w:rFonts w:ascii="Arial" w:hAnsi="Arial" w:cs="Arial"/>
          <w:sz w:val="20"/>
          <w:szCs w:val="20"/>
        </w:rPr>
        <w:t>–</w:t>
      </w:r>
      <w:r w:rsidRPr="00157EF7">
        <w:rPr>
          <w:rFonts w:ascii="Arial" w:hAnsi="Arial" w:cs="Arial"/>
          <w:sz w:val="20"/>
          <w:szCs w:val="20"/>
        </w:rPr>
        <w:t xml:space="preserve"> Qualquer licitante, desde que haja irregularidade ou vício no edital, contrariando a fiel e estreita observância da Lei federal nº 8.666/93, poderá, através do recurso da impugnação, impugnar o Edital, em até 02 (dois) dias úteis, antes da data fixada para o recebimento das propostas.</w:t>
      </w:r>
    </w:p>
    <w:p w14:paraId="2A04B8F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12.2 </w:t>
      </w:r>
      <w:r w:rsidR="00F56364" w:rsidRPr="00157EF7">
        <w:rPr>
          <w:rFonts w:ascii="Arial" w:hAnsi="Arial" w:cs="Arial"/>
          <w:sz w:val="20"/>
          <w:szCs w:val="20"/>
        </w:rPr>
        <w:t>–</w:t>
      </w:r>
      <w:r w:rsidRPr="00157EF7">
        <w:rPr>
          <w:rFonts w:ascii="Arial" w:hAnsi="Arial" w:cs="Arial"/>
          <w:sz w:val="20"/>
          <w:szCs w:val="20"/>
        </w:rPr>
        <w:t xml:space="preserve"> Nos termos do inciso XVIII, do art. 4° da Lei Federal Nº 10.520, de 17 de julho de 2002 (DOU DE 18.07.2002), ao final da sessão, o proponente que desejar recorrer contra decisões do(a) pregoeiro(a), poderá fazê-lo, de imediato, manifestando sua intenção com registro da síntese das suas razões, sendo-lhe facultado juntar memoriais, no prazo de 03 (três) dias úteis. Os interessados ficam, desde logo, intimados a apresentar contrarrazões em igual número de dias, que começarão a correr do término do prazo do recorrente, sendo-lhes assegurada vista imediata dos autos.</w:t>
      </w:r>
    </w:p>
    <w:p w14:paraId="123843C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12.3 </w:t>
      </w:r>
      <w:r w:rsidR="00F56364" w:rsidRPr="00157EF7">
        <w:rPr>
          <w:rFonts w:ascii="Arial" w:hAnsi="Arial" w:cs="Arial"/>
          <w:sz w:val="20"/>
          <w:szCs w:val="20"/>
        </w:rPr>
        <w:t>–</w:t>
      </w:r>
      <w:r w:rsidRPr="00157EF7">
        <w:rPr>
          <w:rFonts w:ascii="Arial" w:hAnsi="Arial" w:cs="Arial"/>
          <w:sz w:val="20"/>
          <w:szCs w:val="20"/>
        </w:rPr>
        <w:t xml:space="preserve"> A falta de manifestação imediata e suas razões importará a preclusão do direito de recurso e adjudicação do objeto, ao proponente vencedor, salvo se a decisão não seja proferida na própria sessão, quando o prazo de recurso passará a contar a partir da publicação do resultado do certame, no Diário Oficial do Município.</w:t>
      </w:r>
    </w:p>
    <w:p w14:paraId="138C1829" w14:textId="4CCEF12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12.4 </w:t>
      </w:r>
      <w:r w:rsidR="00F56364" w:rsidRPr="00157EF7">
        <w:rPr>
          <w:rFonts w:ascii="Arial" w:hAnsi="Arial" w:cs="Arial"/>
          <w:sz w:val="20"/>
          <w:szCs w:val="20"/>
        </w:rPr>
        <w:t>–</w:t>
      </w:r>
      <w:r w:rsidRPr="00157EF7">
        <w:rPr>
          <w:rFonts w:ascii="Arial" w:hAnsi="Arial" w:cs="Arial"/>
          <w:sz w:val="20"/>
          <w:szCs w:val="20"/>
        </w:rPr>
        <w:t xml:space="preserve"> Os recursos deverão ser protocolados no Departamento de Protocolo – da Prefeitura Municipal de Ilhota, fazendo, obrigatoriamente, constar fora do envelope (devidamente lacrado), o “número da licitação”, seu conteúdo (“Interposição de Recurso”) e seu encaminhamento  a/c do(a) Pregoeiro(a), sob pena </w:t>
      </w:r>
      <w:r w:rsidR="0002242D" w:rsidRPr="00157EF7">
        <w:rPr>
          <w:rFonts w:ascii="Arial" w:hAnsi="Arial" w:cs="Arial"/>
          <w:sz w:val="20"/>
          <w:szCs w:val="20"/>
        </w:rPr>
        <w:t>de</w:t>
      </w:r>
      <w:r w:rsidRPr="00157EF7">
        <w:rPr>
          <w:rFonts w:ascii="Arial" w:hAnsi="Arial" w:cs="Arial"/>
          <w:sz w:val="20"/>
          <w:szCs w:val="20"/>
        </w:rPr>
        <w:t xml:space="preserve"> não apreciação e tornar o procedimento nulo.</w:t>
      </w:r>
    </w:p>
    <w:p w14:paraId="0087969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12.5 </w:t>
      </w:r>
      <w:r w:rsidR="00F56364" w:rsidRPr="00157EF7">
        <w:rPr>
          <w:rFonts w:ascii="Arial" w:hAnsi="Arial" w:cs="Arial"/>
          <w:sz w:val="20"/>
          <w:szCs w:val="20"/>
        </w:rPr>
        <w:t>–</w:t>
      </w:r>
      <w:r w:rsidRPr="00157EF7">
        <w:rPr>
          <w:rFonts w:ascii="Arial" w:hAnsi="Arial" w:cs="Arial"/>
          <w:sz w:val="20"/>
          <w:szCs w:val="20"/>
        </w:rPr>
        <w:t xml:space="preserve"> Não serão conhecidas às impugnações e os recursos apresentados fora do prazo legal e/ou subscritos por representante não habilitado legalmente ou não identificado no processo para responder pelo proponente.</w:t>
      </w:r>
    </w:p>
    <w:p w14:paraId="6CA8F37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12.6 </w:t>
      </w:r>
      <w:r w:rsidR="00F56364" w:rsidRPr="00157EF7">
        <w:rPr>
          <w:rFonts w:ascii="Arial" w:hAnsi="Arial" w:cs="Arial"/>
          <w:sz w:val="20"/>
          <w:szCs w:val="20"/>
        </w:rPr>
        <w:t>–</w:t>
      </w:r>
      <w:r w:rsidRPr="00157EF7">
        <w:rPr>
          <w:rFonts w:ascii="Arial" w:hAnsi="Arial" w:cs="Arial"/>
          <w:sz w:val="20"/>
          <w:szCs w:val="20"/>
        </w:rPr>
        <w:t xml:space="preserve"> Não será concedido prazo para recursos sobre assuntos meramente protelatórios, ou quando não justificada as razões (síntese) da intenção de interpor o recurso pelo proponente.</w:t>
      </w:r>
    </w:p>
    <w:p w14:paraId="28905F6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12.7 </w:t>
      </w:r>
      <w:r w:rsidR="00F56364" w:rsidRPr="00157EF7">
        <w:rPr>
          <w:rFonts w:ascii="Arial" w:hAnsi="Arial" w:cs="Arial"/>
          <w:sz w:val="20"/>
          <w:szCs w:val="20"/>
        </w:rPr>
        <w:t>–</w:t>
      </w:r>
      <w:r w:rsidRPr="00157EF7">
        <w:rPr>
          <w:rFonts w:ascii="Arial" w:hAnsi="Arial" w:cs="Arial"/>
          <w:sz w:val="20"/>
          <w:szCs w:val="20"/>
        </w:rPr>
        <w:t xml:space="preserve"> Os recursos contra decisões do(a) pregoeiro(a), não terão efeito suspensivo.</w:t>
      </w:r>
    </w:p>
    <w:p w14:paraId="45A851D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12.8 </w:t>
      </w:r>
      <w:r w:rsidR="00F56364" w:rsidRPr="00157EF7">
        <w:rPr>
          <w:rFonts w:ascii="Arial" w:hAnsi="Arial" w:cs="Arial"/>
          <w:sz w:val="20"/>
          <w:szCs w:val="20"/>
        </w:rPr>
        <w:t>–</w:t>
      </w:r>
      <w:r w:rsidRPr="00157EF7">
        <w:rPr>
          <w:rFonts w:ascii="Arial" w:hAnsi="Arial" w:cs="Arial"/>
          <w:sz w:val="20"/>
          <w:szCs w:val="20"/>
        </w:rPr>
        <w:t xml:space="preserve"> O acolhimento de recurso importará a invalidação apenas dos atos insuscetíveis de aproveitamento.</w:t>
      </w:r>
    </w:p>
    <w:p w14:paraId="6557E4F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lastRenderedPageBreak/>
        <w:t>12.9 – Da aplicação das penalidades previstas neste Edital e no futuro contrato, caberá recurso, no prazo e nas condições estabelecidas.</w:t>
      </w:r>
    </w:p>
    <w:p w14:paraId="77F7C559" w14:textId="77777777" w:rsidR="00002695" w:rsidRPr="00157EF7" w:rsidRDefault="00002695" w:rsidP="00002695">
      <w:pPr>
        <w:pStyle w:val="Corpodetexto"/>
        <w:spacing w:after="0"/>
        <w:jc w:val="both"/>
        <w:rPr>
          <w:rFonts w:ascii="Arial" w:hAnsi="Arial" w:cs="Arial"/>
          <w:sz w:val="20"/>
          <w:szCs w:val="20"/>
        </w:rPr>
      </w:pPr>
    </w:p>
    <w:p w14:paraId="775ADD9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13 </w:t>
      </w:r>
      <w:r w:rsidR="00F56364" w:rsidRPr="00157EF7">
        <w:rPr>
          <w:rFonts w:ascii="Arial" w:hAnsi="Arial" w:cs="Arial"/>
          <w:b/>
          <w:sz w:val="20"/>
          <w:szCs w:val="20"/>
        </w:rPr>
        <w:t>–</w:t>
      </w:r>
      <w:r w:rsidRPr="00157EF7">
        <w:rPr>
          <w:rFonts w:ascii="Arial" w:hAnsi="Arial" w:cs="Arial"/>
          <w:b/>
          <w:sz w:val="20"/>
          <w:szCs w:val="20"/>
        </w:rPr>
        <w:t xml:space="preserve"> DOTAÇÃO/PROGRAMA DE TRABALHO/ATIVIDADE/RECURSOS</w:t>
      </w:r>
    </w:p>
    <w:p w14:paraId="73F2F5CA" w14:textId="77777777" w:rsidR="00002695" w:rsidRPr="00157EF7" w:rsidRDefault="00002695" w:rsidP="00002695">
      <w:pPr>
        <w:pStyle w:val="Corpodetexto"/>
        <w:spacing w:after="0"/>
        <w:jc w:val="both"/>
        <w:rPr>
          <w:rFonts w:ascii="Arial" w:hAnsi="Arial" w:cs="Arial"/>
          <w:sz w:val="20"/>
          <w:szCs w:val="20"/>
        </w:rPr>
      </w:pPr>
    </w:p>
    <w:p w14:paraId="4ACC38C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13.1 – Os recursos necessários para execução do objeto serão indicados na formalização do contrato ou instrumento hábil (Ordem de Serviço ou Autorização de Compras).</w:t>
      </w:r>
    </w:p>
    <w:p w14:paraId="17ABD20A" w14:textId="77777777" w:rsidR="00002695" w:rsidRPr="00157EF7" w:rsidRDefault="00002695" w:rsidP="00002695">
      <w:pPr>
        <w:pStyle w:val="Corpodetexto"/>
        <w:spacing w:after="0"/>
        <w:jc w:val="both"/>
        <w:rPr>
          <w:rFonts w:ascii="Arial" w:hAnsi="Arial" w:cs="Arial"/>
          <w:sz w:val="20"/>
          <w:szCs w:val="20"/>
        </w:rPr>
      </w:pPr>
    </w:p>
    <w:p w14:paraId="35A57AA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14 </w:t>
      </w:r>
      <w:r w:rsidR="00F56364" w:rsidRPr="00157EF7">
        <w:rPr>
          <w:rFonts w:ascii="Arial" w:hAnsi="Arial" w:cs="Arial"/>
          <w:b/>
          <w:sz w:val="20"/>
          <w:szCs w:val="20"/>
        </w:rPr>
        <w:t>–</w:t>
      </w:r>
      <w:r w:rsidRPr="00157EF7">
        <w:rPr>
          <w:rFonts w:ascii="Arial" w:hAnsi="Arial" w:cs="Arial"/>
          <w:b/>
          <w:sz w:val="20"/>
          <w:szCs w:val="20"/>
        </w:rPr>
        <w:t xml:space="preserve"> SANÇÕES ADMINISTRATIVAS</w:t>
      </w:r>
    </w:p>
    <w:p w14:paraId="285E911D" w14:textId="77777777" w:rsidR="00002695" w:rsidRPr="00157EF7" w:rsidRDefault="00002695" w:rsidP="00002695">
      <w:pPr>
        <w:pStyle w:val="Corpodetexto"/>
        <w:spacing w:after="0"/>
        <w:jc w:val="both"/>
        <w:rPr>
          <w:rFonts w:ascii="Arial" w:hAnsi="Arial" w:cs="Arial"/>
          <w:sz w:val="20"/>
          <w:szCs w:val="20"/>
        </w:rPr>
      </w:pPr>
    </w:p>
    <w:p w14:paraId="4EF1CD7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14.1 – Ficará impedida de licitar e contratar com o Município de Ilhota – SC, sua administração direta, sociedade de economia mista, fundos especiais e demais órgãos ou entidades controlados diretas ou indiretamente pelo mesmo, pelo prazo de até 05 (cinco) anos, garantido o direito prévio da citação e da ampla defesa, enquanto perdurarem os motivos determinantes da punição ou até que seja promovida a reabilitação perante a própria autoridade que aplicou a penalidade, a Licitante e/ou Contratada que:</w:t>
      </w:r>
    </w:p>
    <w:p w14:paraId="2D64367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a – deixar de assinar o Contrato ou retirar o termo equivalente, no prazo estabelecido neste edital.</w:t>
      </w:r>
    </w:p>
    <w:p w14:paraId="7889F361" w14:textId="77777777" w:rsidR="00002695" w:rsidRPr="00157EF7" w:rsidRDefault="00F56364" w:rsidP="00002695">
      <w:pPr>
        <w:pStyle w:val="Corpodetexto"/>
        <w:spacing w:after="0"/>
        <w:jc w:val="both"/>
        <w:rPr>
          <w:rFonts w:ascii="Arial" w:hAnsi="Arial" w:cs="Arial"/>
          <w:sz w:val="20"/>
          <w:szCs w:val="20"/>
        </w:rPr>
      </w:pPr>
      <w:r w:rsidRPr="00157EF7">
        <w:rPr>
          <w:rFonts w:ascii="Arial" w:hAnsi="Arial" w:cs="Arial"/>
          <w:sz w:val="20"/>
          <w:szCs w:val="20"/>
        </w:rPr>
        <w:t>B</w:t>
      </w:r>
      <w:r w:rsidR="00002695" w:rsidRPr="00157EF7">
        <w:rPr>
          <w:rFonts w:ascii="Arial" w:hAnsi="Arial" w:cs="Arial"/>
          <w:sz w:val="20"/>
          <w:szCs w:val="20"/>
        </w:rPr>
        <w:t xml:space="preserve"> – ensejar o retardamento da execução do objeto deste Pregão;</w:t>
      </w:r>
    </w:p>
    <w:p w14:paraId="5F4AB80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c – deixar de manter a proposta, injustificadamente;</w:t>
      </w:r>
    </w:p>
    <w:p w14:paraId="50823AF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d – comportar-se de modo inidôneo;</w:t>
      </w:r>
    </w:p>
    <w:p w14:paraId="2F1CAA1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e – fazer declaração falsa;</w:t>
      </w:r>
    </w:p>
    <w:p w14:paraId="79B6DD9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f – cometer fraude fiscal;</w:t>
      </w:r>
    </w:p>
    <w:p w14:paraId="775FFFD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g – falhar ou fraudar na execução do contrato.</w:t>
      </w:r>
    </w:p>
    <w:p w14:paraId="38E78DA3" w14:textId="77777777" w:rsidR="00002695" w:rsidRPr="00157EF7" w:rsidRDefault="00002695" w:rsidP="00002695">
      <w:pPr>
        <w:pStyle w:val="Corpodetexto"/>
        <w:spacing w:after="0"/>
        <w:jc w:val="both"/>
        <w:rPr>
          <w:rFonts w:ascii="Arial" w:hAnsi="Arial" w:cs="Arial"/>
          <w:sz w:val="20"/>
          <w:szCs w:val="20"/>
        </w:rPr>
      </w:pPr>
    </w:p>
    <w:p w14:paraId="263183A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14.2 – Pelos motivos que seguem, principalmente, as licitantes vencedoras estarão sujeitas ás penalidades tratadas na condição anterior:</w:t>
      </w:r>
    </w:p>
    <w:p w14:paraId="5494648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a – pelo fornecimento do objeto, desconforme com o especificado e aceito;</w:t>
      </w:r>
    </w:p>
    <w:p w14:paraId="5BE2489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b – pela não substituição/reparação, no prazo estipulado, do fornecimento dos produtos recusado;</w:t>
      </w:r>
    </w:p>
    <w:p w14:paraId="1308B59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c – pelo descumprimento dos prazos e condições previstos neste Pregão e no futuro contrato.</w:t>
      </w:r>
    </w:p>
    <w:p w14:paraId="502BDDD7" w14:textId="77777777" w:rsidR="00002695" w:rsidRPr="00157EF7" w:rsidRDefault="00002695" w:rsidP="00002695">
      <w:pPr>
        <w:pStyle w:val="Corpodetexto"/>
        <w:spacing w:after="0"/>
        <w:jc w:val="both"/>
        <w:rPr>
          <w:rFonts w:ascii="Arial" w:hAnsi="Arial" w:cs="Arial"/>
          <w:sz w:val="20"/>
          <w:szCs w:val="20"/>
        </w:rPr>
      </w:pPr>
    </w:p>
    <w:p w14:paraId="3DEA557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14.3 – Além das penalidades citadas, as licitantes vencedoras ficarão sujeitas, ainda, ao cancelamento de sua inscrição no Cadastro de Fornecedores deste Município (CRC) e, no que couber, às demais penalidades referidas no futuro contrato e nos artigos 81 a 109, da Lei Federal nº 8666/93, de 21.06.93 e demais alterações posteriores.</w:t>
      </w:r>
    </w:p>
    <w:p w14:paraId="61DDF10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14.4 – Comprovado impedimento ou reconhecida força maior, devidamente justificado e aceito pela Administração deste Município, as licitantes ou contratadas ficarão isentas das penalidades mencionadas.</w:t>
      </w:r>
    </w:p>
    <w:p w14:paraId="1A746CD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14.5 – As sanções de advertência, suspensão temporária de participar em licitação e impedimento de contratar com Município de Ilhota </w:t>
      </w:r>
      <w:r w:rsidR="00F56364" w:rsidRPr="00157EF7">
        <w:rPr>
          <w:rFonts w:ascii="Arial" w:hAnsi="Arial" w:cs="Arial"/>
          <w:sz w:val="20"/>
          <w:szCs w:val="20"/>
        </w:rPr>
        <w:t>–</w:t>
      </w:r>
      <w:r w:rsidRPr="00157EF7">
        <w:rPr>
          <w:rFonts w:ascii="Arial" w:hAnsi="Arial" w:cs="Arial"/>
          <w:sz w:val="20"/>
          <w:szCs w:val="20"/>
        </w:rPr>
        <w:t xml:space="preserve"> SC e declaração de inidoneidade para licitar ou contratar com a Administração Pública e suas entidades controladas, poderão ser aplicadas ás licitantes ou contratadas, juntamente com as de multa prevista no edital e/ou no contrato.</w:t>
      </w:r>
    </w:p>
    <w:p w14:paraId="7F81338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14.6 </w:t>
      </w:r>
      <w:r w:rsidR="00F56364" w:rsidRPr="00157EF7">
        <w:rPr>
          <w:rFonts w:ascii="Arial" w:hAnsi="Arial" w:cs="Arial"/>
          <w:sz w:val="20"/>
          <w:szCs w:val="20"/>
        </w:rPr>
        <w:t>–</w:t>
      </w:r>
      <w:r w:rsidRPr="00157EF7">
        <w:rPr>
          <w:rFonts w:ascii="Arial" w:hAnsi="Arial" w:cs="Arial"/>
          <w:sz w:val="20"/>
          <w:szCs w:val="20"/>
        </w:rPr>
        <w:t xml:space="preserve"> Se a licitante convocada recusar-se a assinar o contrato ou deixar de comparecer no prazo estabelecido para o mesmo fim, sem justificativa por escrito e aceita pela Administração, será convocada outra licitante, observada a ordem de classificação, para celebrar o contrato e assim sucessivamente.</w:t>
      </w:r>
    </w:p>
    <w:p w14:paraId="1AA2825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14.6.1 – Quaisquer dos descumprimentos previstos no subitem 14.6, imediatamente acima, implicará em multa de 10% (dez por cento) sobre o valor da futura contratação, a ser cobrada diretamente ou na forma da lei, sem prejuízo nas penalidades aludidas no subitem 14.1, deste Edital.</w:t>
      </w:r>
    </w:p>
    <w:p w14:paraId="676ECB0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14.7 </w:t>
      </w:r>
      <w:r w:rsidR="00F56364" w:rsidRPr="00157EF7">
        <w:rPr>
          <w:rFonts w:ascii="Arial" w:hAnsi="Arial" w:cs="Arial"/>
          <w:sz w:val="20"/>
          <w:szCs w:val="20"/>
        </w:rPr>
        <w:t>–</w:t>
      </w:r>
      <w:r w:rsidRPr="00157EF7">
        <w:rPr>
          <w:rFonts w:ascii="Arial" w:hAnsi="Arial" w:cs="Arial"/>
          <w:sz w:val="20"/>
          <w:szCs w:val="20"/>
        </w:rPr>
        <w:t xml:space="preserve"> Se as licitantes convocadas para assinar o contrato, não apresentarem situação regular, no ato da assinatura do contrato, igualmente, será aplicada a regra prevista no subitem 14.6 e 14.6.1, deste Edital.</w:t>
      </w:r>
    </w:p>
    <w:p w14:paraId="206F7E59" w14:textId="77777777" w:rsidR="00002695" w:rsidRPr="00157EF7" w:rsidRDefault="00002695" w:rsidP="00002695">
      <w:pPr>
        <w:pStyle w:val="Corpodetexto"/>
        <w:spacing w:after="0"/>
        <w:jc w:val="both"/>
        <w:rPr>
          <w:rFonts w:ascii="Arial" w:hAnsi="Arial" w:cs="Arial"/>
          <w:sz w:val="20"/>
          <w:szCs w:val="20"/>
        </w:rPr>
      </w:pPr>
    </w:p>
    <w:p w14:paraId="704ED5A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lastRenderedPageBreak/>
        <w:t>15 – DEMAIS DISPOSIÇÕES</w:t>
      </w:r>
    </w:p>
    <w:p w14:paraId="1B673FC9" w14:textId="77777777" w:rsidR="00002695" w:rsidRPr="00157EF7" w:rsidRDefault="00002695" w:rsidP="00002695">
      <w:pPr>
        <w:pStyle w:val="Corpodetexto"/>
        <w:spacing w:after="0"/>
        <w:jc w:val="both"/>
        <w:rPr>
          <w:rFonts w:ascii="Arial" w:hAnsi="Arial" w:cs="Arial"/>
          <w:sz w:val="20"/>
          <w:szCs w:val="20"/>
        </w:rPr>
      </w:pPr>
    </w:p>
    <w:p w14:paraId="6306CCD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 </w:t>
      </w:r>
      <w:r w:rsidR="00F56364" w:rsidRPr="00157EF7">
        <w:rPr>
          <w:rFonts w:ascii="Arial" w:hAnsi="Arial" w:cs="Arial"/>
          <w:sz w:val="20"/>
          <w:szCs w:val="20"/>
        </w:rPr>
        <w:t>–</w:t>
      </w:r>
      <w:r w:rsidRPr="00157EF7">
        <w:rPr>
          <w:rFonts w:ascii="Arial" w:hAnsi="Arial" w:cs="Arial"/>
          <w:sz w:val="20"/>
          <w:szCs w:val="20"/>
        </w:rPr>
        <w:t xml:space="preserve"> Jamais será motivo para inabilitação ou desclassificação de Licitante, a falta de alguma condição do edital de pequena consequência ou de forma inexpressiva e que não prejudique a boa interpretação, aos direitos iguais e aos princípios básicos legais. O desatendimento de exigências formais não essenciais, não importará no afastamento do proponente, desde que seja possível a aferição da sua qualificação e a exata compreensão da sua proposta.</w:t>
      </w:r>
    </w:p>
    <w:p w14:paraId="16EE7276" w14:textId="0A5825BB"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 </w:t>
      </w:r>
      <w:r w:rsidR="00F56364" w:rsidRPr="00157EF7">
        <w:rPr>
          <w:rFonts w:ascii="Arial" w:hAnsi="Arial" w:cs="Arial"/>
          <w:sz w:val="20"/>
          <w:szCs w:val="20"/>
        </w:rPr>
        <w:t>–</w:t>
      </w:r>
      <w:r w:rsidRPr="00157EF7">
        <w:rPr>
          <w:rFonts w:ascii="Arial" w:hAnsi="Arial" w:cs="Arial"/>
          <w:sz w:val="20"/>
          <w:szCs w:val="20"/>
        </w:rPr>
        <w:t xml:space="preserve"> As multas aplicadas </w:t>
      </w:r>
      <w:r w:rsidR="0043070D" w:rsidRPr="00157EF7">
        <w:rPr>
          <w:rFonts w:ascii="Arial" w:hAnsi="Arial" w:cs="Arial"/>
          <w:sz w:val="20"/>
          <w:szCs w:val="20"/>
        </w:rPr>
        <w:t>a</w:t>
      </w:r>
      <w:r w:rsidRPr="00157EF7">
        <w:rPr>
          <w:rFonts w:ascii="Arial" w:hAnsi="Arial" w:cs="Arial"/>
          <w:sz w:val="20"/>
          <w:szCs w:val="20"/>
        </w:rPr>
        <w:t xml:space="preserve"> CONTRATADA, a critério do Município, poderão ser descontadas no ato da liquidação do débito referente ao Contrato respectivo.</w:t>
      </w:r>
    </w:p>
    <w:p w14:paraId="54A9DE7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15.3 </w:t>
      </w:r>
      <w:r w:rsidR="00F56364" w:rsidRPr="00157EF7">
        <w:rPr>
          <w:rFonts w:ascii="Arial" w:hAnsi="Arial" w:cs="Arial"/>
          <w:sz w:val="20"/>
          <w:szCs w:val="20"/>
        </w:rPr>
        <w:t>–</w:t>
      </w:r>
      <w:r w:rsidRPr="00157EF7">
        <w:rPr>
          <w:rFonts w:ascii="Arial" w:hAnsi="Arial" w:cs="Arial"/>
          <w:sz w:val="20"/>
          <w:szCs w:val="20"/>
        </w:rPr>
        <w:t xml:space="preserve"> A recusa injustificada da licitante vencedora em assinar o Contrato ou retirar o documento equivalente, no prazo previsto neste edital, caracteriza o descumprimento total da obrigação assumida, sujeitando-a ás penalidades previstas no Art. 81 da Lei que rege o presente processo licitatório, exceto aquela convocada nos termos do art. 64, § 2º da mesma lei, que não aceitarem a contratação, nas mesmas condições propostas pela adjudicatária, inclusive quanto ao prazo e preço.</w:t>
      </w:r>
    </w:p>
    <w:p w14:paraId="13C8BE5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15.5.1 </w:t>
      </w:r>
      <w:r w:rsidR="00F56364" w:rsidRPr="00157EF7">
        <w:rPr>
          <w:rFonts w:ascii="Arial" w:hAnsi="Arial" w:cs="Arial"/>
          <w:sz w:val="20"/>
          <w:szCs w:val="20"/>
        </w:rPr>
        <w:t>–</w:t>
      </w:r>
      <w:r w:rsidRPr="00157EF7">
        <w:rPr>
          <w:rFonts w:ascii="Arial" w:hAnsi="Arial" w:cs="Arial"/>
          <w:sz w:val="20"/>
          <w:szCs w:val="20"/>
        </w:rPr>
        <w:t xml:space="preserve"> O prazo da convocação poderá ser prorrogado uma vez, por igual período, quando solicitado pela licitante vencedora durante o seu transcurso,  desde que ocorra motivo justificado e aceito pela futura Contratante.</w:t>
      </w:r>
    </w:p>
    <w:p w14:paraId="173B0F8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15.4 </w:t>
      </w:r>
      <w:r w:rsidR="00F56364" w:rsidRPr="00157EF7">
        <w:rPr>
          <w:rFonts w:ascii="Arial" w:hAnsi="Arial" w:cs="Arial"/>
          <w:sz w:val="20"/>
          <w:szCs w:val="20"/>
        </w:rPr>
        <w:t>–</w:t>
      </w:r>
      <w:r w:rsidRPr="00157EF7">
        <w:rPr>
          <w:rFonts w:ascii="Arial" w:hAnsi="Arial" w:cs="Arial"/>
          <w:sz w:val="20"/>
          <w:szCs w:val="20"/>
        </w:rPr>
        <w:t xml:space="preserve"> O conteúdo do presente Edital, bem como os elementos nele referidos, especificações, Documentos de Habilitação, Documentos Financeiros, Proposta Comercial, Planilha da proposta efetiva (reduzida), Relação dos Itens do Objeto do Edital, etc., farão parte integrante do futuro Contrato ou Autorização de Compras, independente de transcrição.</w:t>
      </w:r>
    </w:p>
    <w:p w14:paraId="4FCECA6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15.5 </w:t>
      </w:r>
      <w:r w:rsidR="00F56364" w:rsidRPr="00157EF7">
        <w:rPr>
          <w:rFonts w:ascii="Arial" w:hAnsi="Arial" w:cs="Arial"/>
          <w:sz w:val="20"/>
          <w:szCs w:val="20"/>
        </w:rPr>
        <w:t>–</w:t>
      </w:r>
      <w:r w:rsidRPr="00157EF7">
        <w:rPr>
          <w:rFonts w:ascii="Arial" w:hAnsi="Arial" w:cs="Arial"/>
          <w:sz w:val="20"/>
          <w:szCs w:val="20"/>
        </w:rPr>
        <w:t xml:space="preserve"> A participação nesta licitação implica, por parte das licitantes, na aceitação, em caráter irretratável, de todos os termos do edital.</w:t>
      </w:r>
    </w:p>
    <w:p w14:paraId="4B3721D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15.6 </w:t>
      </w:r>
      <w:r w:rsidR="00F56364" w:rsidRPr="00157EF7">
        <w:rPr>
          <w:rFonts w:ascii="Arial" w:hAnsi="Arial" w:cs="Arial"/>
          <w:sz w:val="20"/>
          <w:szCs w:val="20"/>
        </w:rPr>
        <w:t>–</w:t>
      </w:r>
      <w:r w:rsidRPr="00157EF7">
        <w:rPr>
          <w:rFonts w:ascii="Arial" w:hAnsi="Arial" w:cs="Arial"/>
          <w:sz w:val="20"/>
          <w:szCs w:val="20"/>
        </w:rPr>
        <w:t xml:space="preserve"> Os casos não previstos neste Edital, serão decididos pelo(a) Pregoeiro(a).</w:t>
      </w:r>
    </w:p>
    <w:p w14:paraId="1D1A01D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15.7 </w:t>
      </w:r>
      <w:r w:rsidR="00F56364" w:rsidRPr="00157EF7">
        <w:rPr>
          <w:rFonts w:ascii="Arial" w:hAnsi="Arial" w:cs="Arial"/>
          <w:sz w:val="20"/>
          <w:szCs w:val="20"/>
        </w:rPr>
        <w:t>–</w:t>
      </w:r>
      <w:r w:rsidRPr="00157EF7">
        <w:rPr>
          <w:rFonts w:ascii="Arial" w:hAnsi="Arial" w:cs="Arial"/>
          <w:sz w:val="20"/>
          <w:szCs w:val="20"/>
        </w:rPr>
        <w:t xml:space="preserve"> Ultrapassada a fase da habilitação, a licitante somente poderá ser desqualificada por motivos relacionados com a habilitação jurídica, regularidade fiscal, qualificação técnica e/ou qualificação econômico-financeira, ou em razão de fatos supervenientes, e só conhecidos após o julgamento.</w:t>
      </w:r>
    </w:p>
    <w:p w14:paraId="09C5223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15.8 </w:t>
      </w:r>
      <w:r w:rsidR="00F56364" w:rsidRPr="00157EF7">
        <w:rPr>
          <w:rFonts w:ascii="Arial" w:hAnsi="Arial" w:cs="Arial"/>
          <w:sz w:val="20"/>
          <w:szCs w:val="20"/>
        </w:rPr>
        <w:t>–</w:t>
      </w:r>
      <w:r w:rsidRPr="00157EF7">
        <w:rPr>
          <w:rFonts w:ascii="Arial" w:hAnsi="Arial" w:cs="Arial"/>
          <w:sz w:val="20"/>
          <w:szCs w:val="20"/>
        </w:rPr>
        <w:t xml:space="preserve"> É facultado ao(a) Pregoeiro(a) ou a autoridade superior, em qualquer fase da licitação, a promoção de diligência destinada a esclarecer ou complementar a instrução do processo.</w:t>
      </w:r>
    </w:p>
    <w:p w14:paraId="6ABE900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15.9 </w:t>
      </w:r>
      <w:r w:rsidR="00F56364" w:rsidRPr="00157EF7">
        <w:rPr>
          <w:rFonts w:ascii="Arial" w:hAnsi="Arial" w:cs="Arial"/>
          <w:sz w:val="20"/>
          <w:szCs w:val="20"/>
        </w:rPr>
        <w:t>–</w:t>
      </w:r>
      <w:r w:rsidRPr="00157EF7">
        <w:rPr>
          <w:rFonts w:ascii="Arial" w:hAnsi="Arial" w:cs="Arial"/>
          <w:sz w:val="20"/>
          <w:szCs w:val="20"/>
        </w:rPr>
        <w:t xml:space="preserve"> Quando da assinatura do contrato ou da retirada da Autorização de Compras do objeto, bem como do pagamento de qualquer remuneração do contrato, o futuro contratante poderá solicitar nova prova de regularidade fiscal, especialmente as perante o fisco municipal, INSS, FGTS, Receita Federal e Fazenda Estadual sob pena de não recebimento da remuneração, perda da contratação ou até mesmos de rescisão contratual.</w:t>
      </w:r>
    </w:p>
    <w:p w14:paraId="2BA7C2D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15.10 </w:t>
      </w:r>
      <w:r w:rsidR="00F56364" w:rsidRPr="00157EF7">
        <w:rPr>
          <w:rFonts w:ascii="Arial" w:hAnsi="Arial" w:cs="Arial"/>
          <w:sz w:val="20"/>
          <w:szCs w:val="20"/>
        </w:rPr>
        <w:t>–</w:t>
      </w:r>
      <w:r w:rsidRPr="00157EF7">
        <w:rPr>
          <w:rFonts w:ascii="Arial" w:hAnsi="Arial" w:cs="Arial"/>
          <w:sz w:val="20"/>
          <w:szCs w:val="20"/>
        </w:rPr>
        <w:t xml:space="preserve"> As decisões referentes a este processo licitatório, poderão ser comunicadas aos proponentes por qualquer meio de comunicação que comprove o recebimento ou, ainda, mediante publicação no Diário Oficial do Município.</w:t>
      </w:r>
    </w:p>
    <w:p w14:paraId="5DEAA6B1" w14:textId="4FB0692A"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15.11 </w:t>
      </w:r>
      <w:r w:rsidR="00F56364" w:rsidRPr="00157EF7">
        <w:rPr>
          <w:rFonts w:ascii="Arial" w:hAnsi="Arial" w:cs="Arial"/>
          <w:sz w:val="20"/>
          <w:szCs w:val="20"/>
        </w:rPr>
        <w:t>–</w:t>
      </w:r>
      <w:r w:rsidRPr="00157EF7">
        <w:rPr>
          <w:rFonts w:ascii="Arial" w:hAnsi="Arial" w:cs="Arial"/>
          <w:sz w:val="20"/>
          <w:szCs w:val="20"/>
        </w:rPr>
        <w:t xml:space="preserve"> Não serão motivos para </w:t>
      </w:r>
      <w:r w:rsidR="00BC0BBD" w:rsidRPr="00157EF7">
        <w:rPr>
          <w:rFonts w:ascii="Arial" w:hAnsi="Arial" w:cs="Arial"/>
          <w:sz w:val="20"/>
          <w:szCs w:val="20"/>
        </w:rPr>
        <w:t>arguir</w:t>
      </w:r>
      <w:r w:rsidRPr="00157EF7">
        <w:rPr>
          <w:rFonts w:ascii="Arial" w:hAnsi="Arial" w:cs="Arial"/>
          <w:sz w:val="20"/>
          <w:szCs w:val="20"/>
        </w:rPr>
        <w:t xml:space="preserve"> invalidade  ou ilegalidade editalícia, pequenas falhas ou especificações que não prejudicam a boa interpretação e os princípios legais da escolha da melhor proposta, a exemplo da eventual descrição no objeto, de marcas ou especificações que levem </w:t>
      </w:r>
      <w:r w:rsidR="0043070D" w:rsidRPr="00157EF7">
        <w:rPr>
          <w:rFonts w:ascii="Arial" w:hAnsi="Arial" w:cs="Arial"/>
          <w:sz w:val="20"/>
          <w:szCs w:val="20"/>
        </w:rPr>
        <w:t>a</w:t>
      </w:r>
      <w:r w:rsidRPr="00157EF7">
        <w:rPr>
          <w:rFonts w:ascii="Arial" w:hAnsi="Arial" w:cs="Arial"/>
          <w:sz w:val="20"/>
          <w:szCs w:val="20"/>
        </w:rPr>
        <w:t xml:space="preserve"> pressupor tendências, pois, para todos os efeitos, serão considerados como referenciais básicos, podendo, desta forma, ser ofertado outro bem de outro fornecedor, porém, com especificações técnicas e parâmetros de rendimento, desempenho e de qualidade de níveis iguais ou superiores.</w:t>
      </w:r>
    </w:p>
    <w:p w14:paraId="0E09C66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15.12 </w:t>
      </w:r>
      <w:r w:rsidR="00F56364" w:rsidRPr="00157EF7">
        <w:rPr>
          <w:rFonts w:ascii="Arial" w:hAnsi="Arial" w:cs="Arial"/>
          <w:sz w:val="20"/>
          <w:szCs w:val="20"/>
        </w:rPr>
        <w:t>–</w:t>
      </w:r>
      <w:r w:rsidRPr="00157EF7">
        <w:rPr>
          <w:rFonts w:ascii="Arial" w:hAnsi="Arial" w:cs="Arial"/>
          <w:sz w:val="20"/>
          <w:szCs w:val="20"/>
        </w:rPr>
        <w:t xml:space="preserve"> Nenhuma indenização será devida às licitantes, por apresentarem documentação e/ou elaborarem proposta relativa ao presente Pregão.</w:t>
      </w:r>
    </w:p>
    <w:p w14:paraId="280DC2D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15.13 </w:t>
      </w:r>
      <w:r w:rsidR="00F56364" w:rsidRPr="00157EF7">
        <w:rPr>
          <w:rFonts w:ascii="Arial" w:hAnsi="Arial" w:cs="Arial"/>
          <w:sz w:val="20"/>
          <w:szCs w:val="20"/>
        </w:rPr>
        <w:t>–</w:t>
      </w:r>
      <w:r w:rsidRPr="00157EF7">
        <w:rPr>
          <w:rFonts w:ascii="Arial" w:hAnsi="Arial" w:cs="Arial"/>
          <w:sz w:val="20"/>
          <w:szCs w:val="20"/>
        </w:rPr>
        <w:t xml:space="preserve"> O objeto da futura contratação, poderá sofrer acréscimos ou supressões, em conformidade com o art. 65 da Lei n. 8.666/1993.</w:t>
      </w:r>
    </w:p>
    <w:p w14:paraId="32F8DFB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15.14 </w:t>
      </w:r>
      <w:r w:rsidR="00F56364" w:rsidRPr="00157EF7">
        <w:rPr>
          <w:rFonts w:ascii="Arial" w:hAnsi="Arial" w:cs="Arial"/>
          <w:sz w:val="20"/>
          <w:szCs w:val="20"/>
        </w:rPr>
        <w:t>–</w:t>
      </w:r>
      <w:r w:rsidRPr="00157EF7">
        <w:rPr>
          <w:rFonts w:ascii="Arial" w:hAnsi="Arial" w:cs="Arial"/>
          <w:sz w:val="20"/>
          <w:szCs w:val="20"/>
        </w:rPr>
        <w:t xml:space="preserve">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14:paraId="10AB440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lastRenderedPageBreak/>
        <w:t>15.15 – É recomendada às licitantes, que estejam no local indicado no preâmbulo deste edital, para a entrega dos envelopes e Sessão Pública do Pregão, com antecedência de 15 (quinze) minutos do horário previsto.</w:t>
      </w:r>
    </w:p>
    <w:p w14:paraId="155C89A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15.16 – É fundamental a presença da licitante ou de sua representante, para o exercício dos direitos de ofertar lances e manifestar intenção de recorrer.</w:t>
      </w:r>
    </w:p>
    <w:p w14:paraId="1A194A0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15.17 </w:t>
      </w:r>
      <w:r w:rsidR="00F56364" w:rsidRPr="00157EF7">
        <w:rPr>
          <w:rFonts w:ascii="Arial" w:hAnsi="Arial" w:cs="Arial"/>
          <w:sz w:val="20"/>
          <w:szCs w:val="20"/>
        </w:rPr>
        <w:t>–</w:t>
      </w:r>
      <w:r w:rsidRPr="00157EF7">
        <w:rPr>
          <w:rFonts w:ascii="Arial" w:hAnsi="Arial" w:cs="Arial"/>
          <w:sz w:val="20"/>
          <w:szCs w:val="20"/>
        </w:rPr>
        <w:t xml:space="preserve"> À Administração reserva-se o direito de filmar e/ou gravar as sessões e utilizar este meio como prova.</w:t>
      </w:r>
    </w:p>
    <w:p w14:paraId="57397BC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15.18 – Na contagem dos prazos estabelecidos neste Edital, excluir-se-á o dia do início e incluir-se-á o do vencimento, e considerar-se-ão os dias consecutivos, exceto quando for explicitamente disposto em contrário.</w:t>
      </w:r>
    </w:p>
    <w:p w14:paraId="534F6D7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15.19 – Mediante apresentação dos documento de declaração de situação regular a proponente é inteiramente responsável pela fidelidade, integralidade e legitimidade das informações prestadas, bem assim com relação aos documentos apresentados em qualquer fase da licitação. Em assim sendo, a falsidade de qualquer documento apresentado ou a inverdade das informações nele contidas, ou até mesmo quanto á ausência de quaisquer dos documentos exigidos, implicará a imediata desclassificação da proponente que o tiver apresentado, ou, caso tenha sido contratado, a rescisão do contrato, sem prejuízo das demais sanções cabíveis, de conotação grave.</w:t>
      </w:r>
    </w:p>
    <w:p w14:paraId="29267F9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15.20 </w:t>
      </w:r>
      <w:r w:rsidR="00F56364" w:rsidRPr="00157EF7">
        <w:rPr>
          <w:rFonts w:ascii="Arial" w:hAnsi="Arial" w:cs="Arial"/>
          <w:sz w:val="20"/>
          <w:szCs w:val="20"/>
        </w:rPr>
        <w:t>–</w:t>
      </w:r>
      <w:r w:rsidRPr="00157EF7">
        <w:rPr>
          <w:rFonts w:ascii="Arial" w:hAnsi="Arial" w:cs="Arial"/>
          <w:sz w:val="20"/>
          <w:szCs w:val="20"/>
        </w:rPr>
        <w:t xml:space="preserve"> Os proponentes intimados para prestar quaisquer esclarecimentos adicionais, deverão fazê-lo no prazo determinado pelo(a) Pregoeiro(a), sob pena de desclassificação/inabilitação.</w:t>
      </w:r>
    </w:p>
    <w:p w14:paraId="44F8864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15.21 </w:t>
      </w:r>
      <w:r w:rsidR="00F56364" w:rsidRPr="00157EF7">
        <w:rPr>
          <w:rFonts w:ascii="Arial" w:hAnsi="Arial" w:cs="Arial"/>
          <w:sz w:val="20"/>
          <w:szCs w:val="20"/>
        </w:rPr>
        <w:t>–</w:t>
      </w:r>
      <w:r w:rsidRPr="00157EF7">
        <w:rPr>
          <w:rFonts w:ascii="Arial" w:hAnsi="Arial" w:cs="Arial"/>
          <w:sz w:val="20"/>
          <w:szCs w:val="20"/>
        </w:rPr>
        <w:t xml:space="preserve"> Quando do julgamento da habilitação ou das propostas dos concorrentes, houver ausência de alguma informação em documento exigido, poderá ser suprida a falta, se os dados existirem em outro documento, adotando-se o princípio da razoabilidade.</w:t>
      </w:r>
    </w:p>
    <w:p w14:paraId="0D44899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15.22 </w:t>
      </w:r>
      <w:r w:rsidR="00F56364" w:rsidRPr="00157EF7">
        <w:rPr>
          <w:rFonts w:ascii="Arial" w:hAnsi="Arial" w:cs="Arial"/>
          <w:sz w:val="20"/>
          <w:szCs w:val="20"/>
        </w:rPr>
        <w:t>–</w:t>
      </w:r>
      <w:r w:rsidRPr="00157EF7">
        <w:rPr>
          <w:rFonts w:ascii="Arial" w:hAnsi="Arial" w:cs="Arial"/>
          <w:sz w:val="20"/>
          <w:szCs w:val="20"/>
        </w:rPr>
        <w:t xml:space="preserve"> Para esta Licitação e/ou futura contratação, define-se como:</w:t>
      </w:r>
    </w:p>
    <w:p w14:paraId="195F555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Autorização de Compras:</w:t>
      </w:r>
      <w:r w:rsidRPr="00157EF7">
        <w:rPr>
          <w:rFonts w:ascii="Arial" w:hAnsi="Arial" w:cs="Arial"/>
          <w:sz w:val="20"/>
          <w:szCs w:val="20"/>
        </w:rPr>
        <w:t xml:space="preserve"> Instrumento bilateral de ajuste contratual, para fornecimento dos materiais, constantes do objeto do edital.</w:t>
      </w:r>
    </w:p>
    <w:p w14:paraId="795A1BF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Fornecimento do objeto:</w:t>
      </w:r>
      <w:r w:rsidRPr="00157EF7">
        <w:rPr>
          <w:rFonts w:ascii="Arial" w:hAnsi="Arial" w:cs="Arial"/>
          <w:sz w:val="20"/>
          <w:szCs w:val="20"/>
        </w:rPr>
        <w:t xml:space="preserve"> Fornecimento dos materiais/serviços, constantes do objeto do edital ou do contrato, mediante contrato e/ou Autorização de Fornecimento e/ou Ordem de Serviço.</w:t>
      </w:r>
    </w:p>
    <w:p w14:paraId="10EF840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Licitante:</w:t>
      </w:r>
      <w:r w:rsidRPr="00157EF7">
        <w:rPr>
          <w:rFonts w:ascii="Arial" w:hAnsi="Arial" w:cs="Arial"/>
          <w:sz w:val="20"/>
          <w:szCs w:val="20"/>
        </w:rPr>
        <w:t xml:space="preserve"> Empresa que se propõe a participar da Licitação, mediante manifesto interesse ou aquisição do edital, como Competidor;</w:t>
      </w:r>
    </w:p>
    <w:p w14:paraId="4FA914D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Proponente:</w:t>
      </w:r>
      <w:r w:rsidRPr="00157EF7">
        <w:rPr>
          <w:rFonts w:ascii="Arial" w:hAnsi="Arial" w:cs="Arial"/>
          <w:sz w:val="20"/>
          <w:szCs w:val="20"/>
        </w:rPr>
        <w:t xml:space="preserve"> Empresa licitante que se propõe a fornecer ou executar, por determinado preço, materiais ou serviços – objeto do edital.</w:t>
      </w:r>
    </w:p>
    <w:p w14:paraId="2490CE6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CRC:</w:t>
      </w:r>
      <w:r w:rsidRPr="00157EF7">
        <w:rPr>
          <w:rFonts w:ascii="Arial" w:hAnsi="Arial" w:cs="Arial"/>
          <w:sz w:val="20"/>
          <w:szCs w:val="20"/>
        </w:rPr>
        <w:t xml:space="preserve"> Certificado de Registro Cadastral da Prefeitura Municipal de Ilhota.</w:t>
      </w:r>
    </w:p>
    <w:p w14:paraId="624B008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Contratante:</w:t>
      </w:r>
      <w:r w:rsidRPr="00157EF7">
        <w:rPr>
          <w:rFonts w:ascii="Arial" w:hAnsi="Arial" w:cs="Arial"/>
          <w:sz w:val="20"/>
          <w:szCs w:val="20"/>
        </w:rPr>
        <w:t xml:space="preserve"> Administração Pública que contrata, sob a forma de execução indireta.</w:t>
      </w:r>
    </w:p>
    <w:p w14:paraId="72606DA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Contratada:</w:t>
      </w:r>
      <w:r w:rsidRPr="00157EF7">
        <w:rPr>
          <w:rFonts w:ascii="Arial" w:hAnsi="Arial" w:cs="Arial"/>
          <w:sz w:val="20"/>
          <w:szCs w:val="20"/>
        </w:rPr>
        <w:t xml:space="preserve"> Empresa executora, prestadora ou fornecedora da Administração Pública, por meio de Contrato, Nota de Empenho de Despesa, Autorização de Fornecimento e/ou de Serviços.</w:t>
      </w:r>
    </w:p>
    <w:p w14:paraId="785C3A8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Fiscalização:</w:t>
      </w:r>
      <w:r w:rsidRPr="00157EF7">
        <w:rPr>
          <w:rFonts w:ascii="Arial" w:hAnsi="Arial" w:cs="Arial"/>
          <w:sz w:val="20"/>
          <w:szCs w:val="20"/>
        </w:rPr>
        <w:t xml:space="preserve"> Comissão ou pessoa designada para acompanhar o fornecimento do objeto do contrato.</w:t>
      </w:r>
    </w:p>
    <w:p w14:paraId="053DF4D5" w14:textId="77777777" w:rsidR="00002695" w:rsidRPr="00157EF7" w:rsidRDefault="00002695" w:rsidP="00002695">
      <w:pPr>
        <w:pStyle w:val="Corpodetexto"/>
        <w:spacing w:after="0"/>
        <w:jc w:val="both"/>
        <w:rPr>
          <w:rFonts w:ascii="Arial" w:hAnsi="Arial" w:cs="Arial"/>
          <w:sz w:val="20"/>
          <w:szCs w:val="20"/>
        </w:rPr>
      </w:pPr>
    </w:p>
    <w:p w14:paraId="34E6543D" w14:textId="11C8588F"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15.23 </w:t>
      </w:r>
      <w:r w:rsidR="00F56364" w:rsidRPr="00157EF7">
        <w:rPr>
          <w:rFonts w:ascii="Arial" w:hAnsi="Arial" w:cs="Arial"/>
          <w:sz w:val="20"/>
          <w:szCs w:val="20"/>
        </w:rPr>
        <w:t>–</w:t>
      </w:r>
      <w:r w:rsidRPr="00157EF7">
        <w:rPr>
          <w:rFonts w:ascii="Arial" w:hAnsi="Arial" w:cs="Arial"/>
          <w:sz w:val="20"/>
          <w:szCs w:val="20"/>
        </w:rPr>
        <w:t xml:space="preserve"> Quaisquer esclarecimentos adicionais a este Edital, poderão ser objetos de consultas endereçadas à Prefeitura Municipal de Ilhota, no prazo de até 02 (dois) dias anteriores, em relação à data prevista para a abertura dos envelopes, pelo e</w:t>
      </w:r>
      <w:r w:rsidR="00C76866" w:rsidRPr="00157EF7">
        <w:rPr>
          <w:rFonts w:ascii="Arial" w:hAnsi="Arial" w:cs="Arial"/>
          <w:sz w:val="20"/>
          <w:szCs w:val="20"/>
          <w:lang w:val="pt-BR"/>
        </w:rPr>
        <w:t>-</w:t>
      </w:r>
      <w:r w:rsidRPr="00157EF7">
        <w:rPr>
          <w:rFonts w:ascii="Arial" w:hAnsi="Arial" w:cs="Arial"/>
          <w:sz w:val="20"/>
          <w:szCs w:val="20"/>
        </w:rPr>
        <w:t xml:space="preserve">mail: licitacao3@ilhota.sc.gov.br ou no endereço acima indicado, em dias úteis e horários das </w:t>
      </w:r>
      <w:r w:rsidR="008630E0">
        <w:rPr>
          <w:rFonts w:ascii="Arial" w:hAnsi="Arial" w:cs="Arial"/>
          <w:sz w:val="20"/>
          <w:szCs w:val="20"/>
        </w:rPr>
        <w:t>0</w:t>
      </w:r>
      <w:r w:rsidR="000B228B">
        <w:rPr>
          <w:rFonts w:ascii="Arial" w:hAnsi="Arial" w:cs="Arial"/>
          <w:sz w:val="20"/>
          <w:szCs w:val="20"/>
          <w:lang w:val="pt-BR"/>
        </w:rPr>
        <w:t>7</w:t>
      </w:r>
      <w:r w:rsidR="008630E0">
        <w:rPr>
          <w:rFonts w:ascii="Arial" w:hAnsi="Arial" w:cs="Arial"/>
          <w:sz w:val="20"/>
          <w:szCs w:val="20"/>
        </w:rPr>
        <w:t>:00 às 1</w:t>
      </w:r>
      <w:r w:rsidR="000B228B">
        <w:rPr>
          <w:rFonts w:ascii="Arial" w:hAnsi="Arial" w:cs="Arial"/>
          <w:sz w:val="20"/>
          <w:szCs w:val="20"/>
          <w:lang w:val="pt-BR"/>
        </w:rPr>
        <w:t>3</w:t>
      </w:r>
      <w:r w:rsidR="008630E0">
        <w:rPr>
          <w:rFonts w:ascii="Arial" w:hAnsi="Arial" w:cs="Arial"/>
          <w:sz w:val="20"/>
          <w:szCs w:val="20"/>
        </w:rPr>
        <w:t>:00</w:t>
      </w:r>
      <w:r w:rsidRPr="00157EF7">
        <w:rPr>
          <w:rFonts w:ascii="Arial" w:hAnsi="Arial" w:cs="Arial"/>
          <w:sz w:val="20"/>
          <w:szCs w:val="20"/>
        </w:rPr>
        <w:t>, os quais serão respondidos, via expressa, através de Carta Circular para todas as licitantes, sendo que estes esclarecimentos adicionais não serão considerados como motivo para qualquer prorrogação de data estabelecida neste Edital.</w:t>
      </w:r>
    </w:p>
    <w:p w14:paraId="033A7F3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15.24 </w:t>
      </w:r>
      <w:r w:rsidR="00F56364" w:rsidRPr="00157EF7">
        <w:rPr>
          <w:rFonts w:ascii="Arial" w:hAnsi="Arial" w:cs="Arial"/>
          <w:sz w:val="20"/>
          <w:szCs w:val="20"/>
        </w:rPr>
        <w:t>–</w:t>
      </w:r>
      <w:r w:rsidRPr="00157EF7">
        <w:rPr>
          <w:rFonts w:ascii="Arial" w:hAnsi="Arial" w:cs="Arial"/>
          <w:sz w:val="20"/>
          <w:szCs w:val="20"/>
        </w:rPr>
        <w:t xml:space="preserve"> Demais documentos e maiores informações,  poderão ser obtidos junto ao Departamento de Compras da Prefeitura Municipal de Ilhota, no endereço e telefone mencionados neste edital.</w:t>
      </w:r>
    </w:p>
    <w:p w14:paraId="762FB074" w14:textId="77777777" w:rsidR="00002695" w:rsidRPr="00157EF7" w:rsidRDefault="00002695" w:rsidP="00002695">
      <w:pPr>
        <w:pStyle w:val="Corpodetexto"/>
        <w:spacing w:after="0"/>
        <w:jc w:val="both"/>
        <w:rPr>
          <w:rFonts w:ascii="Arial" w:hAnsi="Arial" w:cs="Arial"/>
          <w:sz w:val="20"/>
          <w:szCs w:val="20"/>
          <w:lang w:val="pt-BR"/>
        </w:rPr>
      </w:pPr>
      <w:r w:rsidRPr="00157EF7">
        <w:rPr>
          <w:rFonts w:ascii="Arial" w:hAnsi="Arial" w:cs="Arial"/>
          <w:sz w:val="20"/>
          <w:szCs w:val="20"/>
        </w:rPr>
        <w:t xml:space="preserve">15.25 </w:t>
      </w:r>
      <w:r w:rsidR="00F56364" w:rsidRPr="00157EF7">
        <w:rPr>
          <w:rFonts w:ascii="Arial" w:hAnsi="Arial" w:cs="Arial"/>
          <w:sz w:val="20"/>
          <w:szCs w:val="20"/>
        </w:rPr>
        <w:t>–</w:t>
      </w:r>
      <w:r w:rsidRPr="00157EF7">
        <w:rPr>
          <w:rFonts w:ascii="Arial" w:hAnsi="Arial" w:cs="Arial"/>
          <w:sz w:val="20"/>
          <w:szCs w:val="20"/>
        </w:rPr>
        <w:t xml:space="preserve"> As normas que disciplinam este Pregão serão sempre interpretadas em favor da ampliação da disputa entre os proponentes, desde que não frustrem o interesse Administrativo, a finalidade e a segurança da contratação.</w:t>
      </w:r>
    </w:p>
    <w:p w14:paraId="1E9150ED"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highlight w:val="yellow"/>
        </w:rPr>
        <w:t>15.26 – Para fins de reconhecimento de firma, autenticação de documentos e demais formalidades ou exigências previstas neste edital, aplicar-se-ão, no que couberem, as disposições da Lei nº 13.726 de 8 de outubro de 2018.</w:t>
      </w:r>
    </w:p>
    <w:p w14:paraId="47DA452D" w14:textId="77777777" w:rsidR="007817C7" w:rsidRPr="00157EF7" w:rsidRDefault="007817C7" w:rsidP="00002695">
      <w:pPr>
        <w:pStyle w:val="Corpodetexto"/>
        <w:spacing w:after="0"/>
        <w:jc w:val="both"/>
        <w:rPr>
          <w:rFonts w:ascii="Arial" w:hAnsi="Arial" w:cs="Arial"/>
          <w:sz w:val="20"/>
          <w:szCs w:val="20"/>
          <w:lang w:val="pt-BR"/>
        </w:rPr>
      </w:pPr>
    </w:p>
    <w:p w14:paraId="1B9CA83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lastRenderedPageBreak/>
        <w:t>16 – ANEXOS INTEGRANTES</w:t>
      </w:r>
    </w:p>
    <w:p w14:paraId="63EE09CA" w14:textId="77777777" w:rsidR="00002695" w:rsidRPr="00157EF7" w:rsidRDefault="00002695" w:rsidP="00002695">
      <w:pPr>
        <w:pStyle w:val="Corpodetexto"/>
        <w:spacing w:after="0"/>
        <w:jc w:val="both"/>
        <w:rPr>
          <w:rFonts w:ascii="Arial" w:hAnsi="Arial" w:cs="Arial"/>
          <w:sz w:val="20"/>
          <w:szCs w:val="20"/>
        </w:rPr>
      </w:pPr>
    </w:p>
    <w:p w14:paraId="3DFA72F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16.1 – Encontram-se em anexo e fazem parte integrante e inseparável deste Edital:</w:t>
      </w:r>
    </w:p>
    <w:p w14:paraId="4C19F6E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 – ESPECIFICAÇÕES E QUANTITATIVOS;</w:t>
      </w:r>
    </w:p>
    <w:p w14:paraId="1B21CF1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II – QUADRO DE DOTAÇÕES E RECURSOS;</w:t>
      </w:r>
    </w:p>
    <w:p w14:paraId="7B1270A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III – MODELO DE CREDENCIAMENTO;</w:t>
      </w:r>
    </w:p>
    <w:p w14:paraId="0D78CBE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IV – MODELO DE DECLARAÇÃO DE REGULARIDADE FISCAL E REQUISITOS HABILITATORIOS;</w:t>
      </w:r>
    </w:p>
    <w:p w14:paraId="6E34165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 – MODELOS DECLARAÇÃO DE INEXISTÊNCIA DE FATO SUPERVENIENTE IMPEDITIVO;</w:t>
      </w:r>
    </w:p>
    <w:p w14:paraId="5F4A003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VI – MODELO DE CUMPRIMENTO DAS OBRIGAÇÕES RELATIVAS AO TRABALHO DO MENOR;</w:t>
      </w:r>
    </w:p>
    <w:p w14:paraId="34F80F1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VII – MODELO DE CARTA PROPOSTA;</w:t>
      </w:r>
    </w:p>
    <w:p w14:paraId="2B677A3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VIII – MODELO DE DECLARAÇÃO DE MICROEMPRESA OU EMPRESA DE PEQUENO PORTE;</w:t>
      </w:r>
    </w:p>
    <w:p w14:paraId="3BC749F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IX – MINUTA DA ATA DE REGISTRO DE PREÇO;</w:t>
      </w:r>
    </w:p>
    <w:p w14:paraId="676C9FD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X – MINUTA DO CONTRATO;</w:t>
      </w:r>
    </w:p>
    <w:p w14:paraId="4D3C7CD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XI – LOCAIS DE ENTREGA.</w:t>
      </w:r>
    </w:p>
    <w:p w14:paraId="248DB1AD" w14:textId="77777777" w:rsidR="00002695" w:rsidRPr="00157EF7" w:rsidRDefault="00002695" w:rsidP="00002695">
      <w:pPr>
        <w:pStyle w:val="Corpodetexto"/>
        <w:spacing w:after="0"/>
        <w:jc w:val="both"/>
        <w:rPr>
          <w:rFonts w:ascii="Arial" w:hAnsi="Arial" w:cs="Arial"/>
          <w:sz w:val="20"/>
          <w:szCs w:val="20"/>
        </w:rPr>
      </w:pPr>
    </w:p>
    <w:p w14:paraId="6AE5F97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17 </w:t>
      </w:r>
      <w:r w:rsidR="00F56364" w:rsidRPr="00157EF7">
        <w:rPr>
          <w:rFonts w:ascii="Arial" w:hAnsi="Arial" w:cs="Arial"/>
          <w:b/>
          <w:sz w:val="20"/>
          <w:szCs w:val="20"/>
        </w:rPr>
        <w:t>–</w:t>
      </w:r>
      <w:r w:rsidRPr="00157EF7">
        <w:rPr>
          <w:rFonts w:ascii="Arial" w:hAnsi="Arial" w:cs="Arial"/>
          <w:b/>
          <w:sz w:val="20"/>
          <w:szCs w:val="20"/>
        </w:rPr>
        <w:t xml:space="preserve"> REGULAMENTO OPERACIONAL DO CERTAME</w:t>
      </w:r>
    </w:p>
    <w:p w14:paraId="13A005E0" w14:textId="77777777" w:rsidR="00E91C64" w:rsidRDefault="00E91C64" w:rsidP="00002695">
      <w:pPr>
        <w:pStyle w:val="Corpodetexto"/>
        <w:spacing w:after="0"/>
        <w:jc w:val="both"/>
        <w:rPr>
          <w:rFonts w:ascii="Arial" w:hAnsi="Arial" w:cs="Arial"/>
          <w:sz w:val="20"/>
          <w:szCs w:val="20"/>
        </w:rPr>
      </w:pPr>
    </w:p>
    <w:p w14:paraId="7D0E2C5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17.1 </w:t>
      </w:r>
      <w:r w:rsidR="00F56364" w:rsidRPr="00157EF7">
        <w:rPr>
          <w:rFonts w:ascii="Arial" w:hAnsi="Arial" w:cs="Arial"/>
          <w:sz w:val="20"/>
          <w:szCs w:val="20"/>
        </w:rPr>
        <w:t>–</w:t>
      </w:r>
      <w:r w:rsidRPr="00157EF7">
        <w:rPr>
          <w:rFonts w:ascii="Arial" w:hAnsi="Arial" w:cs="Arial"/>
          <w:sz w:val="20"/>
          <w:szCs w:val="20"/>
        </w:rPr>
        <w:t xml:space="preserve"> O certame obedecerá as regras previstas no edital, sendo que, dentre as demais obrigações, o(a) pregoeiro(a) terá, em especial, as seguintes atribuições:</w:t>
      </w:r>
    </w:p>
    <w:p w14:paraId="23C77712" w14:textId="77777777" w:rsidR="00002695" w:rsidRPr="00157EF7" w:rsidRDefault="00002695" w:rsidP="00002695">
      <w:pPr>
        <w:pStyle w:val="Corpodetexto"/>
        <w:spacing w:after="0"/>
        <w:jc w:val="both"/>
        <w:rPr>
          <w:rFonts w:ascii="Arial" w:hAnsi="Arial" w:cs="Arial"/>
          <w:sz w:val="20"/>
          <w:szCs w:val="20"/>
        </w:rPr>
      </w:pPr>
    </w:p>
    <w:p w14:paraId="362FBE6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a) acompanhar os trabalhos da equipe de apoio;</w:t>
      </w:r>
    </w:p>
    <w:p w14:paraId="60A7B56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b) responder as questões formuladas pelos licitantes, relativas ao certame;</w:t>
      </w:r>
    </w:p>
    <w:p w14:paraId="1CE8122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c) abrir as propostas de preços;</w:t>
      </w:r>
    </w:p>
    <w:p w14:paraId="0E0D502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d) analisar a aceitabilidade das propostas;</w:t>
      </w:r>
    </w:p>
    <w:p w14:paraId="2FC9279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e) desclassificar propostas indicando os motivos;</w:t>
      </w:r>
    </w:p>
    <w:p w14:paraId="5301690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f) conduzir os procedimentos relativos aos lances e à escolha da proposta do lance de menor preço;</w:t>
      </w:r>
    </w:p>
    <w:p w14:paraId="78273E2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g) verificar a habilitação do proponente classificado em primeiro lugar;</w:t>
      </w:r>
    </w:p>
    <w:p w14:paraId="1489689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h) declarar o vencedor;</w:t>
      </w:r>
    </w:p>
    <w:p w14:paraId="767E48B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i) receber, examinar e decidir sobre a pertinência dos recursos;</w:t>
      </w:r>
    </w:p>
    <w:p w14:paraId="65B76DF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j) elaborar a ata da sessão;</w:t>
      </w:r>
    </w:p>
    <w:p w14:paraId="49036C0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k) encaminhar o processo à autoridade superior, para homologar e autorizar a contratação;</w:t>
      </w:r>
    </w:p>
    <w:p w14:paraId="2354690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l) encaminhar à Secretaria da Administração, as razões que motivam abertura de processo administrativo, diante da apuração de irregularidades, visando à aplicação de penalidades previstas na legislação.</w:t>
      </w:r>
    </w:p>
    <w:p w14:paraId="784E8151" w14:textId="77777777" w:rsidR="00002695" w:rsidRPr="00157EF7" w:rsidRDefault="00002695" w:rsidP="00002695">
      <w:pPr>
        <w:pStyle w:val="Corpodetexto"/>
        <w:spacing w:after="0"/>
        <w:jc w:val="both"/>
        <w:rPr>
          <w:rFonts w:ascii="Arial" w:hAnsi="Arial" w:cs="Arial"/>
          <w:sz w:val="20"/>
          <w:szCs w:val="20"/>
        </w:rPr>
      </w:pPr>
    </w:p>
    <w:p w14:paraId="76C3F4B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18 – RECEBIMENTO/OBRIGAÇÕES/PENALIDADES/RESCISÃO</w:t>
      </w:r>
    </w:p>
    <w:p w14:paraId="568FE6B9" w14:textId="77777777" w:rsidR="00002695" w:rsidRPr="00157EF7" w:rsidRDefault="00002695" w:rsidP="00002695">
      <w:pPr>
        <w:pStyle w:val="Corpodetexto"/>
        <w:spacing w:after="0"/>
        <w:jc w:val="both"/>
        <w:rPr>
          <w:rFonts w:ascii="Arial" w:hAnsi="Arial" w:cs="Arial"/>
          <w:sz w:val="20"/>
          <w:szCs w:val="20"/>
        </w:rPr>
      </w:pPr>
    </w:p>
    <w:p w14:paraId="699323B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18.1 – A forma e condições de recebimento, obrigações, penalidades e rescisão contratuais, estão previstas na Minuta da Futura Ata de Registro (anexo IX).</w:t>
      </w:r>
    </w:p>
    <w:p w14:paraId="4CCF1660" w14:textId="77777777" w:rsidR="00002695" w:rsidRPr="00157EF7" w:rsidRDefault="00002695" w:rsidP="00002695">
      <w:pPr>
        <w:pStyle w:val="Corpodetexto"/>
        <w:spacing w:after="0"/>
        <w:jc w:val="both"/>
        <w:rPr>
          <w:rFonts w:ascii="Arial" w:hAnsi="Arial" w:cs="Arial"/>
          <w:sz w:val="20"/>
          <w:szCs w:val="20"/>
        </w:rPr>
      </w:pPr>
    </w:p>
    <w:p w14:paraId="3F9A3F5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19 </w:t>
      </w:r>
      <w:r w:rsidR="00F56364" w:rsidRPr="00157EF7">
        <w:rPr>
          <w:rFonts w:ascii="Arial" w:hAnsi="Arial" w:cs="Arial"/>
          <w:b/>
          <w:sz w:val="20"/>
          <w:szCs w:val="20"/>
        </w:rPr>
        <w:t>–</w:t>
      </w:r>
      <w:r w:rsidRPr="00157EF7">
        <w:rPr>
          <w:rFonts w:ascii="Arial" w:hAnsi="Arial" w:cs="Arial"/>
          <w:b/>
          <w:sz w:val="20"/>
          <w:szCs w:val="20"/>
        </w:rPr>
        <w:t xml:space="preserve"> DO FORO</w:t>
      </w:r>
    </w:p>
    <w:p w14:paraId="1B7D8823" w14:textId="77777777" w:rsidR="00856C5A" w:rsidRPr="00157EF7" w:rsidRDefault="00856C5A" w:rsidP="00002695">
      <w:pPr>
        <w:pStyle w:val="Corpodetexto"/>
        <w:spacing w:after="0"/>
        <w:jc w:val="both"/>
        <w:rPr>
          <w:rFonts w:ascii="Arial" w:hAnsi="Arial" w:cs="Arial"/>
          <w:sz w:val="20"/>
          <w:szCs w:val="20"/>
          <w:lang w:val="pt-BR"/>
        </w:rPr>
      </w:pPr>
    </w:p>
    <w:p w14:paraId="39DC66C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19.1 </w:t>
      </w:r>
      <w:r w:rsidR="00F56364" w:rsidRPr="00157EF7">
        <w:rPr>
          <w:rFonts w:ascii="Arial" w:hAnsi="Arial" w:cs="Arial"/>
          <w:sz w:val="20"/>
          <w:szCs w:val="20"/>
        </w:rPr>
        <w:t>–</w:t>
      </w:r>
      <w:r w:rsidRPr="00157EF7">
        <w:rPr>
          <w:rFonts w:ascii="Arial" w:hAnsi="Arial" w:cs="Arial"/>
          <w:sz w:val="20"/>
          <w:szCs w:val="20"/>
        </w:rPr>
        <w:t xml:space="preserve"> Para dirimir as questões oriundas deste Edital e da futura Autorização de Compras, será competente o Foro da Comarca de Gaspar </w:t>
      </w:r>
      <w:r w:rsidR="00F56364" w:rsidRPr="00157EF7">
        <w:rPr>
          <w:rFonts w:ascii="Arial" w:hAnsi="Arial" w:cs="Arial"/>
          <w:sz w:val="20"/>
          <w:szCs w:val="20"/>
        </w:rPr>
        <w:t>–</w:t>
      </w:r>
      <w:r w:rsidRPr="00157EF7">
        <w:rPr>
          <w:rFonts w:ascii="Arial" w:hAnsi="Arial" w:cs="Arial"/>
          <w:sz w:val="20"/>
          <w:szCs w:val="20"/>
        </w:rPr>
        <w:t xml:space="preserve"> SC, com renúncia aos demais.</w:t>
      </w:r>
    </w:p>
    <w:p w14:paraId="575FC5BF" w14:textId="77777777" w:rsidR="00002695" w:rsidRPr="00157EF7" w:rsidRDefault="00002695" w:rsidP="00002695">
      <w:pPr>
        <w:pStyle w:val="Corpodetexto"/>
        <w:spacing w:after="0"/>
        <w:jc w:val="both"/>
        <w:rPr>
          <w:rFonts w:ascii="Arial" w:hAnsi="Arial" w:cs="Arial"/>
          <w:sz w:val="20"/>
          <w:szCs w:val="20"/>
        </w:rPr>
      </w:pPr>
    </w:p>
    <w:p w14:paraId="103207FB" w14:textId="5D8CB702" w:rsidR="00A251E2" w:rsidRPr="00157EF7" w:rsidRDefault="007A39CE" w:rsidP="00E26A7A">
      <w:pPr>
        <w:pStyle w:val="Corpodetexto"/>
        <w:pBdr>
          <w:bottom w:val="single" w:sz="12" w:space="22" w:color="auto"/>
        </w:pBdr>
        <w:spacing w:after="0"/>
        <w:jc w:val="both"/>
        <w:rPr>
          <w:rFonts w:ascii="Arial" w:hAnsi="Arial" w:cs="Arial"/>
          <w:sz w:val="20"/>
          <w:szCs w:val="20"/>
        </w:rPr>
      </w:pPr>
      <w:r w:rsidRPr="00157EF7">
        <w:rPr>
          <w:rFonts w:ascii="Arial" w:hAnsi="Arial" w:cs="Arial"/>
          <w:sz w:val="20"/>
          <w:szCs w:val="20"/>
        </w:rPr>
        <w:lastRenderedPageBreak/>
        <w:t xml:space="preserve">Ilhota, </w:t>
      </w:r>
      <w:r w:rsidR="00E26A7A">
        <w:rPr>
          <w:rFonts w:ascii="Arial" w:hAnsi="Arial" w:cs="Arial"/>
          <w:sz w:val="20"/>
          <w:szCs w:val="20"/>
          <w:lang w:val="pt-BR"/>
        </w:rPr>
        <w:t>1</w:t>
      </w:r>
      <w:r w:rsidR="000B228B">
        <w:rPr>
          <w:rFonts w:ascii="Arial" w:hAnsi="Arial" w:cs="Arial"/>
          <w:sz w:val="20"/>
          <w:szCs w:val="20"/>
          <w:lang w:val="pt-BR"/>
        </w:rPr>
        <w:t>9</w:t>
      </w:r>
      <w:r w:rsidR="00CC3E67">
        <w:rPr>
          <w:rFonts w:ascii="Arial" w:hAnsi="Arial" w:cs="Arial"/>
          <w:sz w:val="20"/>
          <w:szCs w:val="20"/>
          <w:lang w:val="pt-BR"/>
        </w:rPr>
        <w:t xml:space="preserve"> de </w:t>
      </w:r>
      <w:r w:rsidR="00E26A7A">
        <w:rPr>
          <w:rFonts w:ascii="Arial" w:hAnsi="Arial" w:cs="Arial"/>
          <w:sz w:val="20"/>
          <w:szCs w:val="20"/>
          <w:lang w:val="pt-BR"/>
        </w:rPr>
        <w:t>dezembro</w:t>
      </w:r>
      <w:r w:rsidR="00A2173C" w:rsidRPr="00157EF7">
        <w:rPr>
          <w:rFonts w:ascii="Arial" w:hAnsi="Arial" w:cs="Arial"/>
          <w:sz w:val="20"/>
          <w:szCs w:val="20"/>
          <w:lang w:val="pt-BR"/>
        </w:rPr>
        <w:t xml:space="preserve"> </w:t>
      </w:r>
      <w:r w:rsidR="00F7223D" w:rsidRPr="00157EF7">
        <w:rPr>
          <w:rFonts w:ascii="Arial" w:hAnsi="Arial" w:cs="Arial"/>
          <w:sz w:val="20"/>
          <w:szCs w:val="20"/>
          <w:lang w:val="pt-BR"/>
        </w:rPr>
        <w:t>de 20</w:t>
      </w:r>
      <w:r w:rsidR="009342AB">
        <w:rPr>
          <w:rFonts w:ascii="Arial" w:hAnsi="Arial" w:cs="Arial"/>
          <w:sz w:val="20"/>
          <w:szCs w:val="20"/>
          <w:lang w:val="pt-BR"/>
        </w:rPr>
        <w:t>2</w:t>
      </w:r>
      <w:r w:rsidR="00E26A7A">
        <w:rPr>
          <w:rFonts w:ascii="Arial" w:hAnsi="Arial" w:cs="Arial"/>
          <w:sz w:val="20"/>
          <w:szCs w:val="20"/>
          <w:lang w:val="pt-BR"/>
        </w:rPr>
        <w:t>3</w:t>
      </w:r>
      <w:r w:rsidR="00557F9E" w:rsidRPr="00157EF7">
        <w:rPr>
          <w:rFonts w:ascii="Arial" w:hAnsi="Arial" w:cs="Arial"/>
          <w:sz w:val="20"/>
          <w:szCs w:val="20"/>
          <w:lang w:val="pt-BR"/>
        </w:rPr>
        <w:t>.</w:t>
      </w:r>
      <w:r w:rsidR="00F024FC" w:rsidRPr="00157EF7">
        <w:rPr>
          <w:rFonts w:ascii="Arial" w:hAnsi="Arial" w:cs="Arial"/>
          <w:sz w:val="20"/>
          <w:szCs w:val="20"/>
        </w:rPr>
        <w:t> </w:t>
      </w:r>
    </w:p>
    <w:p w14:paraId="55B0FDB1" w14:textId="77777777" w:rsidR="00A251E2" w:rsidRPr="00157EF7" w:rsidRDefault="00A251E2" w:rsidP="00A251E2">
      <w:pPr>
        <w:pStyle w:val="Corpodetexto"/>
        <w:pBdr>
          <w:bottom w:val="single" w:sz="12" w:space="31" w:color="auto"/>
        </w:pBdr>
        <w:spacing w:after="0"/>
        <w:jc w:val="center"/>
        <w:rPr>
          <w:rFonts w:ascii="Arial" w:hAnsi="Arial" w:cs="Arial"/>
          <w:sz w:val="20"/>
          <w:szCs w:val="20"/>
          <w:lang w:val="pt-BR"/>
        </w:rPr>
      </w:pPr>
      <w:r w:rsidRPr="00157EF7">
        <w:rPr>
          <w:rFonts w:ascii="Arial" w:hAnsi="Arial" w:cs="Arial"/>
          <w:sz w:val="20"/>
          <w:szCs w:val="20"/>
          <w:lang w:val="pt-BR"/>
        </w:rPr>
        <w:t>Erico de Oliveira</w:t>
      </w:r>
    </w:p>
    <w:p w14:paraId="020158A7" w14:textId="77777777" w:rsidR="00A251E2" w:rsidRPr="00157EF7" w:rsidRDefault="00A251E2" w:rsidP="00A251E2">
      <w:pPr>
        <w:pStyle w:val="Corpodetexto"/>
        <w:pBdr>
          <w:bottom w:val="single" w:sz="12" w:space="31" w:color="auto"/>
        </w:pBdr>
        <w:spacing w:after="0"/>
        <w:jc w:val="center"/>
        <w:rPr>
          <w:rFonts w:ascii="Arial" w:hAnsi="Arial" w:cs="Arial"/>
          <w:sz w:val="20"/>
          <w:szCs w:val="20"/>
          <w:lang w:val="pt-BR"/>
        </w:rPr>
      </w:pPr>
      <w:r w:rsidRPr="00157EF7">
        <w:rPr>
          <w:rFonts w:ascii="Arial" w:hAnsi="Arial" w:cs="Arial"/>
          <w:sz w:val="20"/>
          <w:szCs w:val="20"/>
          <w:lang w:val="pt-BR"/>
        </w:rPr>
        <w:t>Prefeito Municipal</w:t>
      </w:r>
      <w:r w:rsidR="00364776" w:rsidRPr="00157EF7">
        <w:rPr>
          <w:rFonts w:ascii="Arial" w:hAnsi="Arial" w:cs="Arial"/>
          <w:sz w:val="20"/>
          <w:szCs w:val="20"/>
          <w:lang w:val="pt-BR"/>
        </w:rPr>
        <w:t xml:space="preserve"> </w:t>
      </w:r>
    </w:p>
    <w:p w14:paraId="08B2C0FC" w14:textId="77777777" w:rsidR="00364776" w:rsidRPr="00157EF7" w:rsidRDefault="00364776" w:rsidP="00A251E2">
      <w:pPr>
        <w:pStyle w:val="Corpodetexto"/>
        <w:pBdr>
          <w:bottom w:val="single" w:sz="12" w:space="31" w:color="auto"/>
        </w:pBdr>
        <w:spacing w:after="0"/>
        <w:jc w:val="center"/>
        <w:rPr>
          <w:rFonts w:ascii="Arial" w:hAnsi="Arial" w:cs="Arial"/>
          <w:sz w:val="20"/>
          <w:szCs w:val="20"/>
          <w:lang w:val="pt-BR"/>
        </w:rPr>
      </w:pPr>
    </w:p>
    <w:p w14:paraId="121BA9BB" w14:textId="77777777" w:rsidR="00F024FC" w:rsidRPr="00157EF7" w:rsidRDefault="00F024FC" w:rsidP="00F024FC">
      <w:pPr>
        <w:pStyle w:val="Corpodetexto"/>
        <w:spacing w:after="0"/>
        <w:jc w:val="center"/>
        <w:rPr>
          <w:rFonts w:ascii="Arial" w:hAnsi="Arial" w:cs="Arial"/>
          <w:sz w:val="20"/>
          <w:szCs w:val="20"/>
          <w:lang w:val="pt-BR"/>
        </w:rPr>
      </w:pPr>
      <w:r w:rsidRPr="00157EF7">
        <w:rPr>
          <w:rFonts w:ascii="Arial" w:hAnsi="Arial" w:cs="Arial"/>
          <w:sz w:val="20"/>
          <w:szCs w:val="20"/>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680"/>
      </w:tblGrid>
      <w:tr w:rsidR="00F024FC" w:rsidRPr="00157EF7" w14:paraId="6B754CBC" w14:textId="77777777" w:rsidTr="00F024FC">
        <w:tc>
          <w:tcPr>
            <w:tcW w:w="4680" w:type="dxa"/>
            <w:tcBorders>
              <w:top w:val="single" w:sz="8" w:space="0" w:color="000000"/>
              <w:left w:val="single" w:sz="8" w:space="0" w:color="000000"/>
              <w:bottom w:val="single" w:sz="8" w:space="0" w:color="000000"/>
              <w:right w:val="single" w:sz="8" w:space="0" w:color="000000"/>
            </w:tcBorders>
            <w:shd w:val="clear" w:color="auto" w:fill="auto"/>
          </w:tcPr>
          <w:p w14:paraId="4A4B175E" w14:textId="77777777" w:rsidR="00F024FC" w:rsidRPr="00157EF7" w:rsidRDefault="00F024FC" w:rsidP="00EE0C1F">
            <w:pPr>
              <w:pStyle w:val="TableContents"/>
              <w:spacing w:after="120"/>
              <w:ind w:right="51"/>
              <w:jc w:val="both"/>
              <w:rPr>
                <w:rFonts w:ascii="Arial" w:hAnsi="Arial" w:cs="Arial"/>
                <w:sz w:val="20"/>
                <w:szCs w:val="20"/>
              </w:rPr>
            </w:pPr>
            <w:r w:rsidRPr="00157EF7">
              <w:rPr>
                <w:rFonts w:ascii="Arial" w:hAnsi="Arial" w:cs="Arial"/>
                <w:sz w:val="20"/>
                <w:szCs w:val="20"/>
              </w:rPr>
              <w:t>  Este edital com todos os seus anexos foi devidamente examinado e aprovado por esta Assessoria Jurídica.</w:t>
            </w:r>
          </w:p>
          <w:p w14:paraId="3DCC3FF9" w14:textId="77777777" w:rsidR="00F024FC" w:rsidRPr="00157EF7" w:rsidRDefault="00F024FC" w:rsidP="00EE0C1F">
            <w:pPr>
              <w:pStyle w:val="TableContents"/>
              <w:pBdr>
                <w:bottom w:val="single" w:sz="12" w:space="1" w:color="auto"/>
              </w:pBdr>
              <w:spacing w:after="120"/>
              <w:ind w:right="51"/>
              <w:jc w:val="both"/>
              <w:rPr>
                <w:rFonts w:ascii="Arial" w:hAnsi="Arial" w:cs="Arial"/>
                <w:sz w:val="20"/>
                <w:szCs w:val="20"/>
              </w:rPr>
            </w:pPr>
            <w:r w:rsidRPr="00157EF7">
              <w:rPr>
                <w:rFonts w:ascii="Arial" w:hAnsi="Arial" w:cs="Arial"/>
                <w:sz w:val="20"/>
                <w:szCs w:val="20"/>
              </w:rPr>
              <w:t>Em____/______________/___________</w:t>
            </w:r>
          </w:p>
          <w:p w14:paraId="5FBF1097" w14:textId="77777777" w:rsidR="00F024FC" w:rsidRPr="00157EF7" w:rsidRDefault="00F024FC" w:rsidP="00EE0C1F">
            <w:pPr>
              <w:pStyle w:val="TableContents"/>
              <w:spacing w:after="120"/>
              <w:ind w:right="51"/>
              <w:jc w:val="both"/>
              <w:rPr>
                <w:rFonts w:ascii="Arial" w:hAnsi="Arial" w:cs="Arial"/>
                <w:sz w:val="20"/>
                <w:szCs w:val="20"/>
              </w:rPr>
            </w:pPr>
            <w:r w:rsidRPr="00157EF7">
              <w:rPr>
                <w:rFonts w:ascii="Arial" w:hAnsi="Arial" w:cs="Arial"/>
                <w:sz w:val="20"/>
                <w:szCs w:val="20"/>
              </w:rPr>
              <w:t>Assessor(a) Jurídico(a)</w:t>
            </w:r>
          </w:p>
          <w:p w14:paraId="3FEC6897" w14:textId="77777777" w:rsidR="00F024FC" w:rsidRPr="00157EF7" w:rsidRDefault="00F024FC" w:rsidP="00EE0C1F">
            <w:pPr>
              <w:pStyle w:val="TableContents"/>
              <w:spacing w:after="120"/>
              <w:ind w:right="51"/>
              <w:jc w:val="both"/>
              <w:rPr>
                <w:rFonts w:ascii="Arial" w:hAnsi="Arial" w:cs="Arial"/>
                <w:sz w:val="20"/>
                <w:szCs w:val="20"/>
              </w:rPr>
            </w:pPr>
            <w:r w:rsidRPr="00157EF7">
              <w:rPr>
                <w:rFonts w:ascii="Arial" w:hAnsi="Arial" w:cs="Arial"/>
                <w:sz w:val="20"/>
                <w:szCs w:val="20"/>
              </w:rPr>
              <w:t>OAB nº________________</w:t>
            </w:r>
          </w:p>
        </w:tc>
      </w:tr>
    </w:tbl>
    <w:p w14:paraId="0E0DA702" w14:textId="77777777" w:rsidR="005F02E6" w:rsidRPr="00157EF7" w:rsidRDefault="00491E2F" w:rsidP="00CC3F16">
      <w:pPr>
        <w:pStyle w:val="NormalWeb"/>
        <w:pageBreakBefore/>
        <w:spacing w:before="0" w:beforeAutospacing="0" w:after="0"/>
        <w:jc w:val="center"/>
        <w:rPr>
          <w:rFonts w:ascii="Arial" w:hAnsi="Arial" w:cs="Arial"/>
          <w:sz w:val="20"/>
          <w:szCs w:val="20"/>
        </w:rPr>
      </w:pPr>
      <w:r w:rsidRPr="00157EF7">
        <w:rPr>
          <w:rFonts w:ascii="Arial" w:hAnsi="Arial" w:cs="Arial"/>
          <w:b/>
          <w:sz w:val="20"/>
          <w:szCs w:val="20"/>
        </w:rPr>
        <w:lastRenderedPageBreak/>
        <w:t xml:space="preserve"> </w:t>
      </w:r>
      <w:r w:rsidR="009D333E" w:rsidRPr="00157EF7">
        <w:rPr>
          <w:rFonts w:ascii="Arial" w:hAnsi="Arial" w:cs="Arial"/>
          <w:b/>
          <w:sz w:val="20"/>
          <w:szCs w:val="20"/>
        </w:rPr>
        <w:t xml:space="preserve"> </w:t>
      </w:r>
      <w:r w:rsidR="005F02E6" w:rsidRPr="00157EF7">
        <w:rPr>
          <w:rFonts w:ascii="Arial" w:hAnsi="Arial" w:cs="Arial"/>
          <w:b/>
          <w:bCs/>
          <w:sz w:val="20"/>
          <w:szCs w:val="20"/>
        </w:rPr>
        <w:t xml:space="preserve">ANEXO I </w:t>
      </w:r>
      <w:r w:rsidR="00F56364" w:rsidRPr="00157EF7">
        <w:rPr>
          <w:rFonts w:ascii="Arial" w:hAnsi="Arial" w:cs="Arial"/>
          <w:b/>
          <w:bCs/>
          <w:sz w:val="20"/>
          <w:szCs w:val="20"/>
        </w:rPr>
        <w:t>–</w:t>
      </w:r>
      <w:r w:rsidR="005F02E6" w:rsidRPr="00157EF7">
        <w:rPr>
          <w:rFonts w:ascii="Arial" w:hAnsi="Arial" w:cs="Arial"/>
          <w:b/>
          <w:bCs/>
          <w:sz w:val="20"/>
          <w:szCs w:val="20"/>
        </w:rPr>
        <w:t xml:space="preserve"> ESPECIFICAÇÕES E QUANTITATIVOS</w:t>
      </w:r>
    </w:p>
    <w:p w14:paraId="3CCCC1FB" w14:textId="5A0CF9EA" w:rsidR="005F02E6" w:rsidRPr="00157EF7" w:rsidRDefault="005F02E6" w:rsidP="00CC3F16">
      <w:pPr>
        <w:widowControl/>
        <w:suppressAutoHyphens w:val="0"/>
        <w:jc w:val="center"/>
        <w:rPr>
          <w:rFonts w:ascii="Arial" w:hAnsi="Arial" w:cs="Arial"/>
          <w:b/>
          <w:bCs/>
          <w:sz w:val="20"/>
          <w:szCs w:val="20"/>
        </w:rPr>
      </w:pPr>
      <w:r w:rsidRPr="00157EF7">
        <w:rPr>
          <w:rFonts w:ascii="Arial" w:eastAsia="Times New Roman" w:hAnsi="Arial" w:cs="Arial"/>
          <w:b/>
          <w:bCs/>
          <w:kern w:val="0"/>
          <w:sz w:val="20"/>
          <w:szCs w:val="20"/>
          <w:lang w:eastAsia="pt-BR" w:bidi="ar-SA"/>
        </w:rPr>
        <w:t>PREGÃO PRESENCIAL Nº</w:t>
      </w:r>
      <w:r w:rsidR="00637D6F" w:rsidRPr="00157EF7">
        <w:rPr>
          <w:rFonts w:ascii="Arial" w:eastAsia="Times New Roman" w:hAnsi="Arial" w:cs="Arial"/>
          <w:b/>
          <w:bCs/>
          <w:kern w:val="0"/>
          <w:sz w:val="20"/>
          <w:szCs w:val="20"/>
          <w:lang w:eastAsia="pt-BR" w:bidi="ar-SA"/>
        </w:rPr>
        <w:t xml:space="preserve"> </w:t>
      </w:r>
      <w:r w:rsidR="00ED3B73">
        <w:rPr>
          <w:rFonts w:ascii="Arial" w:eastAsia="Times New Roman" w:hAnsi="Arial" w:cs="Arial"/>
          <w:b/>
          <w:bCs/>
          <w:kern w:val="0"/>
          <w:sz w:val="20"/>
          <w:szCs w:val="20"/>
          <w:lang w:eastAsia="pt-BR" w:bidi="ar-SA"/>
        </w:rPr>
        <w:t>0</w:t>
      </w:r>
      <w:r w:rsidR="00E26A7A">
        <w:rPr>
          <w:rFonts w:ascii="Arial" w:eastAsia="Times New Roman" w:hAnsi="Arial" w:cs="Arial"/>
          <w:b/>
          <w:bCs/>
          <w:kern w:val="0"/>
          <w:sz w:val="20"/>
          <w:szCs w:val="20"/>
          <w:lang w:eastAsia="pt-BR" w:bidi="ar-SA"/>
        </w:rPr>
        <w:t>7</w:t>
      </w:r>
      <w:r w:rsidR="0023083D">
        <w:rPr>
          <w:rFonts w:ascii="Arial" w:eastAsia="Times New Roman" w:hAnsi="Arial" w:cs="Arial"/>
          <w:b/>
          <w:bCs/>
          <w:kern w:val="0"/>
          <w:sz w:val="20"/>
          <w:szCs w:val="20"/>
          <w:lang w:eastAsia="pt-BR" w:bidi="ar-SA"/>
        </w:rPr>
        <w:t>3</w:t>
      </w:r>
      <w:r w:rsidR="009342AB">
        <w:rPr>
          <w:rFonts w:ascii="Arial" w:hAnsi="Arial" w:cs="Arial"/>
          <w:b/>
          <w:sz w:val="20"/>
          <w:szCs w:val="20"/>
        </w:rPr>
        <w:t>/202</w:t>
      </w:r>
      <w:r w:rsidR="00E26A7A">
        <w:rPr>
          <w:rFonts w:ascii="Arial" w:hAnsi="Arial" w:cs="Arial"/>
          <w:b/>
          <w:sz w:val="20"/>
          <w:szCs w:val="20"/>
        </w:rPr>
        <w:t>3</w:t>
      </w:r>
      <w:r w:rsidR="009342AB">
        <w:rPr>
          <w:rFonts w:ascii="Arial" w:hAnsi="Arial" w:cs="Arial"/>
          <w:b/>
          <w:sz w:val="20"/>
          <w:szCs w:val="20"/>
        </w:rPr>
        <w:t xml:space="preserve"> </w:t>
      </w:r>
      <w:r w:rsidR="0043070D">
        <w:rPr>
          <w:rFonts w:ascii="Arial" w:hAnsi="Arial" w:cs="Arial"/>
          <w:b/>
          <w:sz w:val="20"/>
          <w:szCs w:val="20"/>
        </w:rPr>
        <w:t>–</w:t>
      </w:r>
      <w:r w:rsidR="009342AB">
        <w:rPr>
          <w:rFonts w:ascii="Arial" w:hAnsi="Arial" w:cs="Arial"/>
          <w:b/>
          <w:sz w:val="20"/>
          <w:szCs w:val="20"/>
        </w:rPr>
        <w:t xml:space="preserve"> </w:t>
      </w:r>
      <w:r w:rsidR="008630E0">
        <w:rPr>
          <w:rFonts w:ascii="Arial" w:hAnsi="Arial" w:cs="Arial"/>
          <w:b/>
          <w:bCs/>
          <w:sz w:val="20"/>
          <w:szCs w:val="20"/>
        </w:rPr>
        <w:t>MUL</w:t>
      </w:r>
      <w:r w:rsidR="00974847" w:rsidRPr="00157EF7">
        <w:rPr>
          <w:rFonts w:ascii="Arial" w:hAnsi="Arial" w:cs="Arial"/>
          <w:b/>
          <w:sz w:val="20"/>
          <w:szCs w:val="20"/>
        </w:rPr>
        <w:tab/>
      </w:r>
    </w:p>
    <w:p w14:paraId="163A9440" w14:textId="77777777" w:rsidR="002C2FC3" w:rsidRDefault="002C2FC3" w:rsidP="0015068C">
      <w:pPr>
        <w:widowControl/>
        <w:suppressAutoHyphens w:val="0"/>
        <w:autoSpaceDE w:val="0"/>
        <w:autoSpaceDN w:val="0"/>
        <w:adjustRightInd w:val="0"/>
        <w:jc w:val="both"/>
        <w:rPr>
          <w:rFonts w:ascii="Arial" w:eastAsia="Times New Roman" w:hAnsi="Arial" w:cs="Arial"/>
          <w:b/>
          <w:kern w:val="0"/>
          <w:sz w:val="20"/>
          <w:szCs w:val="20"/>
          <w:lang w:eastAsia="pt-BR" w:bidi="ar-SA"/>
        </w:rPr>
      </w:pPr>
    </w:p>
    <w:p w14:paraId="60561B76" w14:textId="67DE91F3" w:rsidR="00804025" w:rsidRPr="002C2FC3" w:rsidRDefault="002C2FC3" w:rsidP="0015068C">
      <w:pPr>
        <w:widowControl/>
        <w:suppressAutoHyphens w:val="0"/>
        <w:autoSpaceDE w:val="0"/>
        <w:autoSpaceDN w:val="0"/>
        <w:adjustRightInd w:val="0"/>
        <w:jc w:val="both"/>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DO</w:t>
      </w:r>
      <w:r>
        <w:rPr>
          <w:rFonts w:ascii="Arial" w:eastAsia="Times New Roman" w:hAnsi="Arial" w:cs="Arial"/>
          <w:b/>
          <w:kern w:val="0"/>
          <w:sz w:val="20"/>
          <w:szCs w:val="20"/>
          <w:lang w:eastAsia="pt-BR" w:bidi="ar-SA"/>
        </w:rPr>
        <w:t xml:space="preserve"> </w:t>
      </w:r>
      <w:r w:rsidR="00551897" w:rsidRPr="00157EF7">
        <w:rPr>
          <w:rFonts w:ascii="Arial" w:eastAsia="Times New Roman" w:hAnsi="Arial" w:cs="Arial"/>
          <w:b/>
          <w:kern w:val="0"/>
          <w:sz w:val="20"/>
          <w:szCs w:val="20"/>
          <w:lang w:eastAsia="pt-BR" w:bidi="ar-SA"/>
        </w:rPr>
        <w:t>OBJETO –</w:t>
      </w:r>
      <w:r w:rsidR="0015068C" w:rsidRPr="00157EF7">
        <w:rPr>
          <w:rFonts w:ascii="Arial" w:eastAsia="Times New Roman" w:hAnsi="Arial" w:cs="Arial"/>
          <w:b/>
          <w:kern w:val="0"/>
          <w:sz w:val="20"/>
          <w:szCs w:val="20"/>
          <w:lang w:eastAsia="pt-BR" w:bidi="ar-SA"/>
        </w:rPr>
        <w:t xml:space="preserve"> </w:t>
      </w:r>
      <w:r w:rsidR="001661D5" w:rsidRPr="00CC3E67">
        <w:rPr>
          <w:rFonts w:ascii="Arial" w:hAnsi="Arial" w:cs="Arial"/>
          <w:b/>
          <w:sz w:val="20"/>
          <w:szCs w:val="20"/>
        </w:rPr>
        <w:t>REGISTRO DE PREÇO PARA EVENTUAL AQUISIÇÃO DE</w:t>
      </w:r>
      <w:r w:rsidR="001661D5">
        <w:rPr>
          <w:rFonts w:ascii="Arial" w:hAnsi="Arial" w:cs="Arial"/>
          <w:b/>
          <w:sz w:val="20"/>
          <w:szCs w:val="20"/>
        </w:rPr>
        <w:t xml:space="preserve"> JOGOS, BRINQUEDOS EDUCATIVOS PARA ATENDER OS CENTROS DE EDUCAÇÃO INFANTIL, ESCOLAS MUNICIPAIS, UNIDADES DE SAÚDE, CENTROS DE ATENÇÃO ESPECIALIZADA E CENTRO DE REFERÊNCIA DA ASSISTÊNCIA SOCIAL, E MATERIAL ESPORTIVOS  CENTROS DE EDUCAÇÃO INFANTIL, ESCOLAS MUNICIPAIS E A FUNDAÇÃO MUNICIPAL DE ESPORTES, </w:t>
      </w:r>
      <w:r w:rsidR="001661D5" w:rsidRPr="00CC3E67">
        <w:rPr>
          <w:rFonts w:ascii="Arial" w:hAnsi="Arial" w:cs="Arial"/>
          <w:bCs/>
          <w:sz w:val="20"/>
          <w:szCs w:val="20"/>
        </w:rPr>
        <w:t>conforme anexo I do edital.</w:t>
      </w:r>
    </w:p>
    <w:tbl>
      <w:tblPr>
        <w:tblW w:w="10064" w:type="dxa"/>
        <w:tblInd w:w="55" w:type="dxa"/>
        <w:tblCellMar>
          <w:top w:w="55" w:type="dxa"/>
          <w:left w:w="55" w:type="dxa"/>
          <w:bottom w:w="55" w:type="dxa"/>
          <w:right w:w="55" w:type="dxa"/>
        </w:tblCellMar>
        <w:tblLook w:val="0000" w:firstRow="0" w:lastRow="0" w:firstColumn="0" w:lastColumn="0" w:noHBand="0" w:noVBand="0"/>
      </w:tblPr>
      <w:tblGrid>
        <w:gridCol w:w="439"/>
        <w:gridCol w:w="6316"/>
        <w:gridCol w:w="707"/>
        <w:gridCol w:w="566"/>
        <w:gridCol w:w="988"/>
        <w:gridCol w:w="1048"/>
      </w:tblGrid>
      <w:tr w:rsidR="000B228B" w:rsidRPr="000B228B" w14:paraId="3CCF758F" w14:textId="77777777" w:rsidTr="000B228B">
        <w:tc>
          <w:tcPr>
            <w:tcW w:w="439" w:type="dxa"/>
            <w:tcBorders>
              <w:top w:val="single" w:sz="2" w:space="0" w:color="000000"/>
              <w:left w:val="single" w:sz="2" w:space="0" w:color="000000"/>
              <w:bottom w:val="single" w:sz="2" w:space="0" w:color="000000"/>
            </w:tcBorders>
          </w:tcPr>
          <w:p w14:paraId="7A77C238" w14:textId="77777777" w:rsidR="000B228B" w:rsidRPr="000B228B" w:rsidRDefault="000B228B" w:rsidP="000B228B">
            <w:pPr>
              <w:suppressLineNumbers/>
              <w:jc w:val="center"/>
              <w:rPr>
                <w:rFonts w:ascii="Arial" w:hAnsi="Arial"/>
                <w:b/>
                <w:bCs/>
                <w:sz w:val="16"/>
                <w:szCs w:val="16"/>
              </w:rPr>
            </w:pPr>
            <w:r w:rsidRPr="000B228B">
              <w:rPr>
                <w:rFonts w:ascii="Arial" w:hAnsi="Arial"/>
                <w:b/>
                <w:bCs/>
                <w:sz w:val="16"/>
                <w:szCs w:val="16"/>
              </w:rPr>
              <w:t>Item</w:t>
            </w:r>
          </w:p>
        </w:tc>
        <w:tc>
          <w:tcPr>
            <w:tcW w:w="6316" w:type="dxa"/>
            <w:tcBorders>
              <w:top w:val="single" w:sz="2" w:space="0" w:color="000000"/>
              <w:left w:val="single" w:sz="2" w:space="0" w:color="000000"/>
              <w:bottom w:val="single" w:sz="2" w:space="0" w:color="000000"/>
            </w:tcBorders>
          </w:tcPr>
          <w:p w14:paraId="5F62CD63" w14:textId="77777777" w:rsidR="000B228B" w:rsidRPr="000B228B" w:rsidRDefault="000B228B" w:rsidP="000B228B">
            <w:pPr>
              <w:suppressLineNumbers/>
              <w:jc w:val="center"/>
              <w:rPr>
                <w:rFonts w:ascii="Arial" w:hAnsi="Arial"/>
                <w:b/>
                <w:bCs/>
                <w:sz w:val="16"/>
                <w:szCs w:val="16"/>
              </w:rPr>
            </w:pPr>
            <w:r w:rsidRPr="000B228B">
              <w:rPr>
                <w:rFonts w:ascii="Arial" w:hAnsi="Arial"/>
                <w:b/>
                <w:bCs/>
                <w:sz w:val="16"/>
                <w:szCs w:val="16"/>
              </w:rPr>
              <w:t>Especificações</w:t>
            </w:r>
          </w:p>
        </w:tc>
        <w:tc>
          <w:tcPr>
            <w:tcW w:w="707" w:type="dxa"/>
            <w:tcBorders>
              <w:top w:val="single" w:sz="2" w:space="0" w:color="000000"/>
              <w:left w:val="single" w:sz="2" w:space="0" w:color="000000"/>
              <w:bottom w:val="single" w:sz="2" w:space="0" w:color="000000"/>
            </w:tcBorders>
          </w:tcPr>
          <w:p w14:paraId="6C6E304B" w14:textId="77777777" w:rsidR="000B228B" w:rsidRPr="000B228B" w:rsidRDefault="000B228B" w:rsidP="000B228B">
            <w:pPr>
              <w:suppressLineNumbers/>
              <w:jc w:val="center"/>
              <w:rPr>
                <w:rFonts w:ascii="Arial" w:hAnsi="Arial"/>
                <w:b/>
                <w:bCs/>
                <w:sz w:val="16"/>
                <w:szCs w:val="16"/>
              </w:rPr>
            </w:pPr>
            <w:proofErr w:type="spellStart"/>
            <w:r w:rsidRPr="000B228B">
              <w:rPr>
                <w:rFonts w:ascii="Arial" w:hAnsi="Arial"/>
                <w:b/>
                <w:bCs/>
                <w:sz w:val="16"/>
                <w:szCs w:val="16"/>
              </w:rPr>
              <w:t>Qtde</w:t>
            </w:r>
            <w:proofErr w:type="spellEnd"/>
            <w:r w:rsidRPr="000B228B">
              <w:rPr>
                <w:rFonts w:ascii="Arial" w:hAnsi="Arial"/>
                <w:b/>
                <w:bCs/>
                <w:sz w:val="16"/>
                <w:szCs w:val="16"/>
              </w:rPr>
              <w:t>.</w:t>
            </w:r>
          </w:p>
        </w:tc>
        <w:tc>
          <w:tcPr>
            <w:tcW w:w="566" w:type="dxa"/>
            <w:tcBorders>
              <w:top w:val="single" w:sz="2" w:space="0" w:color="000000"/>
              <w:left w:val="single" w:sz="2" w:space="0" w:color="000000"/>
              <w:bottom w:val="single" w:sz="2" w:space="0" w:color="000000"/>
            </w:tcBorders>
          </w:tcPr>
          <w:p w14:paraId="5A3FAB93" w14:textId="77777777" w:rsidR="000B228B" w:rsidRPr="000B228B" w:rsidRDefault="000B228B" w:rsidP="000B228B">
            <w:pPr>
              <w:suppressLineNumbers/>
              <w:jc w:val="both"/>
              <w:rPr>
                <w:rFonts w:ascii="Arial" w:hAnsi="Arial"/>
                <w:b/>
                <w:bCs/>
                <w:sz w:val="16"/>
                <w:szCs w:val="16"/>
              </w:rPr>
            </w:pPr>
            <w:r w:rsidRPr="000B228B">
              <w:rPr>
                <w:rFonts w:ascii="Arial" w:hAnsi="Arial"/>
                <w:b/>
                <w:bCs/>
                <w:sz w:val="16"/>
                <w:szCs w:val="16"/>
              </w:rPr>
              <w:t>Unid.</w:t>
            </w:r>
          </w:p>
        </w:tc>
        <w:tc>
          <w:tcPr>
            <w:tcW w:w="988" w:type="dxa"/>
            <w:tcBorders>
              <w:top w:val="single" w:sz="2" w:space="0" w:color="000000"/>
              <w:left w:val="single" w:sz="2" w:space="0" w:color="000000"/>
              <w:bottom w:val="single" w:sz="2" w:space="0" w:color="000000"/>
            </w:tcBorders>
          </w:tcPr>
          <w:p w14:paraId="57A609D5" w14:textId="2BFD5DC3" w:rsidR="000B228B" w:rsidRPr="000B228B" w:rsidRDefault="000B228B" w:rsidP="000B228B">
            <w:pPr>
              <w:suppressLineNumbers/>
              <w:jc w:val="center"/>
              <w:rPr>
                <w:rFonts w:ascii="Arial" w:hAnsi="Arial"/>
                <w:b/>
                <w:bCs/>
                <w:sz w:val="16"/>
                <w:szCs w:val="16"/>
              </w:rPr>
            </w:pPr>
            <w:r w:rsidRPr="000B228B">
              <w:rPr>
                <w:rFonts w:ascii="Arial" w:hAnsi="Arial"/>
                <w:b/>
                <w:bCs/>
                <w:sz w:val="16"/>
                <w:szCs w:val="16"/>
              </w:rPr>
              <w:t>Valor Unit</w:t>
            </w:r>
            <w:r>
              <w:rPr>
                <w:rFonts w:ascii="Arial" w:hAnsi="Arial"/>
                <w:b/>
                <w:bCs/>
                <w:sz w:val="16"/>
                <w:szCs w:val="16"/>
              </w:rPr>
              <w:t>.</w:t>
            </w:r>
          </w:p>
        </w:tc>
        <w:tc>
          <w:tcPr>
            <w:tcW w:w="1048" w:type="dxa"/>
            <w:tcBorders>
              <w:top w:val="single" w:sz="2" w:space="0" w:color="000000"/>
              <w:left w:val="single" w:sz="2" w:space="0" w:color="000000"/>
              <w:bottom w:val="single" w:sz="2" w:space="0" w:color="000000"/>
              <w:right w:val="single" w:sz="2" w:space="0" w:color="000000"/>
            </w:tcBorders>
          </w:tcPr>
          <w:p w14:paraId="17D40BA5" w14:textId="77777777" w:rsidR="000B228B" w:rsidRPr="000B228B" w:rsidRDefault="000B228B" w:rsidP="000B228B">
            <w:pPr>
              <w:suppressLineNumbers/>
              <w:jc w:val="center"/>
              <w:rPr>
                <w:rFonts w:ascii="Arial" w:hAnsi="Arial"/>
                <w:b/>
                <w:bCs/>
                <w:sz w:val="16"/>
                <w:szCs w:val="16"/>
              </w:rPr>
            </w:pPr>
            <w:r w:rsidRPr="000B228B">
              <w:rPr>
                <w:rFonts w:ascii="Arial" w:hAnsi="Arial"/>
                <w:b/>
                <w:bCs/>
                <w:sz w:val="16"/>
                <w:szCs w:val="16"/>
              </w:rPr>
              <w:t>Valor Total</w:t>
            </w:r>
          </w:p>
        </w:tc>
      </w:tr>
      <w:tr w:rsidR="000B228B" w:rsidRPr="000B228B" w14:paraId="7E02572B" w14:textId="77777777" w:rsidTr="000B228B">
        <w:tc>
          <w:tcPr>
            <w:tcW w:w="439" w:type="dxa"/>
            <w:tcBorders>
              <w:left w:val="single" w:sz="2" w:space="0" w:color="000000"/>
              <w:bottom w:val="single" w:sz="2" w:space="0" w:color="000000"/>
            </w:tcBorders>
          </w:tcPr>
          <w:p w14:paraId="7DDDC6C3"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w:t>
            </w:r>
          </w:p>
        </w:tc>
        <w:tc>
          <w:tcPr>
            <w:tcW w:w="6316" w:type="dxa"/>
            <w:tcBorders>
              <w:left w:val="single" w:sz="2" w:space="0" w:color="000000"/>
              <w:bottom w:val="single" w:sz="2" w:space="0" w:color="000000"/>
            </w:tcBorders>
          </w:tcPr>
          <w:p w14:paraId="401F228C"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JOGO DE PEÇAS DE MADEIRA  TIPO CAI PERDEU, MATERIAL MADEIRA DE ENGENHARIA, INCLUINDO 54 PEÇAS.</w:t>
            </w:r>
          </w:p>
        </w:tc>
        <w:tc>
          <w:tcPr>
            <w:tcW w:w="707" w:type="dxa"/>
            <w:tcBorders>
              <w:left w:val="single" w:sz="2" w:space="0" w:color="000000"/>
              <w:bottom w:val="single" w:sz="2" w:space="0" w:color="000000"/>
            </w:tcBorders>
          </w:tcPr>
          <w:p w14:paraId="057D2A82"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185,00</w:t>
            </w:r>
          </w:p>
        </w:tc>
        <w:tc>
          <w:tcPr>
            <w:tcW w:w="566" w:type="dxa"/>
            <w:tcBorders>
              <w:left w:val="single" w:sz="2" w:space="0" w:color="000000"/>
              <w:bottom w:val="single" w:sz="2" w:space="0" w:color="000000"/>
            </w:tcBorders>
          </w:tcPr>
          <w:p w14:paraId="2DD461F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47BE348A"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90,06</w:t>
            </w:r>
          </w:p>
        </w:tc>
        <w:tc>
          <w:tcPr>
            <w:tcW w:w="1048" w:type="dxa"/>
            <w:tcBorders>
              <w:left w:val="single" w:sz="2" w:space="0" w:color="000000"/>
              <w:bottom w:val="single" w:sz="2" w:space="0" w:color="000000"/>
              <w:right w:val="single" w:sz="2" w:space="0" w:color="000000"/>
            </w:tcBorders>
          </w:tcPr>
          <w:p w14:paraId="66F271BD"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16.661,10</w:t>
            </w:r>
          </w:p>
        </w:tc>
      </w:tr>
      <w:tr w:rsidR="000B228B" w:rsidRPr="000B228B" w14:paraId="4CE96844" w14:textId="77777777" w:rsidTr="000B228B">
        <w:tc>
          <w:tcPr>
            <w:tcW w:w="439" w:type="dxa"/>
            <w:tcBorders>
              <w:left w:val="single" w:sz="2" w:space="0" w:color="000000"/>
              <w:bottom w:val="single" w:sz="2" w:space="0" w:color="000000"/>
            </w:tcBorders>
          </w:tcPr>
          <w:p w14:paraId="3AD701F6"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w:t>
            </w:r>
          </w:p>
        </w:tc>
        <w:tc>
          <w:tcPr>
            <w:tcW w:w="6316" w:type="dxa"/>
            <w:tcBorders>
              <w:left w:val="single" w:sz="2" w:space="0" w:color="000000"/>
              <w:bottom w:val="single" w:sz="2" w:space="0" w:color="000000"/>
            </w:tcBorders>
          </w:tcPr>
          <w:p w14:paraId="6572FF39"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JOGO DE DOMINÓ TIPO PROFISSIONAL DE OSSO ESTOJO COM 28 PEÇAS GRANDES COM ESTOJO PARA ARMAZENAGEM</w:t>
            </w:r>
          </w:p>
        </w:tc>
        <w:tc>
          <w:tcPr>
            <w:tcW w:w="707" w:type="dxa"/>
            <w:tcBorders>
              <w:left w:val="single" w:sz="2" w:space="0" w:color="000000"/>
              <w:bottom w:val="single" w:sz="2" w:space="0" w:color="000000"/>
            </w:tcBorders>
          </w:tcPr>
          <w:p w14:paraId="07B62B24"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185,00</w:t>
            </w:r>
          </w:p>
        </w:tc>
        <w:tc>
          <w:tcPr>
            <w:tcW w:w="566" w:type="dxa"/>
            <w:tcBorders>
              <w:left w:val="single" w:sz="2" w:space="0" w:color="000000"/>
              <w:bottom w:val="single" w:sz="2" w:space="0" w:color="000000"/>
            </w:tcBorders>
          </w:tcPr>
          <w:p w14:paraId="72A1BA19"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416D4FDC"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93,87</w:t>
            </w:r>
          </w:p>
        </w:tc>
        <w:tc>
          <w:tcPr>
            <w:tcW w:w="1048" w:type="dxa"/>
            <w:tcBorders>
              <w:left w:val="single" w:sz="2" w:space="0" w:color="000000"/>
              <w:bottom w:val="single" w:sz="2" w:space="0" w:color="000000"/>
              <w:right w:val="single" w:sz="2" w:space="0" w:color="000000"/>
            </w:tcBorders>
          </w:tcPr>
          <w:p w14:paraId="199D91A7"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17.365,95</w:t>
            </w:r>
          </w:p>
        </w:tc>
      </w:tr>
      <w:tr w:rsidR="000B228B" w:rsidRPr="000B228B" w14:paraId="1555304A" w14:textId="77777777" w:rsidTr="000B228B">
        <w:tc>
          <w:tcPr>
            <w:tcW w:w="439" w:type="dxa"/>
            <w:tcBorders>
              <w:left w:val="single" w:sz="2" w:space="0" w:color="000000"/>
              <w:bottom w:val="single" w:sz="2" w:space="0" w:color="000000"/>
            </w:tcBorders>
          </w:tcPr>
          <w:p w14:paraId="3151E62D"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3</w:t>
            </w:r>
          </w:p>
        </w:tc>
        <w:tc>
          <w:tcPr>
            <w:tcW w:w="6316" w:type="dxa"/>
            <w:tcBorders>
              <w:left w:val="single" w:sz="2" w:space="0" w:color="000000"/>
              <w:bottom w:val="single" w:sz="2" w:space="0" w:color="000000"/>
            </w:tcBorders>
          </w:tcPr>
          <w:p w14:paraId="2DF80E49"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JOGO DA MEMÓRIA COM TEMÁTICA INFANTIL, MATERIAL PAPELÃO MULTICOLORIDO.</w:t>
            </w:r>
          </w:p>
        </w:tc>
        <w:tc>
          <w:tcPr>
            <w:tcW w:w="707" w:type="dxa"/>
            <w:tcBorders>
              <w:left w:val="single" w:sz="2" w:space="0" w:color="000000"/>
              <w:bottom w:val="single" w:sz="2" w:space="0" w:color="000000"/>
            </w:tcBorders>
          </w:tcPr>
          <w:p w14:paraId="2048DA5E"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185,00</w:t>
            </w:r>
          </w:p>
        </w:tc>
        <w:tc>
          <w:tcPr>
            <w:tcW w:w="566" w:type="dxa"/>
            <w:tcBorders>
              <w:left w:val="single" w:sz="2" w:space="0" w:color="000000"/>
              <w:bottom w:val="single" w:sz="2" w:space="0" w:color="000000"/>
            </w:tcBorders>
          </w:tcPr>
          <w:p w14:paraId="25EE057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375389DB"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97,90</w:t>
            </w:r>
          </w:p>
        </w:tc>
        <w:tc>
          <w:tcPr>
            <w:tcW w:w="1048" w:type="dxa"/>
            <w:tcBorders>
              <w:left w:val="single" w:sz="2" w:space="0" w:color="000000"/>
              <w:bottom w:val="single" w:sz="2" w:space="0" w:color="000000"/>
              <w:right w:val="single" w:sz="2" w:space="0" w:color="000000"/>
            </w:tcBorders>
          </w:tcPr>
          <w:p w14:paraId="1ADC6D2E"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18.111,50</w:t>
            </w:r>
          </w:p>
        </w:tc>
      </w:tr>
      <w:tr w:rsidR="000B228B" w:rsidRPr="000B228B" w14:paraId="0EE17C17" w14:textId="77777777" w:rsidTr="000B228B">
        <w:tc>
          <w:tcPr>
            <w:tcW w:w="439" w:type="dxa"/>
            <w:tcBorders>
              <w:left w:val="single" w:sz="2" w:space="0" w:color="000000"/>
              <w:bottom w:val="single" w:sz="2" w:space="0" w:color="000000"/>
            </w:tcBorders>
          </w:tcPr>
          <w:p w14:paraId="002A51AA"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4</w:t>
            </w:r>
          </w:p>
        </w:tc>
        <w:tc>
          <w:tcPr>
            <w:tcW w:w="6316" w:type="dxa"/>
            <w:tcBorders>
              <w:left w:val="single" w:sz="2" w:space="0" w:color="000000"/>
              <w:bottom w:val="single" w:sz="2" w:space="0" w:color="000000"/>
            </w:tcBorders>
          </w:tcPr>
          <w:p w14:paraId="728BA4DF"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QUEBRA-CABEÇA COM 48 OU 50 PEÇAS: PARA PÚBLICO INFANTIL, TEMÁTICA SUPER HERÓIS E DESENHO, COMPOSIÇÃO/MATERIAL CARTONADO</w:t>
            </w:r>
          </w:p>
        </w:tc>
        <w:tc>
          <w:tcPr>
            <w:tcW w:w="707" w:type="dxa"/>
            <w:tcBorders>
              <w:left w:val="single" w:sz="2" w:space="0" w:color="000000"/>
              <w:bottom w:val="single" w:sz="2" w:space="0" w:color="000000"/>
            </w:tcBorders>
          </w:tcPr>
          <w:p w14:paraId="7240EF1A"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185,00</w:t>
            </w:r>
          </w:p>
        </w:tc>
        <w:tc>
          <w:tcPr>
            <w:tcW w:w="566" w:type="dxa"/>
            <w:tcBorders>
              <w:left w:val="single" w:sz="2" w:space="0" w:color="000000"/>
              <w:bottom w:val="single" w:sz="2" w:space="0" w:color="000000"/>
            </w:tcBorders>
          </w:tcPr>
          <w:p w14:paraId="4021BCD8"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695682CF"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101,45</w:t>
            </w:r>
          </w:p>
        </w:tc>
        <w:tc>
          <w:tcPr>
            <w:tcW w:w="1048" w:type="dxa"/>
            <w:tcBorders>
              <w:left w:val="single" w:sz="2" w:space="0" w:color="000000"/>
              <w:bottom w:val="single" w:sz="2" w:space="0" w:color="000000"/>
              <w:right w:val="single" w:sz="2" w:space="0" w:color="000000"/>
            </w:tcBorders>
          </w:tcPr>
          <w:p w14:paraId="36E51EF5"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18.768,25</w:t>
            </w:r>
          </w:p>
        </w:tc>
      </w:tr>
      <w:tr w:rsidR="000B228B" w:rsidRPr="000B228B" w14:paraId="3705B51D" w14:textId="77777777" w:rsidTr="000B228B">
        <w:tc>
          <w:tcPr>
            <w:tcW w:w="439" w:type="dxa"/>
            <w:tcBorders>
              <w:left w:val="single" w:sz="2" w:space="0" w:color="000000"/>
              <w:bottom w:val="single" w:sz="2" w:space="0" w:color="000000"/>
            </w:tcBorders>
          </w:tcPr>
          <w:p w14:paraId="7B624516"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5</w:t>
            </w:r>
          </w:p>
        </w:tc>
        <w:tc>
          <w:tcPr>
            <w:tcW w:w="6316" w:type="dxa"/>
            <w:tcBorders>
              <w:left w:val="single" w:sz="2" w:space="0" w:color="000000"/>
              <w:bottom w:val="single" w:sz="2" w:space="0" w:color="000000"/>
            </w:tcBorders>
          </w:tcPr>
          <w:p w14:paraId="040148D1"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QUEBRA-CABEÇA COM 100 PEÇAS: PARA PÚBLICO INFANTIL, TEMÁTICA SUPER HERÓIS E DESENHO, COMPOSIÇÃO/MATERIAL CARTONADO</w:t>
            </w:r>
          </w:p>
        </w:tc>
        <w:tc>
          <w:tcPr>
            <w:tcW w:w="707" w:type="dxa"/>
            <w:tcBorders>
              <w:left w:val="single" w:sz="2" w:space="0" w:color="000000"/>
              <w:bottom w:val="single" w:sz="2" w:space="0" w:color="000000"/>
            </w:tcBorders>
          </w:tcPr>
          <w:p w14:paraId="40533C16"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185,00</w:t>
            </w:r>
          </w:p>
        </w:tc>
        <w:tc>
          <w:tcPr>
            <w:tcW w:w="566" w:type="dxa"/>
            <w:tcBorders>
              <w:left w:val="single" w:sz="2" w:space="0" w:color="000000"/>
              <w:bottom w:val="single" w:sz="2" w:space="0" w:color="000000"/>
            </w:tcBorders>
          </w:tcPr>
          <w:p w14:paraId="543500BE"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106A505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140,90</w:t>
            </w:r>
          </w:p>
        </w:tc>
        <w:tc>
          <w:tcPr>
            <w:tcW w:w="1048" w:type="dxa"/>
            <w:tcBorders>
              <w:left w:val="single" w:sz="2" w:space="0" w:color="000000"/>
              <w:bottom w:val="single" w:sz="2" w:space="0" w:color="000000"/>
              <w:right w:val="single" w:sz="2" w:space="0" w:color="000000"/>
            </w:tcBorders>
          </w:tcPr>
          <w:p w14:paraId="5997FE5A"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26.066,50</w:t>
            </w:r>
          </w:p>
        </w:tc>
      </w:tr>
      <w:tr w:rsidR="000B228B" w:rsidRPr="000B228B" w14:paraId="72804BC1" w14:textId="77777777" w:rsidTr="000B228B">
        <w:tc>
          <w:tcPr>
            <w:tcW w:w="439" w:type="dxa"/>
            <w:tcBorders>
              <w:left w:val="single" w:sz="2" w:space="0" w:color="000000"/>
              <w:bottom w:val="single" w:sz="2" w:space="0" w:color="000000"/>
            </w:tcBorders>
          </w:tcPr>
          <w:p w14:paraId="7101DB05"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6</w:t>
            </w:r>
          </w:p>
        </w:tc>
        <w:tc>
          <w:tcPr>
            <w:tcW w:w="6316" w:type="dxa"/>
            <w:tcBorders>
              <w:left w:val="single" w:sz="2" w:space="0" w:color="000000"/>
              <w:bottom w:val="single" w:sz="2" w:space="0" w:color="000000"/>
            </w:tcBorders>
          </w:tcPr>
          <w:p w14:paraId="6F3C4593"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QUEBRA-CABEÇA COM 500 PEÇAS; TEMA DIVERSOS: COMPOSIÇÃO MATERIAL CARTONADO</w:t>
            </w:r>
          </w:p>
        </w:tc>
        <w:tc>
          <w:tcPr>
            <w:tcW w:w="707" w:type="dxa"/>
            <w:tcBorders>
              <w:left w:val="single" w:sz="2" w:space="0" w:color="000000"/>
              <w:bottom w:val="single" w:sz="2" w:space="0" w:color="000000"/>
            </w:tcBorders>
          </w:tcPr>
          <w:p w14:paraId="764614DB"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75,00</w:t>
            </w:r>
          </w:p>
        </w:tc>
        <w:tc>
          <w:tcPr>
            <w:tcW w:w="566" w:type="dxa"/>
            <w:tcBorders>
              <w:left w:val="single" w:sz="2" w:space="0" w:color="000000"/>
              <w:bottom w:val="single" w:sz="2" w:space="0" w:color="000000"/>
            </w:tcBorders>
          </w:tcPr>
          <w:p w14:paraId="799B0A85"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4BEF7EFC"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151,53</w:t>
            </w:r>
          </w:p>
        </w:tc>
        <w:tc>
          <w:tcPr>
            <w:tcW w:w="1048" w:type="dxa"/>
            <w:tcBorders>
              <w:left w:val="single" w:sz="2" w:space="0" w:color="000000"/>
              <w:bottom w:val="single" w:sz="2" w:space="0" w:color="000000"/>
              <w:right w:val="single" w:sz="2" w:space="0" w:color="000000"/>
            </w:tcBorders>
          </w:tcPr>
          <w:p w14:paraId="3DE76E53"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11.364,75</w:t>
            </w:r>
          </w:p>
        </w:tc>
      </w:tr>
      <w:tr w:rsidR="000B228B" w:rsidRPr="000B228B" w14:paraId="3E7EA00B" w14:textId="77777777" w:rsidTr="000B228B">
        <w:tc>
          <w:tcPr>
            <w:tcW w:w="439" w:type="dxa"/>
            <w:tcBorders>
              <w:left w:val="single" w:sz="2" w:space="0" w:color="000000"/>
              <w:bottom w:val="single" w:sz="2" w:space="0" w:color="000000"/>
            </w:tcBorders>
          </w:tcPr>
          <w:p w14:paraId="3EE710A4"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7</w:t>
            </w:r>
          </w:p>
        </w:tc>
        <w:tc>
          <w:tcPr>
            <w:tcW w:w="6316" w:type="dxa"/>
            <w:tcBorders>
              <w:left w:val="single" w:sz="2" w:space="0" w:color="000000"/>
              <w:bottom w:val="single" w:sz="2" w:space="0" w:color="000000"/>
            </w:tcBorders>
          </w:tcPr>
          <w:p w14:paraId="41764236"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 xml:space="preserve">JOGO CARA A CARA; CONTÉM NA EMBALAGEM 2 TABULEIROS PLÁSTICOS, 48 MOLDURAS PLÁSTICAS, 1 FOLHA COM 48 ROSTOS, 1 FOLHA COM 24 CARTAS E 1 MANUAL DE INSTRUÇÕES COMPOSIÇÃO/MATERIAL(IS) PLÁSTICO; </w:t>
            </w:r>
          </w:p>
        </w:tc>
        <w:tc>
          <w:tcPr>
            <w:tcW w:w="707" w:type="dxa"/>
            <w:tcBorders>
              <w:left w:val="single" w:sz="2" w:space="0" w:color="000000"/>
              <w:bottom w:val="single" w:sz="2" w:space="0" w:color="000000"/>
            </w:tcBorders>
          </w:tcPr>
          <w:p w14:paraId="70D6FB43"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10,00</w:t>
            </w:r>
          </w:p>
        </w:tc>
        <w:tc>
          <w:tcPr>
            <w:tcW w:w="566" w:type="dxa"/>
            <w:tcBorders>
              <w:left w:val="single" w:sz="2" w:space="0" w:color="000000"/>
              <w:bottom w:val="single" w:sz="2" w:space="0" w:color="000000"/>
            </w:tcBorders>
          </w:tcPr>
          <w:p w14:paraId="02723DE4"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73BD13BD"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291,34</w:t>
            </w:r>
          </w:p>
        </w:tc>
        <w:tc>
          <w:tcPr>
            <w:tcW w:w="1048" w:type="dxa"/>
            <w:tcBorders>
              <w:left w:val="single" w:sz="2" w:space="0" w:color="000000"/>
              <w:bottom w:val="single" w:sz="2" w:space="0" w:color="000000"/>
              <w:right w:val="single" w:sz="2" w:space="0" w:color="000000"/>
            </w:tcBorders>
          </w:tcPr>
          <w:p w14:paraId="37AB378B"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2.913,40</w:t>
            </w:r>
          </w:p>
        </w:tc>
      </w:tr>
      <w:tr w:rsidR="000B228B" w:rsidRPr="000B228B" w14:paraId="25FDD8FF" w14:textId="77777777" w:rsidTr="000B228B">
        <w:tc>
          <w:tcPr>
            <w:tcW w:w="439" w:type="dxa"/>
            <w:tcBorders>
              <w:left w:val="single" w:sz="2" w:space="0" w:color="000000"/>
              <w:bottom w:val="single" w:sz="2" w:space="0" w:color="000000"/>
            </w:tcBorders>
          </w:tcPr>
          <w:p w14:paraId="1ACEA9F4"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8</w:t>
            </w:r>
          </w:p>
        </w:tc>
        <w:tc>
          <w:tcPr>
            <w:tcW w:w="6316" w:type="dxa"/>
            <w:tcBorders>
              <w:left w:val="single" w:sz="2" w:space="0" w:color="000000"/>
              <w:bottom w:val="single" w:sz="2" w:space="0" w:color="000000"/>
            </w:tcBorders>
          </w:tcPr>
          <w:p w14:paraId="055AB4F5"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 xml:space="preserve">JOGO DE TABULEIRO PEGA </w:t>
            </w:r>
            <w:proofErr w:type="spellStart"/>
            <w:r w:rsidRPr="000B228B">
              <w:rPr>
                <w:rFonts w:ascii="Arial" w:hAnsi="Arial"/>
                <w:sz w:val="16"/>
                <w:szCs w:val="16"/>
              </w:rPr>
              <w:t>PEGA</w:t>
            </w:r>
            <w:proofErr w:type="spellEnd"/>
            <w:r w:rsidRPr="000B228B">
              <w:rPr>
                <w:rFonts w:ascii="Arial" w:hAnsi="Arial"/>
                <w:sz w:val="16"/>
                <w:szCs w:val="16"/>
              </w:rPr>
              <w:t xml:space="preserve"> TABUADA</w:t>
            </w:r>
          </w:p>
        </w:tc>
        <w:tc>
          <w:tcPr>
            <w:tcW w:w="707" w:type="dxa"/>
            <w:tcBorders>
              <w:left w:val="single" w:sz="2" w:space="0" w:color="000000"/>
              <w:bottom w:val="single" w:sz="2" w:space="0" w:color="000000"/>
            </w:tcBorders>
          </w:tcPr>
          <w:p w14:paraId="03DCE124"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75,00</w:t>
            </w:r>
          </w:p>
        </w:tc>
        <w:tc>
          <w:tcPr>
            <w:tcW w:w="566" w:type="dxa"/>
            <w:tcBorders>
              <w:left w:val="single" w:sz="2" w:space="0" w:color="000000"/>
              <w:bottom w:val="single" w:sz="2" w:space="0" w:color="000000"/>
            </w:tcBorders>
          </w:tcPr>
          <w:p w14:paraId="4BB5D627"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19E5793A"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212,29</w:t>
            </w:r>
          </w:p>
        </w:tc>
        <w:tc>
          <w:tcPr>
            <w:tcW w:w="1048" w:type="dxa"/>
            <w:tcBorders>
              <w:left w:val="single" w:sz="2" w:space="0" w:color="000000"/>
              <w:bottom w:val="single" w:sz="2" w:space="0" w:color="000000"/>
              <w:right w:val="single" w:sz="2" w:space="0" w:color="000000"/>
            </w:tcBorders>
          </w:tcPr>
          <w:p w14:paraId="13685E7F"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15.921,75</w:t>
            </w:r>
          </w:p>
        </w:tc>
      </w:tr>
      <w:tr w:rsidR="000B228B" w:rsidRPr="000B228B" w14:paraId="0F24C455" w14:textId="77777777" w:rsidTr="000B228B">
        <w:tc>
          <w:tcPr>
            <w:tcW w:w="439" w:type="dxa"/>
            <w:tcBorders>
              <w:left w:val="single" w:sz="2" w:space="0" w:color="000000"/>
              <w:bottom w:val="single" w:sz="2" w:space="0" w:color="000000"/>
            </w:tcBorders>
          </w:tcPr>
          <w:p w14:paraId="167A8495"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9</w:t>
            </w:r>
          </w:p>
        </w:tc>
        <w:tc>
          <w:tcPr>
            <w:tcW w:w="6316" w:type="dxa"/>
            <w:tcBorders>
              <w:left w:val="single" w:sz="2" w:space="0" w:color="000000"/>
              <w:bottom w:val="single" w:sz="2" w:space="0" w:color="000000"/>
            </w:tcBorders>
          </w:tcPr>
          <w:p w14:paraId="753D08B7"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AREIA MÁGICA CINÉTICA MODELAR 550G -AREIA MÁGICA 550G PROPORCIONA AS CRIANÇAS, UMA INCRÍVEL EXPERIÊNCIA SENSORIAL, DESENVOLVE A COORDENAÇÃO MOTORA, HABILIDADES MANUAIS E A CRIATIVIDADE. VEM COM 3 FORMINHAS COM TEMA PRAIA PARA MODELAR. É MUITO DIVERTIDO, AS CRIANÇAS VÃO ADORAR BRINCAR COM A AREIA MÁGICA. PRODUTO É REGULARIZADO PELO INMETRO E NÃO É RECOMENDADO PARA CRIANÇAS MENORES DE 3 ANOS. CORES VARIADAS A DEFINIR</w:t>
            </w:r>
          </w:p>
        </w:tc>
        <w:tc>
          <w:tcPr>
            <w:tcW w:w="707" w:type="dxa"/>
            <w:tcBorders>
              <w:left w:val="single" w:sz="2" w:space="0" w:color="000000"/>
              <w:bottom w:val="single" w:sz="2" w:space="0" w:color="000000"/>
            </w:tcBorders>
          </w:tcPr>
          <w:p w14:paraId="41844459"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10,00</w:t>
            </w:r>
          </w:p>
        </w:tc>
        <w:tc>
          <w:tcPr>
            <w:tcW w:w="566" w:type="dxa"/>
            <w:tcBorders>
              <w:left w:val="single" w:sz="2" w:space="0" w:color="000000"/>
              <w:bottom w:val="single" w:sz="2" w:space="0" w:color="000000"/>
            </w:tcBorders>
          </w:tcPr>
          <w:p w14:paraId="0A3EEB85"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2ADDF0FC"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283,89</w:t>
            </w:r>
          </w:p>
        </w:tc>
        <w:tc>
          <w:tcPr>
            <w:tcW w:w="1048" w:type="dxa"/>
            <w:tcBorders>
              <w:left w:val="single" w:sz="2" w:space="0" w:color="000000"/>
              <w:bottom w:val="single" w:sz="2" w:space="0" w:color="000000"/>
              <w:right w:val="single" w:sz="2" w:space="0" w:color="000000"/>
            </w:tcBorders>
          </w:tcPr>
          <w:p w14:paraId="1F72B8B5"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2.838,90</w:t>
            </w:r>
          </w:p>
        </w:tc>
      </w:tr>
      <w:tr w:rsidR="000B228B" w:rsidRPr="000B228B" w14:paraId="5F86FDC1" w14:textId="77777777" w:rsidTr="000B228B">
        <w:tc>
          <w:tcPr>
            <w:tcW w:w="439" w:type="dxa"/>
            <w:tcBorders>
              <w:left w:val="single" w:sz="2" w:space="0" w:color="000000"/>
              <w:bottom w:val="single" w:sz="2" w:space="0" w:color="000000"/>
            </w:tcBorders>
          </w:tcPr>
          <w:p w14:paraId="108CBCC9"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10</w:t>
            </w:r>
          </w:p>
        </w:tc>
        <w:tc>
          <w:tcPr>
            <w:tcW w:w="6316" w:type="dxa"/>
            <w:tcBorders>
              <w:left w:val="single" w:sz="2" w:space="0" w:color="000000"/>
              <w:bottom w:val="single" w:sz="2" w:space="0" w:color="000000"/>
            </w:tcBorders>
          </w:tcPr>
          <w:p w14:paraId="02331E93"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BAÚ DO TESOURO - MATERIAL: EVA, PAPEL, MDF, PLÁSTICO, ISOPOR. FAIXA ETÁRIA: A PARTIR DOS 5 ANOS. ACOMPANHA: ALFABETO EM EVA, NÚMEROS DE 0 A 9 EM EVA, IMPRESSOS DOS MAPAS, BAÚ DE MDF, PINÇA, PÉROLAS DE ISOPOR DOURADAS. DIMENSÕES: 21X21X4 CM.</w:t>
            </w:r>
          </w:p>
        </w:tc>
        <w:tc>
          <w:tcPr>
            <w:tcW w:w="707" w:type="dxa"/>
            <w:tcBorders>
              <w:left w:val="single" w:sz="2" w:space="0" w:color="000000"/>
              <w:bottom w:val="single" w:sz="2" w:space="0" w:color="000000"/>
            </w:tcBorders>
          </w:tcPr>
          <w:p w14:paraId="7E289FAD"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45,00</w:t>
            </w:r>
          </w:p>
        </w:tc>
        <w:tc>
          <w:tcPr>
            <w:tcW w:w="566" w:type="dxa"/>
            <w:tcBorders>
              <w:left w:val="single" w:sz="2" w:space="0" w:color="000000"/>
              <w:bottom w:val="single" w:sz="2" w:space="0" w:color="000000"/>
            </w:tcBorders>
          </w:tcPr>
          <w:p w14:paraId="7782AB7B"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6AF9735C"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554,51</w:t>
            </w:r>
          </w:p>
        </w:tc>
        <w:tc>
          <w:tcPr>
            <w:tcW w:w="1048" w:type="dxa"/>
            <w:tcBorders>
              <w:left w:val="single" w:sz="2" w:space="0" w:color="000000"/>
              <w:bottom w:val="single" w:sz="2" w:space="0" w:color="000000"/>
              <w:right w:val="single" w:sz="2" w:space="0" w:color="000000"/>
            </w:tcBorders>
          </w:tcPr>
          <w:p w14:paraId="7ECB7CFD"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24.952,95</w:t>
            </w:r>
          </w:p>
        </w:tc>
      </w:tr>
      <w:tr w:rsidR="000B228B" w:rsidRPr="000B228B" w14:paraId="6CC8F718" w14:textId="77777777" w:rsidTr="000B228B">
        <w:tc>
          <w:tcPr>
            <w:tcW w:w="439" w:type="dxa"/>
            <w:tcBorders>
              <w:left w:val="single" w:sz="2" w:space="0" w:color="000000"/>
              <w:bottom w:val="single" w:sz="2" w:space="0" w:color="000000"/>
            </w:tcBorders>
          </w:tcPr>
          <w:p w14:paraId="58C1BB17"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11</w:t>
            </w:r>
          </w:p>
        </w:tc>
        <w:tc>
          <w:tcPr>
            <w:tcW w:w="6316" w:type="dxa"/>
            <w:tcBorders>
              <w:left w:val="single" w:sz="2" w:space="0" w:color="000000"/>
              <w:bottom w:val="single" w:sz="2" w:space="0" w:color="000000"/>
            </w:tcBorders>
          </w:tcPr>
          <w:p w14:paraId="1B33435D"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CAIXA ENCAIXA - ENCAIXA AQUI, ENCAIXA ALI. CADA PECINHA TEM SEU LUGAR. BICHINHOS E ESTRELINHAS, CADA FORMA TEM SEU LUGAR CERTO PARA ENTRAR NO CAIXA - ENCAIXA. DEPOIS É SÓ ABRIR CADA PORTINHA COM SUA CHAVE E COMEÇAR TUDO DE NOVO CAIXA - ENCAIXA É UMA DIVERTIDA BRINCADEIRA QUE AJUDA A DESENVOLVER A PERCEPÇÃO, O RACIOCÍNIO LÓGICO E A COORDENAÇÃO MOTORA. SUPER COMPLETO COM UMA CHAVE PARA CADA PORTINHA E 18 PECINHAS DIFERENTES. MATERIAL: PLÁSTICO RESISTENTE E ATÓXICO, SEM ARESTAS PARA A PROTEÇÃO DAS CRIANÇAS. DIMENSÕES DA EMBALAGEM: LARGURA 36 CM, ALTURA 20 CM, PROFUNDIDADE 11,5 CM.</w:t>
            </w:r>
          </w:p>
        </w:tc>
        <w:tc>
          <w:tcPr>
            <w:tcW w:w="707" w:type="dxa"/>
            <w:tcBorders>
              <w:left w:val="single" w:sz="2" w:space="0" w:color="000000"/>
              <w:bottom w:val="single" w:sz="2" w:space="0" w:color="000000"/>
            </w:tcBorders>
          </w:tcPr>
          <w:p w14:paraId="18AC10BE"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10,00</w:t>
            </w:r>
          </w:p>
        </w:tc>
        <w:tc>
          <w:tcPr>
            <w:tcW w:w="566" w:type="dxa"/>
            <w:tcBorders>
              <w:left w:val="single" w:sz="2" w:space="0" w:color="000000"/>
              <w:bottom w:val="single" w:sz="2" w:space="0" w:color="000000"/>
            </w:tcBorders>
          </w:tcPr>
          <w:p w14:paraId="1C0B0737"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6E2099AD"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1.220,09</w:t>
            </w:r>
          </w:p>
        </w:tc>
        <w:tc>
          <w:tcPr>
            <w:tcW w:w="1048" w:type="dxa"/>
            <w:tcBorders>
              <w:left w:val="single" w:sz="2" w:space="0" w:color="000000"/>
              <w:bottom w:val="single" w:sz="2" w:space="0" w:color="000000"/>
              <w:right w:val="single" w:sz="2" w:space="0" w:color="000000"/>
            </w:tcBorders>
          </w:tcPr>
          <w:p w14:paraId="73B473BC"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12.200,90</w:t>
            </w:r>
          </w:p>
        </w:tc>
      </w:tr>
      <w:tr w:rsidR="000B228B" w:rsidRPr="000B228B" w14:paraId="69E93DD8" w14:textId="77777777" w:rsidTr="000B228B">
        <w:tc>
          <w:tcPr>
            <w:tcW w:w="439" w:type="dxa"/>
            <w:tcBorders>
              <w:left w:val="single" w:sz="2" w:space="0" w:color="000000"/>
              <w:bottom w:val="single" w:sz="2" w:space="0" w:color="000000"/>
            </w:tcBorders>
          </w:tcPr>
          <w:p w14:paraId="74BC4109"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12</w:t>
            </w:r>
          </w:p>
        </w:tc>
        <w:tc>
          <w:tcPr>
            <w:tcW w:w="6316" w:type="dxa"/>
            <w:tcBorders>
              <w:left w:val="single" w:sz="2" w:space="0" w:color="000000"/>
              <w:bottom w:val="single" w:sz="2" w:space="0" w:color="000000"/>
            </w:tcBorders>
          </w:tcPr>
          <w:p w14:paraId="7517F711"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 xml:space="preserve">COLEÇÃO HORTI FRUTI/FRUTAS - ESSE KIT TRAZ 12 FRUTAS DIFERENTES QUE PODEM SER CORTADAS, UMA FACA, UMA TÁBUA DE CORTE, PRATOS E CESTAS </w:t>
            </w:r>
          </w:p>
        </w:tc>
        <w:tc>
          <w:tcPr>
            <w:tcW w:w="707" w:type="dxa"/>
            <w:tcBorders>
              <w:left w:val="single" w:sz="2" w:space="0" w:color="000000"/>
              <w:bottom w:val="single" w:sz="2" w:space="0" w:color="000000"/>
            </w:tcBorders>
          </w:tcPr>
          <w:p w14:paraId="336E50AC"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10,00</w:t>
            </w:r>
          </w:p>
        </w:tc>
        <w:tc>
          <w:tcPr>
            <w:tcW w:w="566" w:type="dxa"/>
            <w:tcBorders>
              <w:left w:val="single" w:sz="2" w:space="0" w:color="000000"/>
              <w:bottom w:val="single" w:sz="2" w:space="0" w:color="000000"/>
            </w:tcBorders>
          </w:tcPr>
          <w:p w14:paraId="2A1995F3"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329A5F59"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892,35</w:t>
            </w:r>
          </w:p>
        </w:tc>
        <w:tc>
          <w:tcPr>
            <w:tcW w:w="1048" w:type="dxa"/>
            <w:tcBorders>
              <w:left w:val="single" w:sz="2" w:space="0" w:color="000000"/>
              <w:bottom w:val="single" w:sz="2" w:space="0" w:color="000000"/>
              <w:right w:val="single" w:sz="2" w:space="0" w:color="000000"/>
            </w:tcBorders>
          </w:tcPr>
          <w:p w14:paraId="6748AB87"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8.923,50</w:t>
            </w:r>
          </w:p>
        </w:tc>
      </w:tr>
      <w:tr w:rsidR="000B228B" w:rsidRPr="000B228B" w14:paraId="233BE3AA" w14:textId="77777777" w:rsidTr="000B228B">
        <w:tc>
          <w:tcPr>
            <w:tcW w:w="439" w:type="dxa"/>
            <w:tcBorders>
              <w:left w:val="single" w:sz="2" w:space="0" w:color="000000"/>
              <w:bottom w:val="single" w:sz="2" w:space="0" w:color="000000"/>
            </w:tcBorders>
          </w:tcPr>
          <w:p w14:paraId="33F68593"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lastRenderedPageBreak/>
              <w:t>13</w:t>
            </w:r>
          </w:p>
        </w:tc>
        <w:tc>
          <w:tcPr>
            <w:tcW w:w="6316" w:type="dxa"/>
            <w:tcBorders>
              <w:left w:val="single" w:sz="2" w:space="0" w:color="000000"/>
              <w:bottom w:val="single" w:sz="2" w:space="0" w:color="000000"/>
            </w:tcBorders>
          </w:tcPr>
          <w:p w14:paraId="136F26C8"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 xml:space="preserve">DESCOBRINDO A MATEMÁTICA - JOGO PEDAGÓGICO, INDICADO PARA A FASE PRÉ-ESCOLAR, COM PEÇAS RESISTENTES EM MADEIRA RECICLADA. PRIMEIRAS OPERAÇÕES MATEMÁTICAS ASSOCIANDO NUMERAIS E QUANTIDADES. COLORIDO E DIDÁTICO.+ 3 ANOS. MADEIRA. 20 PEÇAS. DIMENSÕES 17X17X6. </w:t>
            </w:r>
          </w:p>
        </w:tc>
        <w:tc>
          <w:tcPr>
            <w:tcW w:w="707" w:type="dxa"/>
            <w:tcBorders>
              <w:left w:val="single" w:sz="2" w:space="0" w:color="000000"/>
              <w:bottom w:val="single" w:sz="2" w:space="0" w:color="000000"/>
            </w:tcBorders>
          </w:tcPr>
          <w:p w14:paraId="2A2F79FC"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135,00</w:t>
            </w:r>
          </w:p>
        </w:tc>
        <w:tc>
          <w:tcPr>
            <w:tcW w:w="566" w:type="dxa"/>
            <w:tcBorders>
              <w:left w:val="single" w:sz="2" w:space="0" w:color="000000"/>
              <w:bottom w:val="single" w:sz="2" w:space="0" w:color="000000"/>
            </w:tcBorders>
          </w:tcPr>
          <w:p w14:paraId="7A677C47"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6F17B7C9"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284,32</w:t>
            </w:r>
          </w:p>
        </w:tc>
        <w:tc>
          <w:tcPr>
            <w:tcW w:w="1048" w:type="dxa"/>
            <w:tcBorders>
              <w:left w:val="single" w:sz="2" w:space="0" w:color="000000"/>
              <w:bottom w:val="single" w:sz="2" w:space="0" w:color="000000"/>
              <w:right w:val="single" w:sz="2" w:space="0" w:color="000000"/>
            </w:tcBorders>
          </w:tcPr>
          <w:p w14:paraId="7BF28DEE"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38.383,20</w:t>
            </w:r>
          </w:p>
        </w:tc>
      </w:tr>
      <w:tr w:rsidR="000B228B" w:rsidRPr="000B228B" w14:paraId="43301081" w14:textId="77777777" w:rsidTr="000B228B">
        <w:tc>
          <w:tcPr>
            <w:tcW w:w="439" w:type="dxa"/>
            <w:tcBorders>
              <w:left w:val="single" w:sz="2" w:space="0" w:color="000000"/>
              <w:bottom w:val="single" w:sz="2" w:space="0" w:color="000000"/>
            </w:tcBorders>
          </w:tcPr>
          <w:p w14:paraId="4B99C28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14</w:t>
            </w:r>
          </w:p>
        </w:tc>
        <w:tc>
          <w:tcPr>
            <w:tcW w:w="6316" w:type="dxa"/>
            <w:tcBorders>
              <w:left w:val="single" w:sz="2" w:space="0" w:color="000000"/>
              <w:bottom w:val="single" w:sz="2" w:space="0" w:color="000000"/>
            </w:tcBorders>
          </w:tcPr>
          <w:p w14:paraId="64C7AF38"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JOGO DE BOLICHE. IDADE: + 3 ANOS PARA JOGAR COM AMIGOS E FAMÍLIA ESTIMULA O RACIOCÍNIO. COR MULTICOR MATERIAL PLÁSTICO DIMENSÕES APROXIMADAS DO ITEM C X L X A 15 X 22 X 22</w:t>
            </w:r>
          </w:p>
        </w:tc>
        <w:tc>
          <w:tcPr>
            <w:tcW w:w="707" w:type="dxa"/>
            <w:tcBorders>
              <w:left w:val="single" w:sz="2" w:space="0" w:color="000000"/>
              <w:bottom w:val="single" w:sz="2" w:space="0" w:color="000000"/>
            </w:tcBorders>
          </w:tcPr>
          <w:p w14:paraId="5B99E7CF"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50,00</w:t>
            </w:r>
          </w:p>
        </w:tc>
        <w:tc>
          <w:tcPr>
            <w:tcW w:w="566" w:type="dxa"/>
            <w:tcBorders>
              <w:left w:val="single" w:sz="2" w:space="0" w:color="000000"/>
              <w:bottom w:val="single" w:sz="2" w:space="0" w:color="000000"/>
            </w:tcBorders>
          </w:tcPr>
          <w:p w14:paraId="3A5EE2B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652B68C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264,47</w:t>
            </w:r>
          </w:p>
        </w:tc>
        <w:tc>
          <w:tcPr>
            <w:tcW w:w="1048" w:type="dxa"/>
            <w:tcBorders>
              <w:left w:val="single" w:sz="2" w:space="0" w:color="000000"/>
              <w:bottom w:val="single" w:sz="2" w:space="0" w:color="000000"/>
              <w:right w:val="single" w:sz="2" w:space="0" w:color="000000"/>
            </w:tcBorders>
          </w:tcPr>
          <w:p w14:paraId="4D5EA6C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13.223,50</w:t>
            </w:r>
          </w:p>
        </w:tc>
      </w:tr>
      <w:tr w:rsidR="000B228B" w:rsidRPr="000B228B" w14:paraId="4CE29291" w14:textId="77777777" w:rsidTr="000B228B">
        <w:tc>
          <w:tcPr>
            <w:tcW w:w="439" w:type="dxa"/>
            <w:tcBorders>
              <w:left w:val="single" w:sz="2" w:space="0" w:color="000000"/>
              <w:bottom w:val="single" w:sz="2" w:space="0" w:color="000000"/>
            </w:tcBorders>
          </w:tcPr>
          <w:p w14:paraId="25F60F43"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15</w:t>
            </w:r>
          </w:p>
        </w:tc>
        <w:tc>
          <w:tcPr>
            <w:tcW w:w="6316" w:type="dxa"/>
            <w:tcBorders>
              <w:left w:val="single" w:sz="2" w:space="0" w:color="000000"/>
              <w:bottom w:val="single" w:sz="2" w:space="0" w:color="000000"/>
            </w:tcBorders>
          </w:tcPr>
          <w:p w14:paraId="6BB4547B"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KIT 10 TATAMES EVA 20MM - 1X1. COMPOSIÇÃO EVA COPOLÍMERO ETILENO ACETATO DE VINIL. COM SISTEMA DE ENCAIXE. COMPRIMENTO 1M, LARGURA 1M, ESPESSURA 20MM. PESO: 2,2 KG. COR A DEFINIR. COM 3 BORDAS DE ENCAIXE. - COTA PRINCIPAL</w:t>
            </w:r>
          </w:p>
        </w:tc>
        <w:tc>
          <w:tcPr>
            <w:tcW w:w="707" w:type="dxa"/>
            <w:tcBorders>
              <w:left w:val="single" w:sz="2" w:space="0" w:color="000000"/>
              <w:bottom w:val="single" w:sz="2" w:space="0" w:color="000000"/>
            </w:tcBorders>
          </w:tcPr>
          <w:p w14:paraId="0019D60B"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41,00</w:t>
            </w:r>
          </w:p>
        </w:tc>
        <w:tc>
          <w:tcPr>
            <w:tcW w:w="566" w:type="dxa"/>
            <w:tcBorders>
              <w:left w:val="single" w:sz="2" w:space="0" w:color="000000"/>
              <w:bottom w:val="single" w:sz="2" w:space="0" w:color="000000"/>
            </w:tcBorders>
          </w:tcPr>
          <w:p w14:paraId="7A351213"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KIT</w:t>
            </w:r>
          </w:p>
        </w:tc>
        <w:tc>
          <w:tcPr>
            <w:tcW w:w="988" w:type="dxa"/>
            <w:tcBorders>
              <w:left w:val="single" w:sz="2" w:space="0" w:color="000000"/>
              <w:bottom w:val="single" w:sz="2" w:space="0" w:color="000000"/>
            </w:tcBorders>
          </w:tcPr>
          <w:p w14:paraId="610357F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4.233,00</w:t>
            </w:r>
          </w:p>
        </w:tc>
        <w:tc>
          <w:tcPr>
            <w:tcW w:w="1048" w:type="dxa"/>
            <w:tcBorders>
              <w:left w:val="single" w:sz="2" w:space="0" w:color="000000"/>
              <w:bottom w:val="single" w:sz="2" w:space="0" w:color="000000"/>
              <w:right w:val="single" w:sz="2" w:space="0" w:color="000000"/>
            </w:tcBorders>
          </w:tcPr>
          <w:p w14:paraId="58519589"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173.553,00</w:t>
            </w:r>
          </w:p>
        </w:tc>
      </w:tr>
      <w:tr w:rsidR="000B228B" w:rsidRPr="000B228B" w14:paraId="5050611F" w14:textId="77777777" w:rsidTr="000B228B">
        <w:tc>
          <w:tcPr>
            <w:tcW w:w="439" w:type="dxa"/>
            <w:tcBorders>
              <w:left w:val="single" w:sz="2" w:space="0" w:color="000000"/>
              <w:bottom w:val="single" w:sz="2" w:space="0" w:color="000000"/>
            </w:tcBorders>
          </w:tcPr>
          <w:p w14:paraId="2B1DB0CD"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16</w:t>
            </w:r>
          </w:p>
        </w:tc>
        <w:tc>
          <w:tcPr>
            <w:tcW w:w="6316" w:type="dxa"/>
            <w:tcBorders>
              <w:left w:val="single" w:sz="2" w:space="0" w:color="000000"/>
              <w:bottom w:val="single" w:sz="2" w:space="0" w:color="000000"/>
            </w:tcBorders>
          </w:tcPr>
          <w:p w14:paraId="2D146012"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KIT 10 TATAMES EVA 20MM - 1X1. COMPOSIÇÃO EVA COPOLÍMERO ETILENO ACETATO DE VINIL. COM SISTEMA DE ENCAIXE. COMPRIMENTO 1M, LARGURA 1M, ESPESSURA 20MM. PESO: 2,2 KG. COR A DEFINIR. COM 3 BORDAS DE ENCAIXE. - COTA RESERVADA</w:t>
            </w:r>
          </w:p>
        </w:tc>
        <w:tc>
          <w:tcPr>
            <w:tcW w:w="707" w:type="dxa"/>
            <w:tcBorders>
              <w:left w:val="single" w:sz="2" w:space="0" w:color="000000"/>
              <w:bottom w:val="single" w:sz="2" w:space="0" w:color="000000"/>
            </w:tcBorders>
          </w:tcPr>
          <w:p w14:paraId="01B663D7"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14,00</w:t>
            </w:r>
          </w:p>
        </w:tc>
        <w:tc>
          <w:tcPr>
            <w:tcW w:w="566" w:type="dxa"/>
            <w:tcBorders>
              <w:left w:val="single" w:sz="2" w:space="0" w:color="000000"/>
              <w:bottom w:val="single" w:sz="2" w:space="0" w:color="000000"/>
            </w:tcBorders>
          </w:tcPr>
          <w:p w14:paraId="4D20E5A7"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KIT</w:t>
            </w:r>
          </w:p>
        </w:tc>
        <w:tc>
          <w:tcPr>
            <w:tcW w:w="988" w:type="dxa"/>
            <w:tcBorders>
              <w:left w:val="single" w:sz="2" w:space="0" w:color="000000"/>
              <w:bottom w:val="single" w:sz="2" w:space="0" w:color="000000"/>
            </w:tcBorders>
          </w:tcPr>
          <w:p w14:paraId="02171A8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4.233,00</w:t>
            </w:r>
          </w:p>
        </w:tc>
        <w:tc>
          <w:tcPr>
            <w:tcW w:w="1048" w:type="dxa"/>
            <w:tcBorders>
              <w:left w:val="single" w:sz="2" w:space="0" w:color="000000"/>
              <w:bottom w:val="single" w:sz="2" w:space="0" w:color="000000"/>
              <w:right w:val="single" w:sz="2" w:space="0" w:color="000000"/>
            </w:tcBorders>
          </w:tcPr>
          <w:p w14:paraId="4B608162"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59.262,00</w:t>
            </w:r>
          </w:p>
        </w:tc>
      </w:tr>
      <w:tr w:rsidR="000B228B" w:rsidRPr="000B228B" w14:paraId="5A2EEDA1" w14:textId="77777777" w:rsidTr="000B228B">
        <w:tc>
          <w:tcPr>
            <w:tcW w:w="439" w:type="dxa"/>
            <w:tcBorders>
              <w:left w:val="single" w:sz="2" w:space="0" w:color="000000"/>
              <w:bottom w:val="single" w:sz="2" w:space="0" w:color="000000"/>
            </w:tcBorders>
          </w:tcPr>
          <w:p w14:paraId="36AACEE9"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17</w:t>
            </w:r>
          </w:p>
        </w:tc>
        <w:tc>
          <w:tcPr>
            <w:tcW w:w="6316" w:type="dxa"/>
            <w:tcBorders>
              <w:left w:val="single" w:sz="2" w:space="0" w:color="000000"/>
              <w:bottom w:val="single" w:sz="2" w:space="0" w:color="000000"/>
            </w:tcBorders>
          </w:tcPr>
          <w:p w14:paraId="51D082A8"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KIT 12 OU 15 INSETOS - CONFECCIONADOS EM BORRACHA, OS TAMANHOS VARIAM ENTRE 5CM A 15CM</w:t>
            </w:r>
          </w:p>
        </w:tc>
        <w:tc>
          <w:tcPr>
            <w:tcW w:w="707" w:type="dxa"/>
            <w:tcBorders>
              <w:left w:val="single" w:sz="2" w:space="0" w:color="000000"/>
              <w:bottom w:val="single" w:sz="2" w:space="0" w:color="000000"/>
            </w:tcBorders>
          </w:tcPr>
          <w:p w14:paraId="473141D8"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20,00</w:t>
            </w:r>
          </w:p>
        </w:tc>
        <w:tc>
          <w:tcPr>
            <w:tcW w:w="566" w:type="dxa"/>
            <w:tcBorders>
              <w:left w:val="single" w:sz="2" w:space="0" w:color="000000"/>
              <w:bottom w:val="single" w:sz="2" w:space="0" w:color="000000"/>
            </w:tcBorders>
          </w:tcPr>
          <w:p w14:paraId="47B7DB0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73597F8A"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235,11</w:t>
            </w:r>
          </w:p>
        </w:tc>
        <w:tc>
          <w:tcPr>
            <w:tcW w:w="1048" w:type="dxa"/>
            <w:tcBorders>
              <w:left w:val="single" w:sz="2" w:space="0" w:color="000000"/>
              <w:bottom w:val="single" w:sz="2" w:space="0" w:color="000000"/>
              <w:right w:val="single" w:sz="2" w:space="0" w:color="000000"/>
            </w:tcBorders>
          </w:tcPr>
          <w:p w14:paraId="4B7ECA97"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4.702,20</w:t>
            </w:r>
          </w:p>
        </w:tc>
      </w:tr>
      <w:tr w:rsidR="000B228B" w:rsidRPr="000B228B" w14:paraId="54B9DEA1" w14:textId="77777777" w:rsidTr="000B228B">
        <w:tc>
          <w:tcPr>
            <w:tcW w:w="439" w:type="dxa"/>
            <w:tcBorders>
              <w:left w:val="single" w:sz="2" w:space="0" w:color="000000"/>
              <w:bottom w:val="single" w:sz="2" w:space="0" w:color="000000"/>
            </w:tcBorders>
          </w:tcPr>
          <w:p w14:paraId="555F0D1B"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18</w:t>
            </w:r>
          </w:p>
        </w:tc>
        <w:tc>
          <w:tcPr>
            <w:tcW w:w="6316" w:type="dxa"/>
            <w:tcBorders>
              <w:left w:val="single" w:sz="2" w:space="0" w:color="000000"/>
              <w:bottom w:val="single" w:sz="2" w:space="0" w:color="000000"/>
            </w:tcBorders>
          </w:tcPr>
          <w:p w14:paraId="3A86B9EC"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BOLINHAS COLORIDAS PARA PISCINA. TAMANHO APROXIMADO: 7,5 CM DIÂMETRO. PRODUZIDA COM AR COMPRIMIDO. NÃO AMASSAM. NÃO QUEBRAM. PLÁSTICO 100% VIRGEM. ATÓXICA. CORES VIBRANTES VARIADAS: VERMELHA, AMARELA, VERDE, LARANJA, ROSA, AZUL. GARANTIA: 6 MESES CONTRA DEFEITOS DE FABRICAÇÃO. PACOTE COM 500 UNIDADES.</w:t>
            </w:r>
          </w:p>
        </w:tc>
        <w:tc>
          <w:tcPr>
            <w:tcW w:w="707" w:type="dxa"/>
            <w:tcBorders>
              <w:left w:val="single" w:sz="2" w:space="0" w:color="000000"/>
              <w:bottom w:val="single" w:sz="2" w:space="0" w:color="000000"/>
            </w:tcBorders>
          </w:tcPr>
          <w:p w14:paraId="5D9768E7"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10,00</w:t>
            </w:r>
          </w:p>
        </w:tc>
        <w:tc>
          <w:tcPr>
            <w:tcW w:w="566" w:type="dxa"/>
            <w:tcBorders>
              <w:left w:val="single" w:sz="2" w:space="0" w:color="000000"/>
              <w:bottom w:val="single" w:sz="2" w:space="0" w:color="000000"/>
            </w:tcBorders>
          </w:tcPr>
          <w:p w14:paraId="14A03B6A"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PC</w:t>
            </w:r>
          </w:p>
        </w:tc>
        <w:tc>
          <w:tcPr>
            <w:tcW w:w="988" w:type="dxa"/>
            <w:tcBorders>
              <w:left w:val="single" w:sz="2" w:space="0" w:color="000000"/>
              <w:bottom w:val="single" w:sz="2" w:space="0" w:color="000000"/>
            </w:tcBorders>
          </w:tcPr>
          <w:p w14:paraId="62140EA6"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1.250,04</w:t>
            </w:r>
          </w:p>
        </w:tc>
        <w:tc>
          <w:tcPr>
            <w:tcW w:w="1048" w:type="dxa"/>
            <w:tcBorders>
              <w:left w:val="single" w:sz="2" w:space="0" w:color="000000"/>
              <w:bottom w:val="single" w:sz="2" w:space="0" w:color="000000"/>
              <w:right w:val="single" w:sz="2" w:space="0" w:color="000000"/>
            </w:tcBorders>
          </w:tcPr>
          <w:p w14:paraId="3682D889"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12.500,40</w:t>
            </w:r>
          </w:p>
        </w:tc>
      </w:tr>
      <w:tr w:rsidR="000B228B" w:rsidRPr="000B228B" w14:paraId="16734CED" w14:textId="77777777" w:rsidTr="000B228B">
        <w:tc>
          <w:tcPr>
            <w:tcW w:w="439" w:type="dxa"/>
            <w:tcBorders>
              <w:left w:val="single" w:sz="2" w:space="0" w:color="000000"/>
              <w:bottom w:val="single" w:sz="2" w:space="0" w:color="000000"/>
            </w:tcBorders>
          </w:tcPr>
          <w:p w14:paraId="799E9EAD"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19</w:t>
            </w:r>
          </w:p>
        </w:tc>
        <w:tc>
          <w:tcPr>
            <w:tcW w:w="6316" w:type="dxa"/>
            <w:tcBorders>
              <w:left w:val="single" w:sz="2" w:space="0" w:color="000000"/>
              <w:bottom w:val="single" w:sz="2" w:space="0" w:color="000000"/>
            </w:tcBorders>
          </w:tcPr>
          <w:p w14:paraId="553A4B08"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Bola de Futsal Tamanho: 61 – 64 cm de diâmetro. Peso: 410 – 440g. Ultra Fusion 08 gomos câmara,  removível e lubrificado. Composição: PVC.</w:t>
            </w:r>
          </w:p>
        </w:tc>
        <w:tc>
          <w:tcPr>
            <w:tcW w:w="707" w:type="dxa"/>
            <w:tcBorders>
              <w:left w:val="single" w:sz="2" w:space="0" w:color="000000"/>
              <w:bottom w:val="single" w:sz="2" w:space="0" w:color="000000"/>
            </w:tcBorders>
          </w:tcPr>
          <w:p w14:paraId="385D593C"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140,00</w:t>
            </w:r>
          </w:p>
        </w:tc>
        <w:tc>
          <w:tcPr>
            <w:tcW w:w="566" w:type="dxa"/>
            <w:tcBorders>
              <w:left w:val="single" w:sz="2" w:space="0" w:color="000000"/>
              <w:bottom w:val="single" w:sz="2" w:space="0" w:color="000000"/>
            </w:tcBorders>
          </w:tcPr>
          <w:p w14:paraId="703518C7"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40047D29"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167,69</w:t>
            </w:r>
          </w:p>
        </w:tc>
        <w:tc>
          <w:tcPr>
            <w:tcW w:w="1048" w:type="dxa"/>
            <w:tcBorders>
              <w:left w:val="single" w:sz="2" w:space="0" w:color="000000"/>
              <w:bottom w:val="single" w:sz="2" w:space="0" w:color="000000"/>
              <w:right w:val="single" w:sz="2" w:space="0" w:color="000000"/>
            </w:tcBorders>
          </w:tcPr>
          <w:p w14:paraId="074252E8"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23.476,60</w:t>
            </w:r>
          </w:p>
        </w:tc>
      </w:tr>
      <w:tr w:rsidR="000B228B" w:rsidRPr="000B228B" w14:paraId="65D1F5BB" w14:textId="77777777" w:rsidTr="000B228B">
        <w:tc>
          <w:tcPr>
            <w:tcW w:w="439" w:type="dxa"/>
            <w:tcBorders>
              <w:left w:val="single" w:sz="2" w:space="0" w:color="000000"/>
              <w:bottom w:val="single" w:sz="2" w:space="0" w:color="000000"/>
            </w:tcBorders>
          </w:tcPr>
          <w:p w14:paraId="605ACDE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20</w:t>
            </w:r>
          </w:p>
        </w:tc>
        <w:tc>
          <w:tcPr>
            <w:tcW w:w="6316" w:type="dxa"/>
            <w:tcBorders>
              <w:left w:val="single" w:sz="2" w:space="0" w:color="000000"/>
              <w:bottom w:val="single" w:sz="2" w:space="0" w:color="000000"/>
            </w:tcBorders>
          </w:tcPr>
          <w:p w14:paraId="169909E8"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Bola de Futebol Campo tamanho: 68 – 70 cm de diâmetro. Peso: 410 – 450g, 12 gomos câmara,  removível e lubrificado  Composição:  PU.</w:t>
            </w:r>
          </w:p>
        </w:tc>
        <w:tc>
          <w:tcPr>
            <w:tcW w:w="707" w:type="dxa"/>
            <w:tcBorders>
              <w:left w:val="single" w:sz="2" w:space="0" w:color="000000"/>
              <w:bottom w:val="single" w:sz="2" w:space="0" w:color="000000"/>
            </w:tcBorders>
          </w:tcPr>
          <w:p w14:paraId="081DC29B"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110,00</w:t>
            </w:r>
          </w:p>
        </w:tc>
        <w:tc>
          <w:tcPr>
            <w:tcW w:w="566" w:type="dxa"/>
            <w:tcBorders>
              <w:left w:val="single" w:sz="2" w:space="0" w:color="000000"/>
              <w:bottom w:val="single" w:sz="2" w:space="0" w:color="000000"/>
            </w:tcBorders>
          </w:tcPr>
          <w:p w14:paraId="78BF660F"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N/I</w:t>
            </w:r>
          </w:p>
        </w:tc>
        <w:tc>
          <w:tcPr>
            <w:tcW w:w="988" w:type="dxa"/>
            <w:tcBorders>
              <w:left w:val="single" w:sz="2" w:space="0" w:color="000000"/>
              <w:bottom w:val="single" w:sz="2" w:space="0" w:color="000000"/>
            </w:tcBorders>
          </w:tcPr>
          <w:p w14:paraId="61BB3EAA"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147,84</w:t>
            </w:r>
          </w:p>
        </w:tc>
        <w:tc>
          <w:tcPr>
            <w:tcW w:w="1048" w:type="dxa"/>
            <w:tcBorders>
              <w:left w:val="single" w:sz="2" w:space="0" w:color="000000"/>
              <w:bottom w:val="single" w:sz="2" w:space="0" w:color="000000"/>
              <w:right w:val="single" w:sz="2" w:space="0" w:color="000000"/>
            </w:tcBorders>
          </w:tcPr>
          <w:p w14:paraId="675FEB47"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16.262,40</w:t>
            </w:r>
          </w:p>
        </w:tc>
      </w:tr>
      <w:tr w:rsidR="000B228B" w:rsidRPr="000B228B" w14:paraId="73C36DCD" w14:textId="77777777" w:rsidTr="000B228B">
        <w:tc>
          <w:tcPr>
            <w:tcW w:w="439" w:type="dxa"/>
            <w:tcBorders>
              <w:left w:val="single" w:sz="2" w:space="0" w:color="000000"/>
              <w:bottom w:val="single" w:sz="2" w:space="0" w:color="000000"/>
            </w:tcBorders>
          </w:tcPr>
          <w:p w14:paraId="42CCF933"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21</w:t>
            </w:r>
          </w:p>
        </w:tc>
        <w:tc>
          <w:tcPr>
            <w:tcW w:w="6316" w:type="dxa"/>
            <w:tcBorders>
              <w:left w:val="single" w:sz="2" w:space="0" w:color="000000"/>
              <w:bottom w:val="single" w:sz="2" w:space="0" w:color="000000"/>
            </w:tcBorders>
          </w:tcPr>
          <w:p w14:paraId="4C80F371"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Bola de Vôlei Tamanho: 65 – 67cm de diâmetro. Peso: 260 – 280g. Sem costura. Composição: PU.</w:t>
            </w:r>
          </w:p>
        </w:tc>
        <w:tc>
          <w:tcPr>
            <w:tcW w:w="707" w:type="dxa"/>
            <w:tcBorders>
              <w:left w:val="single" w:sz="2" w:space="0" w:color="000000"/>
              <w:bottom w:val="single" w:sz="2" w:space="0" w:color="000000"/>
            </w:tcBorders>
          </w:tcPr>
          <w:p w14:paraId="0A080EB2"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70,00</w:t>
            </w:r>
          </w:p>
        </w:tc>
        <w:tc>
          <w:tcPr>
            <w:tcW w:w="566" w:type="dxa"/>
            <w:tcBorders>
              <w:left w:val="single" w:sz="2" w:space="0" w:color="000000"/>
              <w:bottom w:val="single" w:sz="2" w:space="0" w:color="000000"/>
            </w:tcBorders>
          </w:tcPr>
          <w:p w14:paraId="7228719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1499BCA4"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201,17</w:t>
            </w:r>
          </w:p>
        </w:tc>
        <w:tc>
          <w:tcPr>
            <w:tcW w:w="1048" w:type="dxa"/>
            <w:tcBorders>
              <w:left w:val="single" w:sz="2" w:space="0" w:color="000000"/>
              <w:bottom w:val="single" w:sz="2" w:space="0" w:color="000000"/>
              <w:right w:val="single" w:sz="2" w:space="0" w:color="000000"/>
            </w:tcBorders>
          </w:tcPr>
          <w:p w14:paraId="68E6A7E2"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14.081,90</w:t>
            </w:r>
          </w:p>
        </w:tc>
      </w:tr>
      <w:tr w:rsidR="000B228B" w:rsidRPr="000B228B" w14:paraId="7725E960" w14:textId="77777777" w:rsidTr="000B228B">
        <w:tc>
          <w:tcPr>
            <w:tcW w:w="439" w:type="dxa"/>
            <w:tcBorders>
              <w:left w:val="single" w:sz="2" w:space="0" w:color="000000"/>
              <w:bottom w:val="single" w:sz="2" w:space="0" w:color="000000"/>
            </w:tcBorders>
          </w:tcPr>
          <w:p w14:paraId="2B585679"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22</w:t>
            </w:r>
          </w:p>
        </w:tc>
        <w:tc>
          <w:tcPr>
            <w:tcW w:w="6316" w:type="dxa"/>
            <w:tcBorders>
              <w:left w:val="single" w:sz="2" w:space="0" w:color="000000"/>
              <w:bottom w:val="single" w:sz="2" w:space="0" w:color="000000"/>
            </w:tcBorders>
          </w:tcPr>
          <w:p w14:paraId="76FA2351"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Bola de Basquete Tamanho: 75 – 78cm de diâmetro. Peso 600 – 650g. Composição: Borracha.</w:t>
            </w:r>
          </w:p>
        </w:tc>
        <w:tc>
          <w:tcPr>
            <w:tcW w:w="707" w:type="dxa"/>
            <w:tcBorders>
              <w:left w:val="single" w:sz="2" w:space="0" w:color="000000"/>
              <w:bottom w:val="single" w:sz="2" w:space="0" w:color="000000"/>
            </w:tcBorders>
          </w:tcPr>
          <w:p w14:paraId="7529BF93"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50,00</w:t>
            </w:r>
          </w:p>
        </w:tc>
        <w:tc>
          <w:tcPr>
            <w:tcW w:w="566" w:type="dxa"/>
            <w:tcBorders>
              <w:left w:val="single" w:sz="2" w:space="0" w:color="000000"/>
              <w:bottom w:val="single" w:sz="2" w:space="0" w:color="000000"/>
            </w:tcBorders>
          </w:tcPr>
          <w:p w14:paraId="5DA772FF"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7BF37F9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138,00</w:t>
            </w:r>
          </w:p>
        </w:tc>
        <w:tc>
          <w:tcPr>
            <w:tcW w:w="1048" w:type="dxa"/>
            <w:tcBorders>
              <w:left w:val="single" w:sz="2" w:space="0" w:color="000000"/>
              <w:bottom w:val="single" w:sz="2" w:space="0" w:color="000000"/>
              <w:right w:val="single" w:sz="2" w:space="0" w:color="000000"/>
            </w:tcBorders>
          </w:tcPr>
          <w:p w14:paraId="4771E333"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6.900,00</w:t>
            </w:r>
          </w:p>
        </w:tc>
      </w:tr>
      <w:tr w:rsidR="000B228B" w:rsidRPr="000B228B" w14:paraId="3AC5C24F" w14:textId="77777777" w:rsidTr="000B228B">
        <w:tc>
          <w:tcPr>
            <w:tcW w:w="439" w:type="dxa"/>
            <w:tcBorders>
              <w:left w:val="single" w:sz="2" w:space="0" w:color="000000"/>
              <w:bottom w:val="single" w:sz="2" w:space="0" w:color="000000"/>
            </w:tcBorders>
          </w:tcPr>
          <w:p w14:paraId="0476FD84"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23</w:t>
            </w:r>
          </w:p>
        </w:tc>
        <w:tc>
          <w:tcPr>
            <w:tcW w:w="6316" w:type="dxa"/>
            <w:tcBorders>
              <w:left w:val="single" w:sz="2" w:space="0" w:color="000000"/>
              <w:bottom w:val="single" w:sz="2" w:space="0" w:color="000000"/>
            </w:tcBorders>
          </w:tcPr>
          <w:p w14:paraId="63E86B52"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 xml:space="preserve">Bola de Handebol H 1 L, Tamanho:  49 – 51cm de diâmetro. Peso: 230 – 270g, 32 gomos. Ultra Fusion. câmara,  removível e lubrificado  Composição:  PVC. Oficializada pela federação catarinense de handebol </w:t>
            </w:r>
          </w:p>
        </w:tc>
        <w:tc>
          <w:tcPr>
            <w:tcW w:w="707" w:type="dxa"/>
            <w:tcBorders>
              <w:left w:val="single" w:sz="2" w:space="0" w:color="000000"/>
              <w:bottom w:val="single" w:sz="2" w:space="0" w:color="000000"/>
            </w:tcBorders>
          </w:tcPr>
          <w:p w14:paraId="666A15BC"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45,00</w:t>
            </w:r>
          </w:p>
        </w:tc>
        <w:tc>
          <w:tcPr>
            <w:tcW w:w="566" w:type="dxa"/>
            <w:tcBorders>
              <w:left w:val="single" w:sz="2" w:space="0" w:color="000000"/>
              <w:bottom w:val="single" w:sz="2" w:space="0" w:color="000000"/>
            </w:tcBorders>
          </w:tcPr>
          <w:p w14:paraId="0ED0AB2F"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7643F466"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122,25</w:t>
            </w:r>
          </w:p>
        </w:tc>
        <w:tc>
          <w:tcPr>
            <w:tcW w:w="1048" w:type="dxa"/>
            <w:tcBorders>
              <w:left w:val="single" w:sz="2" w:space="0" w:color="000000"/>
              <w:bottom w:val="single" w:sz="2" w:space="0" w:color="000000"/>
              <w:right w:val="single" w:sz="2" w:space="0" w:color="000000"/>
            </w:tcBorders>
          </w:tcPr>
          <w:p w14:paraId="2803F474"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5.501,25</w:t>
            </w:r>
          </w:p>
        </w:tc>
      </w:tr>
      <w:tr w:rsidR="000B228B" w:rsidRPr="000B228B" w14:paraId="50904430" w14:textId="77777777" w:rsidTr="000B228B">
        <w:tc>
          <w:tcPr>
            <w:tcW w:w="439" w:type="dxa"/>
            <w:tcBorders>
              <w:left w:val="single" w:sz="2" w:space="0" w:color="000000"/>
              <w:bottom w:val="single" w:sz="2" w:space="0" w:color="000000"/>
            </w:tcBorders>
          </w:tcPr>
          <w:p w14:paraId="4FBC251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24</w:t>
            </w:r>
          </w:p>
        </w:tc>
        <w:tc>
          <w:tcPr>
            <w:tcW w:w="6316" w:type="dxa"/>
            <w:tcBorders>
              <w:left w:val="single" w:sz="2" w:space="0" w:color="000000"/>
              <w:bottom w:val="single" w:sz="2" w:space="0" w:color="000000"/>
            </w:tcBorders>
          </w:tcPr>
          <w:p w14:paraId="7FE6EB3E"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Bola de Handebol H 2 L  Tamanho:   54 – 56cm de diâmetro. Peso: 325g – 400g. 32 gomos, Ultra Fusion,  removível e lubrificado  Composição:  PVC. Oficializada pela federação catarinense de handebol</w:t>
            </w:r>
          </w:p>
        </w:tc>
        <w:tc>
          <w:tcPr>
            <w:tcW w:w="707" w:type="dxa"/>
            <w:tcBorders>
              <w:left w:val="single" w:sz="2" w:space="0" w:color="000000"/>
              <w:bottom w:val="single" w:sz="2" w:space="0" w:color="000000"/>
            </w:tcBorders>
          </w:tcPr>
          <w:p w14:paraId="58DBA335"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45,00</w:t>
            </w:r>
          </w:p>
        </w:tc>
        <w:tc>
          <w:tcPr>
            <w:tcW w:w="566" w:type="dxa"/>
            <w:tcBorders>
              <w:left w:val="single" w:sz="2" w:space="0" w:color="000000"/>
              <w:bottom w:val="single" w:sz="2" w:space="0" w:color="000000"/>
            </w:tcBorders>
          </w:tcPr>
          <w:p w14:paraId="7D11017D"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1073256E"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123,25</w:t>
            </w:r>
          </w:p>
        </w:tc>
        <w:tc>
          <w:tcPr>
            <w:tcW w:w="1048" w:type="dxa"/>
            <w:tcBorders>
              <w:left w:val="single" w:sz="2" w:space="0" w:color="000000"/>
              <w:bottom w:val="single" w:sz="2" w:space="0" w:color="000000"/>
              <w:right w:val="single" w:sz="2" w:space="0" w:color="000000"/>
            </w:tcBorders>
          </w:tcPr>
          <w:p w14:paraId="2C6F9ABE"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5.546,25</w:t>
            </w:r>
          </w:p>
        </w:tc>
      </w:tr>
      <w:tr w:rsidR="000B228B" w:rsidRPr="000B228B" w14:paraId="2E4B022C" w14:textId="77777777" w:rsidTr="000B228B">
        <w:tc>
          <w:tcPr>
            <w:tcW w:w="439" w:type="dxa"/>
            <w:tcBorders>
              <w:left w:val="single" w:sz="2" w:space="0" w:color="000000"/>
              <w:bottom w:val="single" w:sz="2" w:space="0" w:color="000000"/>
            </w:tcBorders>
          </w:tcPr>
          <w:p w14:paraId="4994C51F"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25</w:t>
            </w:r>
          </w:p>
        </w:tc>
        <w:tc>
          <w:tcPr>
            <w:tcW w:w="6316" w:type="dxa"/>
            <w:tcBorders>
              <w:left w:val="single" w:sz="2" w:space="0" w:color="000000"/>
              <w:bottom w:val="single" w:sz="2" w:space="0" w:color="000000"/>
            </w:tcBorders>
          </w:tcPr>
          <w:p w14:paraId="6B5B0E60"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Bola de Futsal -  tamanho infantil sub 13. Peso:  350 - 380g. Sem Costura. Composição: PVC. 8 gomos.</w:t>
            </w:r>
          </w:p>
        </w:tc>
        <w:tc>
          <w:tcPr>
            <w:tcW w:w="707" w:type="dxa"/>
            <w:tcBorders>
              <w:left w:val="single" w:sz="2" w:space="0" w:color="000000"/>
              <w:bottom w:val="single" w:sz="2" w:space="0" w:color="000000"/>
            </w:tcBorders>
          </w:tcPr>
          <w:p w14:paraId="1F436A18"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75,00</w:t>
            </w:r>
          </w:p>
        </w:tc>
        <w:tc>
          <w:tcPr>
            <w:tcW w:w="566" w:type="dxa"/>
            <w:tcBorders>
              <w:left w:val="single" w:sz="2" w:space="0" w:color="000000"/>
              <w:bottom w:val="single" w:sz="2" w:space="0" w:color="000000"/>
            </w:tcBorders>
          </w:tcPr>
          <w:p w14:paraId="7849DFE0"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451E875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115,28</w:t>
            </w:r>
          </w:p>
        </w:tc>
        <w:tc>
          <w:tcPr>
            <w:tcW w:w="1048" w:type="dxa"/>
            <w:tcBorders>
              <w:left w:val="single" w:sz="2" w:space="0" w:color="000000"/>
              <w:bottom w:val="single" w:sz="2" w:space="0" w:color="000000"/>
              <w:right w:val="single" w:sz="2" w:space="0" w:color="000000"/>
            </w:tcBorders>
          </w:tcPr>
          <w:p w14:paraId="3F39FA7A"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8.646,00</w:t>
            </w:r>
          </w:p>
        </w:tc>
      </w:tr>
      <w:tr w:rsidR="000B228B" w:rsidRPr="000B228B" w14:paraId="41622C64" w14:textId="77777777" w:rsidTr="000B228B">
        <w:tc>
          <w:tcPr>
            <w:tcW w:w="439" w:type="dxa"/>
            <w:tcBorders>
              <w:left w:val="single" w:sz="2" w:space="0" w:color="000000"/>
              <w:bottom w:val="single" w:sz="2" w:space="0" w:color="000000"/>
            </w:tcBorders>
          </w:tcPr>
          <w:p w14:paraId="0E9F2263"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26</w:t>
            </w:r>
          </w:p>
        </w:tc>
        <w:tc>
          <w:tcPr>
            <w:tcW w:w="6316" w:type="dxa"/>
            <w:tcBorders>
              <w:left w:val="single" w:sz="2" w:space="0" w:color="000000"/>
              <w:bottom w:val="single" w:sz="2" w:space="0" w:color="000000"/>
            </w:tcBorders>
          </w:tcPr>
          <w:p w14:paraId="09F6DF9F"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Bola de Futsal Tamanho: tamanho infantil sub 11. Peso:  300 - 350g. Sem Costura. Composição: PVC. 8 gomos.</w:t>
            </w:r>
          </w:p>
        </w:tc>
        <w:tc>
          <w:tcPr>
            <w:tcW w:w="707" w:type="dxa"/>
            <w:tcBorders>
              <w:left w:val="single" w:sz="2" w:space="0" w:color="000000"/>
              <w:bottom w:val="single" w:sz="2" w:space="0" w:color="000000"/>
            </w:tcBorders>
          </w:tcPr>
          <w:p w14:paraId="5EED9E5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90,00</w:t>
            </w:r>
          </w:p>
        </w:tc>
        <w:tc>
          <w:tcPr>
            <w:tcW w:w="566" w:type="dxa"/>
            <w:tcBorders>
              <w:left w:val="single" w:sz="2" w:space="0" w:color="000000"/>
              <w:bottom w:val="single" w:sz="2" w:space="0" w:color="000000"/>
            </w:tcBorders>
          </w:tcPr>
          <w:p w14:paraId="5CDF752C"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039EFA78"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115,28</w:t>
            </w:r>
          </w:p>
        </w:tc>
        <w:tc>
          <w:tcPr>
            <w:tcW w:w="1048" w:type="dxa"/>
            <w:tcBorders>
              <w:left w:val="single" w:sz="2" w:space="0" w:color="000000"/>
              <w:bottom w:val="single" w:sz="2" w:space="0" w:color="000000"/>
              <w:right w:val="single" w:sz="2" w:space="0" w:color="000000"/>
            </w:tcBorders>
          </w:tcPr>
          <w:p w14:paraId="04FB8D23"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10.375,20</w:t>
            </w:r>
          </w:p>
        </w:tc>
      </w:tr>
      <w:tr w:rsidR="000B228B" w:rsidRPr="000B228B" w14:paraId="2B6D8908" w14:textId="77777777" w:rsidTr="000B228B">
        <w:tc>
          <w:tcPr>
            <w:tcW w:w="439" w:type="dxa"/>
            <w:tcBorders>
              <w:left w:val="single" w:sz="2" w:space="0" w:color="000000"/>
              <w:bottom w:val="single" w:sz="2" w:space="0" w:color="000000"/>
            </w:tcBorders>
          </w:tcPr>
          <w:p w14:paraId="6E4DC667"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27</w:t>
            </w:r>
          </w:p>
        </w:tc>
        <w:tc>
          <w:tcPr>
            <w:tcW w:w="6316" w:type="dxa"/>
            <w:tcBorders>
              <w:left w:val="single" w:sz="2" w:space="0" w:color="000000"/>
              <w:bottom w:val="single" w:sz="2" w:space="0" w:color="000000"/>
            </w:tcBorders>
          </w:tcPr>
          <w:p w14:paraId="38C14199"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Bola de Iniciação Numero 8 Tamanho: 40 – 42cm de diâmetro. Peso: 110 – 120g.  Composição: Borracha.</w:t>
            </w:r>
          </w:p>
        </w:tc>
        <w:tc>
          <w:tcPr>
            <w:tcW w:w="707" w:type="dxa"/>
            <w:tcBorders>
              <w:left w:val="single" w:sz="2" w:space="0" w:color="000000"/>
              <w:bottom w:val="single" w:sz="2" w:space="0" w:color="000000"/>
            </w:tcBorders>
          </w:tcPr>
          <w:p w14:paraId="68FE5EE0"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170,00</w:t>
            </w:r>
          </w:p>
        </w:tc>
        <w:tc>
          <w:tcPr>
            <w:tcW w:w="566" w:type="dxa"/>
            <w:tcBorders>
              <w:left w:val="single" w:sz="2" w:space="0" w:color="000000"/>
              <w:bottom w:val="single" w:sz="2" w:space="0" w:color="000000"/>
            </w:tcBorders>
          </w:tcPr>
          <w:p w14:paraId="018A9E7B"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3DEE85C3"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21,83</w:t>
            </w:r>
          </w:p>
        </w:tc>
        <w:tc>
          <w:tcPr>
            <w:tcW w:w="1048" w:type="dxa"/>
            <w:tcBorders>
              <w:left w:val="single" w:sz="2" w:space="0" w:color="000000"/>
              <w:bottom w:val="single" w:sz="2" w:space="0" w:color="000000"/>
              <w:right w:val="single" w:sz="2" w:space="0" w:color="000000"/>
            </w:tcBorders>
          </w:tcPr>
          <w:p w14:paraId="028E62B6"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3.711,10</w:t>
            </w:r>
          </w:p>
        </w:tc>
      </w:tr>
      <w:tr w:rsidR="000B228B" w:rsidRPr="000B228B" w14:paraId="59792EFE" w14:textId="77777777" w:rsidTr="000B228B">
        <w:tc>
          <w:tcPr>
            <w:tcW w:w="439" w:type="dxa"/>
            <w:tcBorders>
              <w:left w:val="single" w:sz="2" w:space="0" w:color="000000"/>
              <w:bottom w:val="single" w:sz="2" w:space="0" w:color="000000"/>
            </w:tcBorders>
          </w:tcPr>
          <w:p w14:paraId="242EB22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28</w:t>
            </w:r>
          </w:p>
        </w:tc>
        <w:tc>
          <w:tcPr>
            <w:tcW w:w="6316" w:type="dxa"/>
            <w:tcBorders>
              <w:left w:val="single" w:sz="2" w:space="0" w:color="000000"/>
              <w:bottom w:val="single" w:sz="2" w:space="0" w:color="000000"/>
            </w:tcBorders>
          </w:tcPr>
          <w:p w14:paraId="2E746BA3"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Bola de Iniciação Numero 10 Tamanho: 48 – 50cm de diâmetro. Peso 180 – 200g.  Composição: Borracha.</w:t>
            </w:r>
          </w:p>
        </w:tc>
        <w:tc>
          <w:tcPr>
            <w:tcW w:w="707" w:type="dxa"/>
            <w:tcBorders>
              <w:left w:val="single" w:sz="2" w:space="0" w:color="000000"/>
              <w:bottom w:val="single" w:sz="2" w:space="0" w:color="000000"/>
            </w:tcBorders>
          </w:tcPr>
          <w:p w14:paraId="43522947"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170,00</w:t>
            </w:r>
          </w:p>
        </w:tc>
        <w:tc>
          <w:tcPr>
            <w:tcW w:w="566" w:type="dxa"/>
            <w:tcBorders>
              <w:left w:val="single" w:sz="2" w:space="0" w:color="000000"/>
              <w:bottom w:val="single" w:sz="2" w:space="0" w:color="000000"/>
            </w:tcBorders>
          </w:tcPr>
          <w:p w14:paraId="42065332"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07B28D2B"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25,33</w:t>
            </w:r>
          </w:p>
        </w:tc>
        <w:tc>
          <w:tcPr>
            <w:tcW w:w="1048" w:type="dxa"/>
            <w:tcBorders>
              <w:left w:val="single" w:sz="2" w:space="0" w:color="000000"/>
              <w:bottom w:val="single" w:sz="2" w:space="0" w:color="000000"/>
              <w:right w:val="single" w:sz="2" w:space="0" w:color="000000"/>
            </w:tcBorders>
          </w:tcPr>
          <w:p w14:paraId="67DE6297"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4.306,10</w:t>
            </w:r>
          </w:p>
        </w:tc>
      </w:tr>
      <w:tr w:rsidR="000B228B" w:rsidRPr="000B228B" w14:paraId="53BFE604" w14:textId="77777777" w:rsidTr="000B228B">
        <w:tc>
          <w:tcPr>
            <w:tcW w:w="439" w:type="dxa"/>
            <w:tcBorders>
              <w:left w:val="single" w:sz="2" w:space="0" w:color="000000"/>
              <w:bottom w:val="single" w:sz="2" w:space="0" w:color="000000"/>
            </w:tcBorders>
          </w:tcPr>
          <w:p w14:paraId="190CB4F2"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29</w:t>
            </w:r>
          </w:p>
        </w:tc>
        <w:tc>
          <w:tcPr>
            <w:tcW w:w="6316" w:type="dxa"/>
            <w:tcBorders>
              <w:left w:val="single" w:sz="2" w:space="0" w:color="000000"/>
              <w:bottom w:val="single" w:sz="2" w:space="0" w:color="000000"/>
            </w:tcBorders>
          </w:tcPr>
          <w:p w14:paraId="17866642"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 xml:space="preserve">Kit - Rede de Tenis de Mesa com Suporte: Rede em algodão na cor azul com faixa horizontal superior na cor branca, possuindo barbante de sustentação para que a rede possa ser esticada de forma horizontal, com medidas em tamanho oficial 15 cm (altura) </w:t>
            </w:r>
            <w:r w:rsidRPr="000B228B">
              <w:rPr>
                <w:rFonts w:ascii="Arial" w:hAnsi="Arial"/>
                <w:sz w:val="16"/>
                <w:szCs w:val="16"/>
              </w:rPr>
              <w:lastRenderedPageBreak/>
              <w:t>x 1,78m (Comprimento) podendo ser esticada até 1,80m.</w:t>
            </w:r>
          </w:p>
        </w:tc>
        <w:tc>
          <w:tcPr>
            <w:tcW w:w="707" w:type="dxa"/>
            <w:tcBorders>
              <w:left w:val="single" w:sz="2" w:space="0" w:color="000000"/>
              <w:bottom w:val="single" w:sz="2" w:space="0" w:color="000000"/>
            </w:tcBorders>
          </w:tcPr>
          <w:p w14:paraId="1A0DAA40"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lastRenderedPageBreak/>
              <w:t>35,00</w:t>
            </w:r>
          </w:p>
        </w:tc>
        <w:tc>
          <w:tcPr>
            <w:tcW w:w="566" w:type="dxa"/>
            <w:tcBorders>
              <w:left w:val="single" w:sz="2" w:space="0" w:color="000000"/>
              <w:bottom w:val="single" w:sz="2" w:space="0" w:color="000000"/>
            </w:tcBorders>
          </w:tcPr>
          <w:p w14:paraId="19491C8A"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KIT</w:t>
            </w:r>
          </w:p>
        </w:tc>
        <w:tc>
          <w:tcPr>
            <w:tcW w:w="988" w:type="dxa"/>
            <w:tcBorders>
              <w:left w:val="single" w:sz="2" w:space="0" w:color="000000"/>
              <w:bottom w:val="single" w:sz="2" w:space="0" w:color="000000"/>
            </w:tcBorders>
          </w:tcPr>
          <w:p w14:paraId="24D891F5"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90,27</w:t>
            </w:r>
          </w:p>
        </w:tc>
        <w:tc>
          <w:tcPr>
            <w:tcW w:w="1048" w:type="dxa"/>
            <w:tcBorders>
              <w:left w:val="single" w:sz="2" w:space="0" w:color="000000"/>
              <w:bottom w:val="single" w:sz="2" w:space="0" w:color="000000"/>
              <w:right w:val="single" w:sz="2" w:space="0" w:color="000000"/>
            </w:tcBorders>
          </w:tcPr>
          <w:p w14:paraId="236423D8"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3.159,45</w:t>
            </w:r>
          </w:p>
        </w:tc>
      </w:tr>
      <w:tr w:rsidR="000B228B" w:rsidRPr="000B228B" w14:paraId="66762D3C" w14:textId="77777777" w:rsidTr="000B228B">
        <w:tc>
          <w:tcPr>
            <w:tcW w:w="439" w:type="dxa"/>
            <w:tcBorders>
              <w:left w:val="single" w:sz="2" w:space="0" w:color="000000"/>
              <w:bottom w:val="single" w:sz="2" w:space="0" w:color="000000"/>
            </w:tcBorders>
          </w:tcPr>
          <w:p w14:paraId="03E80B69"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30</w:t>
            </w:r>
          </w:p>
        </w:tc>
        <w:tc>
          <w:tcPr>
            <w:tcW w:w="6316" w:type="dxa"/>
            <w:tcBorders>
              <w:left w:val="single" w:sz="2" w:space="0" w:color="000000"/>
              <w:bottom w:val="single" w:sz="2" w:space="0" w:color="000000"/>
            </w:tcBorders>
          </w:tcPr>
          <w:p w14:paraId="780A7A75" w14:textId="4EDE02D8" w:rsidR="000B228B" w:rsidRPr="000B228B" w:rsidRDefault="000B228B" w:rsidP="000B228B">
            <w:pPr>
              <w:suppressLineNumbers/>
              <w:jc w:val="both"/>
              <w:rPr>
                <w:rFonts w:ascii="Arial" w:hAnsi="Arial"/>
                <w:sz w:val="16"/>
                <w:szCs w:val="16"/>
              </w:rPr>
            </w:pPr>
            <w:r w:rsidRPr="000B228B">
              <w:rPr>
                <w:rFonts w:ascii="Arial" w:hAnsi="Arial"/>
                <w:sz w:val="16"/>
                <w:szCs w:val="16"/>
              </w:rPr>
              <w:t xml:space="preserve">Kit para </w:t>
            </w:r>
            <w:r w:rsidRPr="000B228B">
              <w:rPr>
                <w:rFonts w:ascii="Arial" w:hAnsi="Arial"/>
                <w:sz w:val="16"/>
                <w:szCs w:val="16"/>
              </w:rPr>
              <w:t>Badminton: seguintes</w:t>
            </w:r>
            <w:r w:rsidRPr="000B228B">
              <w:rPr>
                <w:rFonts w:ascii="Arial" w:hAnsi="Arial"/>
                <w:sz w:val="16"/>
                <w:szCs w:val="16"/>
              </w:rPr>
              <w:t xml:space="preserve"> itens: 04 raquetes para badminton em alumínio e grafite com encordoamento e tensão da corda de 18-20lbs, 3 petecas, 1 rede em nylon e 1 suporte </w:t>
            </w:r>
            <w:r w:rsidRPr="000B228B">
              <w:rPr>
                <w:rFonts w:ascii="Arial" w:hAnsi="Arial"/>
                <w:sz w:val="16"/>
                <w:szCs w:val="16"/>
              </w:rPr>
              <w:t>metálico</w:t>
            </w:r>
            <w:r w:rsidRPr="000B228B">
              <w:rPr>
                <w:rFonts w:ascii="Arial" w:hAnsi="Arial"/>
                <w:sz w:val="16"/>
                <w:szCs w:val="16"/>
              </w:rPr>
              <w:t xml:space="preserve"> para rede com ganchos e cordas para prendê-las no solo. Além de 1 capa para o transporte do kit. O </w:t>
            </w:r>
            <w:r w:rsidRPr="000B228B">
              <w:rPr>
                <w:rFonts w:ascii="Arial" w:hAnsi="Arial"/>
                <w:sz w:val="16"/>
                <w:szCs w:val="16"/>
              </w:rPr>
              <w:t>produto</w:t>
            </w:r>
            <w:r w:rsidRPr="000B228B">
              <w:rPr>
                <w:rFonts w:ascii="Arial" w:hAnsi="Arial"/>
                <w:sz w:val="16"/>
                <w:szCs w:val="16"/>
              </w:rPr>
              <w:t xml:space="preserve"> deverá ser entregue em embalagem original , sem qualquer tipo violação.</w:t>
            </w:r>
          </w:p>
        </w:tc>
        <w:tc>
          <w:tcPr>
            <w:tcW w:w="707" w:type="dxa"/>
            <w:tcBorders>
              <w:left w:val="single" w:sz="2" w:space="0" w:color="000000"/>
              <w:bottom w:val="single" w:sz="2" w:space="0" w:color="000000"/>
            </w:tcBorders>
          </w:tcPr>
          <w:p w14:paraId="4508C700"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25,00</w:t>
            </w:r>
          </w:p>
        </w:tc>
        <w:tc>
          <w:tcPr>
            <w:tcW w:w="566" w:type="dxa"/>
            <w:tcBorders>
              <w:left w:val="single" w:sz="2" w:space="0" w:color="000000"/>
              <w:bottom w:val="single" w:sz="2" w:space="0" w:color="000000"/>
            </w:tcBorders>
          </w:tcPr>
          <w:p w14:paraId="7CC7256F"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KIT</w:t>
            </w:r>
          </w:p>
        </w:tc>
        <w:tc>
          <w:tcPr>
            <w:tcW w:w="988" w:type="dxa"/>
            <w:tcBorders>
              <w:left w:val="single" w:sz="2" w:space="0" w:color="000000"/>
              <w:bottom w:val="single" w:sz="2" w:space="0" w:color="000000"/>
            </w:tcBorders>
          </w:tcPr>
          <w:p w14:paraId="7EF41CBD"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252,61</w:t>
            </w:r>
          </w:p>
        </w:tc>
        <w:tc>
          <w:tcPr>
            <w:tcW w:w="1048" w:type="dxa"/>
            <w:tcBorders>
              <w:left w:val="single" w:sz="2" w:space="0" w:color="000000"/>
              <w:bottom w:val="single" w:sz="2" w:space="0" w:color="000000"/>
              <w:right w:val="single" w:sz="2" w:space="0" w:color="000000"/>
            </w:tcBorders>
          </w:tcPr>
          <w:p w14:paraId="75FF83F4"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6.315,25</w:t>
            </w:r>
          </w:p>
        </w:tc>
      </w:tr>
      <w:tr w:rsidR="000B228B" w:rsidRPr="000B228B" w14:paraId="44FD36D6" w14:textId="77777777" w:rsidTr="000B228B">
        <w:tc>
          <w:tcPr>
            <w:tcW w:w="439" w:type="dxa"/>
            <w:tcBorders>
              <w:left w:val="single" w:sz="2" w:space="0" w:color="000000"/>
              <w:bottom w:val="single" w:sz="2" w:space="0" w:color="000000"/>
            </w:tcBorders>
          </w:tcPr>
          <w:p w14:paraId="5EB251E7"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31</w:t>
            </w:r>
          </w:p>
        </w:tc>
        <w:tc>
          <w:tcPr>
            <w:tcW w:w="6316" w:type="dxa"/>
            <w:tcBorders>
              <w:left w:val="single" w:sz="2" w:space="0" w:color="000000"/>
              <w:bottom w:val="single" w:sz="2" w:space="0" w:color="000000"/>
            </w:tcBorders>
          </w:tcPr>
          <w:p w14:paraId="79FCF576" w14:textId="790C01A5" w:rsidR="000B228B" w:rsidRPr="000B228B" w:rsidRDefault="000B228B" w:rsidP="000B228B">
            <w:pPr>
              <w:suppressLineNumbers/>
              <w:jc w:val="both"/>
              <w:rPr>
                <w:rFonts w:ascii="Arial" w:hAnsi="Arial"/>
                <w:sz w:val="16"/>
                <w:szCs w:val="16"/>
              </w:rPr>
            </w:pPr>
            <w:r w:rsidRPr="000B228B">
              <w:rPr>
                <w:rFonts w:ascii="Arial" w:hAnsi="Arial"/>
                <w:sz w:val="16"/>
                <w:szCs w:val="16"/>
              </w:rPr>
              <w:t xml:space="preserve">Bola de </w:t>
            </w:r>
            <w:proofErr w:type="spellStart"/>
            <w:r w:rsidRPr="000B228B">
              <w:rPr>
                <w:rFonts w:ascii="Arial" w:hAnsi="Arial"/>
                <w:sz w:val="16"/>
                <w:szCs w:val="16"/>
              </w:rPr>
              <w:t>de</w:t>
            </w:r>
            <w:proofErr w:type="spellEnd"/>
            <w:r w:rsidRPr="000B228B">
              <w:rPr>
                <w:rFonts w:ascii="Arial" w:hAnsi="Arial"/>
                <w:sz w:val="16"/>
                <w:szCs w:val="16"/>
              </w:rPr>
              <w:t xml:space="preserve"> Futebol Suíço -Confeccionada em PU, medindo 68-69 cm, pesando 425-445 gramas, 8 gomos, com tecnologia tipo "fusion", câmara tipo "</w:t>
            </w:r>
            <w:proofErr w:type="spellStart"/>
            <w:r w:rsidRPr="000B228B">
              <w:rPr>
                <w:rFonts w:ascii="Arial" w:hAnsi="Arial"/>
                <w:sz w:val="16"/>
                <w:szCs w:val="16"/>
              </w:rPr>
              <w:t>Airbility</w:t>
            </w:r>
            <w:proofErr w:type="spellEnd"/>
            <w:r w:rsidRPr="000B228B">
              <w:rPr>
                <w:rFonts w:ascii="Arial" w:hAnsi="Arial"/>
                <w:sz w:val="16"/>
                <w:szCs w:val="16"/>
              </w:rPr>
              <w:t>", miolo tipo "</w:t>
            </w:r>
            <w:proofErr w:type="spellStart"/>
            <w:r w:rsidRPr="000B228B">
              <w:rPr>
                <w:rFonts w:ascii="Arial" w:hAnsi="Arial"/>
                <w:sz w:val="16"/>
                <w:szCs w:val="16"/>
              </w:rPr>
              <w:t>slip</w:t>
            </w:r>
            <w:proofErr w:type="spellEnd"/>
            <w:r w:rsidRPr="000B228B">
              <w:rPr>
                <w:rFonts w:ascii="Arial" w:hAnsi="Arial"/>
                <w:sz w:val="16"/>
                <w:szCs w:val="16"/>
              </w:rPr>
              <w:t xml:space="preserve"> system" removível e lubrificado. Homologada      pela      </w:t>
            </w:r>
            <w:r w:rsidRPr="000B228B">
              <w:rPr>
                <w:rFonts w:ascii="Arial" w:hAnsi="Arial"/>
                <w:sz w:val="16"/>
                <w:szCs w:val="16"/>
              </w:rPr>
              <w:t>Confederação Brasileira</w:t>
            </w:r>
            <w:r w:rsidRPr="000B228B">
              <w:rPr>
                <w:rFonts w:ascii="Arial" w:hAnsi="Arial"/>
                <w:sz w:val="16"/>
                <w:szCs w:val="16"/>
              </w:rPr>
              <w:t xml:space="preserve"> de Soccer Society. O </w:t>
            </w:r>
            <w:r w:rsidRPr="000B228B">
              <w:rPr>
                <w:rFonts w:ascii="Arial" w:hAnsi="Arial"/>
                <w:sz w:val="16"/>
                <w:szCs w:val="16"/>
              </w:rPr>
              <w:t>produto</w:t>
            </w:r>
            <w:r w:rsidRPr="000B228B">
              <w:rPr>
                <w:rFonts w:ascii="Arial" w:hAnsi="Arial"/>
                <w:sz w:val="16"/>
                <w:szCs w:val="16"/>
              </w:rPr>
              <w:t xml:space="preserve"> deverá ser entregue em embalagem original , sem qualquer tipo violação.</w:t>
            </w:r>
          </w:p>
        </w:tc>
        <w:tc>
          <w:tcPr>
            <w:tcW w:w="707" w:type="dxa"/>
            <w:tcBorders>
              <w:left w:val="single" w:sz="2" w:space="0" w:color="000000"/>
              <w:bottom w:val="single" w:sz="2" w:space="0" w:color="000000"/>
            </w:tcBorders>
          </w:tcPr>
          <w:p w14:paraId="7861BB4E"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70,00</w:t>
            </w:r>
          </w:p>
        </w:tc>
        <w:tc>
          <w:tcPr>
            <w:tcW w:w="566" w:type="dxa"/>
            <w:tcBorders>
              <w:left w:val="single" w:sz="2" w:space="0" w:color="000000"/>
              <w:bottom w:val="single" w:sz="2" w:space="0" w:color="000000"/>
            </w:tcBorders>
          </w:tcPr>
          <w:p w14:paraId="585BA0E3"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4E38008D"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150,66</w:t>
            </w:r>
          </w:p>
        </w:tc>
        <w:tc>
          <w:tcPr>
            <w:tcW w:w="1048" w:type="dxa"/>
            <w:tcBorders>
              <w:left w:val="single" w:sz="2" w:space="0" w:color="000000"/>
              <w:bottom w:val="single" w:sz="2" w:space="0" w:color="000000"/>
              <w:right w:val="single" w:sz="2" w:space="0" w:color="000000"/>
            </w:tcBorders>
          </w:tcPr>
          <w:p w14:paraId="557A042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10.546,20</w:t>
            </w:r>
          </w:p>
        </w:tc>
      </w:tr>
      <w:tr w:rsidR="000B228B" w:rsidRPr="000B228B" w14:paraId="580FD2A3" w14:textId="77777777" w:rsidTr="000B228B">
        <w:tc>
          <w:tcPr>
            <w:tcW w:w="439" w:type="dxa"/>
            <w:tcBorders>
              <w:left w:val="single" w:sz="2" w:space="0" w:color="000000"/>
              <w:bottom w:val="single" w:sz="2" w:space="0" w:color="000000"/>
            </w:tcBorders>
          </w:tcPr>
          <w:p w14:paraId="412D8935"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32</w:t>
            </w:r>
          </w:p>
        </w:tc>
        <w:tc>
          <w:tcPr>
            <w:tcW w:w="6316" w:type="dxa"/>
            <w:tcBorders>
              <w:left w:val="single" w:sz="2" w:space="0" w:color="000000"/>
              <w:bottom w:val="single" w:sz="2" w:space="0" w:color="000000"/>
            </w:tcBorders>
          </w:tcPr>
          <w:p w14:paraId="0AF58B73"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Bola de Basquete 3x3 -(STREETBALL) - Para uso externo, confeccionada em 100% borracha; Diâmetro: 75 cm a 78 cm; Peso: 600g a 650 g; Miolo removível e lubrificado. O produto deverá ser entregue em embalagem   original,   sem   qualquer tipo de violação.</w:t>
            </w:r>
          </w:p>
        </w:tc>
        <w:tc>
          <w:tcPr>
            <w:tcW w:w="707" w:type="dxa"/>
            <w:tcBorders>
              <w:left w:val="single" w:sz="2" w:space="0" w:color="000000"/>
              <w:bottom w:val="single" w:sz="2" w:space="0" w:color="000000"/>
            </w:tcBorders>
          </w:tcPr>
          <w:p w14:paraId="08F3826A"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25,00</w:t>
            </w:r>
          </w:p>
        </w:tc>
        <w:tc>
          <w:tcPr>
            <w:tcW w:w="566" w:type="dxa"/>
            <w:tcBorders>
              <w:left w:val="single" w:sz="2" w:space="0" w:color="000000"/>
              <w:bottom w:val="single" w:sz="2" w:space="0" w:color="000000"/>
            </w:tcBorders>
          </w:tcPr>
          <w:p w14:paraId="00DEC280"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7CD85F7E"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70,30</w:t>
            </w:r>
          </w:p>
        </w:tc>
        <w:tc>
          <w:tcPr>
            <w:tcW w:w="1048" w:type="dxa"/>
            <w:tcBorders>
              <w:left w:val="single" w:sz="2" w:space="0" w:color="000000"/>
              <w:bottom w:val="single" w:sz="2" w:space="0" w:color="000000"/>
              <w:right w:val="single" w:sz="2" w:space="0" w:color="000000"/>
            </w:tcBorders>
          </w:tcPr>
          <w:p w14:paraId="13D4716B"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1.757,50</w:t>
            </w:r>
          </w:p>
        </w:tc>
      </w:tr>
      <w:tr w:rsidR="000B228B" w:rsidRPr="000B228B" w14:paraId="0087BF0E" w14:textId="77777777" w:rsidTr="000B228B">
        <w:tc>
          <w:tcPr>
            <w:tcW w:w="439" w:type="dxa"/>
            <w:tcBorders>
              <w:left w:val="single" w:sz="2" w:space="0" w:color="000000"/>
              <w:bottom w:val="single" w:sz="2" w:space="0" w:color="000000"/>
            </w:tcBorders>
          </w:tcPr>
          <w:p w14:paraId="72109CF7"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33</w:t>
            </w:r>
          </w:p>
        </w:tc>
        <w:tc>
          <w:tcPr>
            <w:tcW w:w="6316" w:type="dxa"/>
            <w:tcBorders>
              <w:left w:val="single" w:sz="2" w:space="0" w:color="000000"/>
              <w:bottom w:val="single" w:sz="2" w:space="0" w:color="000000"/>
            </w:tcBorders>
          </w:tcPr>
          <w:p w14:paraId="0262A333"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 xml:space="preserve">Bolinha de Tênis de mesa Tamanho: 40mm de diâmetro. Peso: 2,5g Composição:  Acetato </w:t>
            </w:r>
            <w:proofErr w:type="spellStart"/>
            <w:r w:rsidRPr="000B228B">
              <w:rPr>
                <w:rFonts w:ascii="Arial" w:hAnsi="Arial"/>
                <w:sz w:val="16"/>
                <w:szCs w:val="16"/>
              </w:rPr>
              <w:t>celulóide</w:t>
            </w:r>
            <w:proofErr w:type="spellEnd"/>
            <w:r w:rsidRPr="000B228B">
              <w:rPr>
                <w:rFonts w:ascii="Arial" w:hAnsi="Arial"/>
                <w:sz w:val="16"/>
                <w:szCs w:val="16"/>
              </w:rPr>
              <w:t xml:space="preserve"> </w:t>
            </w:r>
          </w:p>
        </w:tc>
        <w:tc>
          <w:tcPr>
            <w:tcW w:w="707" w:type="dxa"/>
            <w:tcBorders>
              <w:left w:val="single" w:sz="2" w:space="0" w:color="000000"/>
              <w:bottom w:val="single" w:sz="2" w:space="0" w:color="000000"/>
            </w:tcBorders>
          </w:tcPr>
          <w:p w14:paraId="1D1B8B8F"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200,00</w:t>
            </w:r>
          </w:p>
        </w:tc>
        <w:tc>
          <w:tcPr>
            <w:tcW w:w="566" w:type="dxa"/>
            <w:tcBorders>
              <w:left w:val="single" w:sz="2" w:space="0" w:color="000000"/>
              <w:bottom w:val="single" w:sz="2" w:space="0" w:color="000000"/>
            </w:tcBorders>
          </w:tcPr>
          <w:p w14:paraId="44C5B0FD"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6F23A1B0"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3,73</w:t>
            </w:r>
          </w:p>
        </w:tc>
        <w:tc>
          <w:tcPr>
            <w:tcW w:w="1048" w:type="dxa"/>
            <w:tcBorders>
              <w:left w:val="single" w:sz="2" w:space="0" w:color="000000"/>
              <w:bottom w:val="single" w:sz="2" w:space="0" w:color="000000"/>
              <w:right w:val="single" w:sz="2" w:space="0" w:color="000000"/>
            </w:tcBorders>
          </w:tcPr>
          <w:p w14:paraId="44FEDD97"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746,00</w:t>
            </w:r>
          </w:p>
        </w:tc>
      </w:tr>
      <w:tr w:rsidR="000B228B" w:rsidRPr="000B228B" w14:paraId="7B0DAE1E" w14:textId="77777777" w:rsidTr="000B228B">
        <w:tc>
          <w:tcPr>
            <w:tcW w:w="439" w:type="dxa"/>
            <w:tcBorders>
              <w:left w:val="single" w:sz="2" w:space="0" w:color="000000"/>
              <w:bottom w:val="single" w:sz="2" w:space="0" w:color="000000"/>
            </w:tcBorders>
          </w:tcPr>
          <w:p w14:paraId="72B91D5A"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34</w:t>
            </w:r>
          </w:p>
        </w:tc>
        <w:tc>
          <w:tcPr>
            <w:tcW w:w="6316" w:type="dxa"/>
            <w:tcBorders>
              <w:left w:val="single" w:sz="2" w:space="0" w:color="000000"/>
              <w:bottom w:val="single" w:sz="2" w:space="0" w:color="000000"/>
            </w:tcBorders>
          </w:tcPr>
          <w:p w14:paraId="42A7F869"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Raquete de Tênis de Mesa Tamanho: 2,30 x 15,00 x 25,50 Peso: 170 – 174cm. Composição: Madeira e borracha.</w:t>
            </w:r>
          </w:p>
        </w:tc>
        <w:tc>
          <w:tcPr>
            <w:tcW w:w="707" w:type="dxa"/>
            <w:tcBorders>
              <w:left w:val="single" w:sz="2" w:space="0" w:color="000000"/>
              <w:bottom w:val="single" w:sz="2" w:space="0" w:color="000000"/>
            </w:tcBorders>
          </w:tcPr>
          <w:p w14:paraId="40F1BD1F"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90,00</w:t>
            </w:r>
          </w:p>
        </w:tc>
        <w:tc>
          <w:tcPr>
            <w:tcW w:w="566" w:type="dxa"/>
            <w:tcBorders>
              <w:left w:val="single" w:sz="2" w:space="0" w:color="000000"/>
              <w:bottom w:val="single" w:sz="2" w:space="0" w:color="000000"/>
            </w:tcBorders>
          </w:tcPr>
          <w:p w14:paraId="14F11419"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7F9CC1A5"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20,55</w:t>
            </w:r>
          </w:p>
        </w:tc>
        <w:tc>
          <w:tcPr>
            <w:tcW w:w="1048" w:type="dxa"/>
            <w:tcBorders>
              <w:left w:val="single" w:sz="2" w:space="0" w:color="000000"/>
              <w:bottom w:val="single" w:sz="2" w:space="0" w:color="000000"/>
              <w:right w:val="single" w:sz="2" w:space="0" w:color="000000"/>
            </w:tcBorders>
          </w:tcPr>
          <w:p w14:paraId="3BBDCA7B"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1.849,50</w:t>
            </w:r>
          </w:p>
        </w:tc>
      </w:tr>
      <w:tr w:rsidR="000B228B" w:rsidRPr="000B228B" w14:paraId="066B7686" w14:textId="77777777" w:rsidTr="000B228B">
        <w:tc>
          <w:tcPr>
            <w:tcW w:w="439" w:type="dxa"/>
            <w:tcBorders>
              <w:left w:val="single" w:sz="2" w:space="0" w:color="000000"/>
              <w:bottom w:val="single" w:sz="2" w:space="0" w:color="000000"/>
            </w:tcBorders>
          </w:tcPr>
          <w:p w14:paraId="56DDA225"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35</w:t>
            </w:r>
          </w:p>
        </w:tc>
        <w:tc>
          <w:tcPr>
            <w:tcW w:w="6316" w:type="dxa"/>
            <w:tcBorders>
              <w:left w:val="single" w:sz="2" w:space="0" w:color="000000"/>
              <w:bottom w:val="single" w:sz="2" w:space="0" w:color="000000"/>
            </w:tcBorders>
          </w:tcPr>
          <w:p w14:paraId="0FA238FD"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Bola de Pilates Tamanho: 53cm – 55cm. Material: PVC</w:t>
            </w:r>
          </w:p>
        </w:tc>
        <w:tc>
          <w:tcPr>
            <w:tcW w:w="707" w:type="dxa"/>
            <w:tcBorders>
              <w:left w:val="single" w:sz="2" w:space="0" w:color="000000"/>
              <w:bottom w:val="single" w:sz="2" w:space="0" w:color="000000"/>
            </w:tcBorders>
          </w:tcPr>
          <w:p w14:paraId="5D7109B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30,00</w:t>
            </w:r>
          </w:p>
        </w:tc>
        <w:tc>
          <w:tcPr>
            <w:tcW w:w="566" w:type="dxa"/>
            <w:tcBorders>
              <w:left w:val="single" w:sz="2" w:space="0" w:color="000000"/>
              <w:bottom w:val="single" w:sz="2" w:space="0" w:color="000000"/>
            </w:tcBorders>
          </w:tcPr>
          <w:p w14:paraId="548DA597"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591666F9"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63,63</w:t>
            </w:r>
          </w:p>
        </w:tc>
        <w:tc>
          <w:tcPr>
            <w:tcW w:w="1048" w:type="dxa"/>
            <w:tcBorders>
              <w:left w:val="single" w:sz="2" w:space="0" w:color="000000"/>
              <w:bottom w:val="single" w:sz="2" w:space="0" w:color="000000"/>
              <w:right w:val="single" w:sz="2" w:space="0" w:color="000000"/>
            </w:tcBorders>
          </w:tcPr>
          <w:p w14:paraId="4B79457C"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1.908,90</w:t>
            </w:r>
          </w:p>
        </w:tc>
      </w:tr>
      <w:tr w:rsidR="000B228B" w:rsidRPr="000B228B" w14:paraId="331148A4" w14:textId="77777777" w:rsidTr="000B228B">
        <w:tc>
          <w:tcPr>
            <w:tcW w:w="439" w:type="dxa"/>
            <w:tcBorders>
              <w:left w:val="single" w:sz="2" w:space="0" w:color="000000"/>
              <w:bottom w:val="single" w:sz="2" w:space="0" w:color="000000"/>
            </w:tcBorders>
          </w:tcPr>
          <w:p w14:paraId="63AEA94D"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36</w:t>
            </w:r>
          </w:p>
        </w:tc>
        <w:tc>
          <w:tcPr>
            <w:tcW w:w="6316" w:type="dxa"/>
            <w:tcBorders>
              <w:left w:val="single" w:sz="2" w:space="0" w:color="000000"/>
              <w:bottom w:val="single" w:sz="2" w:space="0" w:color="000000"/>
            </w:tcBorders>
          </w:tcPr>
          <w:p w14:paraId="3EA1D8C6"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Bambolê Tamanho:  60 x 60 – 62 x 62cm. Peso: 92 – 95g. Composição: Plástico.</w:t>
            </w:r>
          </w:p>
        </w:tc>
        <w:tc>
          <w:tcPr>
            <w:tcW w:w="707" w:type="dxa"/>
            <w:tcBorders>
              <w:left w:val="single" w:sz="2" w:space="0" w:color="000000"/>
              <w:bottom w:val="single" w:sz="2" w:space="0" w:color="000000"/>
            </w:tcBorders>
          </w:tcPr>
          <w:p w14:paraId="6205E9B0"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280,00</w:t>
            </w:r>
          </w:p>
        </w:tc>
        <w:tc>
          <w:tcPr>
            <w:tcW w:w="566" w:type="dxa"/>
            <w:tcBorders>
              <w:left w:val="single" w:sz="2" w:space="0" w:color="000000"/>
              <w:bottom w:val="single" w:sz="2" w:space="0" w:color="000000"/>
            </w:tcBorders>
          </w:tcPr>
          <w:p w14:paraId="17E2E2E6"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762762D9"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5,01</w:t>
            </w:r>
          </w:p>
        </w:tc>
        <w:tc>
          <w:tcPr>
            <w:tcW w:w="1048" w:type="dxa"/>
            <w:tcBorders>
              <w:left w:val="single" w:sz="2" w:space="0" w:color="000000"/>
              <w:bottom w:val="single" w:sz="2" w:space="0" w:color="000000"/>
              <w:right w:val="single" w:sz="2" w:space="0" w:color="000000"/>
            </w:tcBorders>
          </w:tcPr>
          <w:p w14:paraId="6008221B"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1.402,80</w:t>
            </w:r>
          </w:p>
        </w:tc>
      </w:tr>
      <w:tr w:rsidR="000B228B" w:rsidRPr="000B228B" w14:paraId="7557AECB" w14:textId="77777777" w:rsidTr="000B228B">
        <w:tc>
          <w:tcPr>
            <w:tcW w:w="439" w:type="dxa"/>
            <w:tcBorders>
              <w:left w:val="single" w:sz="2" w:space="0" w:color="000000"/>
              <w:bottom w:val="single" w:sz="2" w:space="0" w:color="000000"/>
            </w:tcBorders>
          </w:tcPr>
          <w:p w14:paraId="391C8575"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37</w:t>
            </w:r>
          </w:p>
        </w:tc>
        <w:tc>
          <w:tcPr>
            <w:tcW w:w="6316" w:type="dxa"/>
            <w:tcBorders>
              <w:left w:val="single" w:sz="2" w:space="0" w:color="000000"/>
              <w:bottom w:val="single" w:sz="2" w:space="0" w:color="000000"/>
            </w:tcBorders>
          </w:tcPr>
          <w:p w14:paraId="1638B718"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 xml:space="preserve">Jogos de Mesa Jogos infantis de mesa. (Ludo, entre outros.) Dimensões do produto: 30x30x5 cm  Peso aproximado do produto: 1000g  Itens inclusos 1 jogo de dama e 1 jogo de ludo Composição / Material: Madeira e Plástico. </w:t>
            </w:r>
          </w:p>
        </w:tc>
        <w:tc>
          <w:tcPr>
            <w:tcW w:w="707" w:type="dxa"/>
            <w:tcBorders>
              <w:left w:val="single" w:sz="2" w:space="0" w:color="000000"/>
              <w:bottom w:val="single" w:sz="2" w:space="0" w:color="000000"/>
            </w:tcBorders>
          </w:tcPr>
          <w:p w14:paraId="18D4C22D"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115,00</w:t>
            </w:r>
          </w:p>
        </w:tc>
        <w:tc>
          <w:tcPr>
            <w:tcW w:w="566" w:type="dxa"/>
            <w:tcBorders>
              <w:left w:val="single" w:sz="2" w:space="0" w:color="000000"/>
              <w:bottom w:val="single" w:sz="2" w:space="0" w:color="000000"/>
            </w:tcBorders>
          </w:tcPr>
          <w:p w14:paraId="352A0380"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27D52676"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76,19</w:t>
            </w:r>
          </w:p>
        </w:tc>
        <w:tc>
          <w:tcPr>
            <w:tcW w:w="1048" w:type="dxa"/>
            <w:tcBorders>
              <w:left w:val="single" w:sz="2" w:space="0" w:color="000000"/>
              <w:bottom w:val="single" w:sz="2" w:space="0" w:color="000000"/>
              <w:right w:val="single" w:sz="2" w:space="0" w:color="000000"/>
            </w:tcBorders>
          </w:tcPr>
          <w:p w14:paraId="373131FE"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8.761,85</w:t>
            </w:r>
          </w:p>
        </w:tc>
      </w:tr>
      <w:tr w:rsidR="000B228B" w:rsidRPr="000B228B" w14:paraId="7F33C664" w14:textId="77777777" w:rsidTr="000B228B">
        <w:tc>
          <w:tcPr>
            <w:tcW w:w="439" w:type="dxa"/>
            <w:tcBorders>
              <w:left w:val="single" w:sz="2" w:space="0" w:color="000000"/>
              <w:bottom w:val="single" w:sz="2" w:space="0" w:color="000000"/>
            </w:tcBorders>
          </w:tcPr>
          <w:p w14:paraId="3FD99390"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38</w:t>
            </w:r>
          </w:p>
        </w:tc>
        <w:tc>
          <w:tcPr>
            <w:tcW w:w="6316" w:type="dxa"/>
            <w:tcBorders>
              <w:left w:val="single" w:sz="2" w:space="0" w:color="000000"/>
              <w:bottom w:val="single" w:sz="2" w:space="0" w:color="000000"/>
            </w:tcBorders>
          </w:tcPr>
          <w:p w14:paraId="18FED1DB"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Bola de Vôlei de Praia - Tamanho: 65 – 67cm de diâmetro. Peso: 260 – 280g. Sem costura. Composição: PU.</w:t>
            </w:r>
          </w:p>
        </w:tc>
        <w:tc>
          <w:tcPr>
            <w:tcW w:w="707" w:type="dxa"/>
            <w:tcBorders>
              <w:left w:val="single" w:sz="2" w:space="0" w:color="000000"/>
              <w:bottom w:val="single" w:sz="2" w:space="0" w:color="000000"/>
            </w:tcBorders>
          </w:tcPr>
          <w:p w14:paraId="02C59089"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60,00</w:t>
            </w:r>
          </w:p>
        </w:tc>
        <w:tc>
          <w:tcPr>
            <w:tcW w:w="566" w:type="dxa"/>
            <w:tcBorders>
              <w:left w:val="single" w:sz="2" w:space="0" w:color="000000"/>
              <w:bottom w:val="single" w:sz="2" w:space="0" w:color="000000"/>
            </w:tcBorders>
          </w:tcPr>
          <w:p w14:paraId="7046804E"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5BB5147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260,00</w:t>
            </w:r>
          </w:p>
        </w:tc>
        <w:tc>
          <w:tcPr>
            <w:tcW w:w="1048" w:type="dxa"/>
            <w:tcBorders>
              <w:left w:val="single" w:sz="2" w:space="0" w:color="000000"/>
              <w:bottom w:val="single" w:sz="2" w:space="0" w:color="000000"/>
              <w:right w:val="single" w:sz="2" w:space="0" w:color="000000"/>
            </w:tcBorders>
          </w:tcPr>
          <w:p w14:paraId="4CDE176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15.600,00</w:t>
            </w:r>
          </w:p>
        </w:tc>
      </w:tr>
      <w:tr w:rsidR="000B228B" w:rsidRPr="000B228B" w14:paraId="4C455559" w14:textId="77777777" w:rsidTr="000B228B">
        <w:tc>
          <w:tcPr>
            <w:tcW w:w="439" w:type="dxa"/>
            <w:tcBorders>
              <w:left w:val="single" w:sz="2" w:space="0" w:color="000000"/>
              <w:bottom w:val="single" w:sz="2" w:space="0" w:color="000000"/>
            </w:tcBorders>
          </w:tcPr>
          <w:p w14:paraId="004EE896"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39</w:t>
            </w:r>
          </w:p>
        </w:tc>
        <w:tc>
          <w:tcPr>
            <w:tcW w:w="6316" w:type="dxa"/>
            <w:tcBorders>
              <w:left w:val="single" w:sz="2" w:space="0" w:color="000000"/>
              <w:bottom w:val="single" w:sz="2" w:space="0" w:color="000000"/>
            </w:tcBorders>
          </w:tcPr>
          <w:p w14:paraId="6E3D7883"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Bola de Futsal Tamanho: 61 – 64 cm de diâmetro. Peso:  390 – 440g. Sem Costura. Composição: PVC. 12 gomos.</w:t>
            </w:r>
          </w:p>
        </w:tc>
        <w:tc>
          <w:tcPr>
            <w:tcW w:w="707" w:type="dxa"/>
            <w:tcBorders>
              <w:left w:val="single" w:sz="2" w:space="0" w:color="000000"/>
              <w:bottom w:val="single" w:sz="2" w:space="0" w:color="000000"/>
            </w:tcBorders>
          </w:tcPr>
          <w:p w14:paraId="4745385F"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60,00</w:t>
            </w:r>
          </w:p>
        </w:tc>
        <w:tc>
          <w:tcPr>
            <w:tcW w:w="566" w:type="dxa"/>
            <w:tcBorders>
              <w:left w:val="single" w:sz="2" w:space="0" w:color="000000"/>
              <w:bottom w:val="single" w:sz="2" w:space="0" w:color="000000"/>
            </w:tcBorders>
          </w:tcPr>
          <w:p w14:paraId="45906343"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4F3CD782"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139,29</w:t>
            </w:r>
          </w:p>
        </w:tc>
        <w:tc>
          <w:tcPr>
            <w:tcW w:w="1048" w:type="dxa"/>
            <w:tcBorders>
              <w:left w:val="single" w:sz="2" w:space="0" w:color="000000"/>
              <w:bottom w:val="single" w:sz="2" w:space="0" w:color="000000"/>
              <w:right w:val="single" w:sz="2" w:space="0" w:color="000000"/>
            </w:tcBorders>
          </w:tcPr>
          <w:p w14:paraId="6C246BB8"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8.357,40</w:t>
            </w:r>
          </w:p>
        </w:tc>
      </w:tr>
      <w:tr w:rsidR="000B228B" w:rsidRPr="000B228B" w14:paraId="2F6086D8" w14:textId="77777777" w:rsidTr="000B228B">
        <w:tc>
          <w:tcPr>
            <w:tcW w:w="439" w:type="dxa"/>
            <w:tcBorders>
              <w:left w:val="single" w:sz="2" w:space="0" w:color="000000"/>
              <w:bottom w:val="single" w:sz="2" w:space="0" w:color="000000"/>
            </w:tcBorders>
          </w:tcPr>
          <w:p w14:paraId="1AE8199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40</w:t>
            </w:r>
          </w:p>
        </w:tc>
        <w:tc>
          <w:tcPr>
            <w:tcW w:w="6316" w:type="dxa"/>
            <w:tcBorders>
              <w:left w:val="single" w:sz="2" w:space="0" w:color="000000"/>
              <w:bottom w:val="single" w:sz="2" w:space="0" w:color="000000"/>
            </w:tcBorders>
          </w:tcPr>
          <w:p w14:paraId="5529882C"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Jogo de Xadrez Escolar Peças com mais de 6cm.Tabuleiro em madeira dobrável . 29 cm x 29 cm. O produto deve ser entregue em embalagem original.</w:t>
            </w:r>
          </w:p>
        </w:tc>
        <w:tc>
          <w:tcPr>
            <w:tcW w:w="707" w:type="dxa"/>
            <w:tcBorders>
              <w:left w:val="single" w:sz="2" w:space="0" w:color="000000"/>
              <w:bottom w:val="single" w:sz="2" w:space="0" w:color="000000"/>
            </w:tcBorders>
          </w:tcPr>
          <w:p w14:paraId="3559D82D"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70,00</w:t>
            </w:r>
          </w:p>
        </w:tc>
        <w:tc>
          <w:tcPr>
            <w:tcW w:w="566" w:type="dxa"/>
            <w:tcBorders>
              <w:left w:val="single" w:sz="2" w:space="0" w:color="000000"/>
              <w:bottom w:val="single" w:sz="2" w:space="0" w:color="000000"/>
            </w:tcBorders>
          </w:tcPr>
          <w:p w14:paraId="52C7082B"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389140F3"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86,89</w:t>
            </w:r>
          </w:p>
        </w:tc>
        <w:tc>
          <w:tcPr>
            <w:tcW w:w="1048" w:type="dxa"/>
            <w:tcBorders>
              <w:left w:val="single" w:sz="2" w:space="0" w:color="000000"/>
              <w:bottom w:val="single" w:sz="2" w:space="0" w:color="000000"/>
              <w:right w:val="single" w:sz="2" w:space="0" w:color="000000"/>
            </w:tcBorders>
          </w:tcPr>
          <w:p w14:paraId="37757043"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6.082,30</w:t>
            </w:r>
          </w:p>
        </w:tc>
      </w:tr>
      <w:tr w:rsidR="000B228B" w:rsidRPr="000B228B" w14:paraId="4EB04ADE" w14:textId="77777777" w:rsidTr="000B228B">
        <w:tc>
          <w:tcPr>
            <w:tcW w:w="439" w:type="dxa"/>
            <w:tcBorders>
              <w:left w:val="single" w:sz="2" w:space="0" w:color="000000"/>
              <w:bottom w:val="single" w:sz="2" w:space="0" w:color="000000"/>
            </w:tcBorders>
          </w:tcPr>
          <w:p w14:paraId="2521D168"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41</w:t>
            </w:r>
          </w:p>
        </w:tc>
        <w:tc>
          <w:tcPr>
            <w:tcW w:w="6316" w:type="dxa"/>
            <w:tcBorders>
              <w:left w:val="single" w:sz="2" w:space="0" w:color="000000"/>
              <w:bottom w:val="single" w:sz="2" w:space="0" w:color="000000"/>
            </w:tcBorders>
          </w:tcPr>
          <w:p w14:paraId="1D6B3A75" w14:textId="79B4D228" w:rsidR="000B228B" w:rsidRPr="000B228B" w:rsidRDefault="000B228B" w:rsidP="000B228B">
            <w:pPr>
              <w:suppressLineNumbers/>
              <w:jc w:val="both"/>
              <w:rPr>
                <w:rFonts w:ascii="Arial" w:hAnsi="Arial"/>
                <w:sz w:val="16"/>
                <w:szCs w:val="16"/>
              </w:rPr>
            </w:pPr>
            <w:r w:rsidRPr="000B228B">
              <w:rPr>
                <w:rFonts w:ascii="Arial" w:hAnsi="Arial"/>
                <w:sz w:val="16"/>
                <w:szCs w:val="16"/>
              </w:rPr>
              <w:t xml:space="preserve">Bomba de Encher Bolas </w:t>
            </w:r>
            <w:r w:rsidRPr="000B228B">
              <w:rPr>
                <w:rFonts w:ascii="Arial" w:hAnsi="Arial"/>
                <w:sz w:val="16"/>
                <w:szCs w:val="16"/>
              </w:rPr>
              <w:t>Inflável</w:t>
            </w:r>
            <w:r>
              <w:rPr>
                <w:rFonts w:ascii="Arial" w:hAnsi="Arial"/>
                <w:sz w:val="16"/>
                <w:szCs w:val="16"/>
              </w:rPr>
              <w:t xml:space="preserve">. </w:t>
            </w:r>
            <w:r w:rsidRPr="000B228B">
              <w:rPr>
                <w:rFonts w:ascii="Arial" w:hAnsi="Arial"/>
                <w:sz w:val="16"/>
                <w:szCs w:val="16"/>
              </w:rPr>
              <w:t>Material: Plástico.</w:t>
            </w:r>
          </w:p>
        </w:tc>
        <w:tc>
          <w:tcPr>
            <w:tcW w:w="707" w:type="dxa"/>
            <w:tcBorders>
              <w:left w:val="single" w:sz="2" w:space="0" w:color="000000"/>
              <w:bottom w:val="single" w:sz="2" w:space="0" w:color="000000"/>
            </w:tcBorders>
          </w:tcPr>
          <w:p w14:paraId="35AE4C68"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43,00</w:t>
            </w:r>
          </w:p>
        </w:tc>
        <w:tc>
          <w:tcPr>
            <w:tcW w:w="566" w:type="dxa"/>
            <w:tcBorders>
              <w:left w:val="single" w:sz="2" w:space="0" w:color="000000"/>
              <w:bottom w:val="single" w:sz="2" w:space="0" w:color="000000"/>
            </w:tcBorders>
          </w:tcPr>
          <w:p w14:paraId="7AB60A9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34C0663F"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10,83</w:t>
            </w:r>
          </w:p>
        </w:tc>
        <w:tc>
          <w:tcPr>
            <w:tcW w:w="1048" w:type="dxa"/>
            <w:tcBorders>
              <w:left w:val="single" w:sz="2" w:space="0" w:color="000000"/>
              <w:bottom w:val="single" w:sz="2" w:space="0" w:color="000000"/>
              <w:right w:val="single" w:sz="2" w:space="0" w:color="000000"/>
            </w:tcBorders>
          </w:tcPr>
          <w:p w14:paraId="541F453E"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465,69</w:t>
            </w:r>
          </w:p>
        </w:tc>
      </w:tr>
      <w:tr w:rsidR="000B228B" w:rsidRPr="000B228B" w14:paraId="6C3B6E2A" w14:textId="77777777" w:rsidTr="000B228B">
        <w:tc>
          <w:tcPr>
            <w:tcW w:w="439" w:type="dxa"/>
            <w:tcBorders>
              <w:left w:val="single" w:sz="2" w:space="0" w:color="000000"/>
              <w:bottom w:val="single" w:sz="2" w:space="0" w:color="000000"/>
            </w:tcBorders>
          </w:tcPr>
          <w:p w14:paraId="5C34FD57"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42</w:t>
            </w:r>
          </w:p>
        </w:tc>
        <w:tc>
          <w:tcPr>
            <w:tcW w:w="6316" w:type="dxa"/>
            <w:tcBorders>
              <w:left w:val="single" w:sz="2" w:space="0" w:color="000000"/>
              <w:bottom w:val="single" w:sz="2" w:space="0" w:color="000000"/>
            </w:tcBorders>
          </w:tcPr>
          <w:p w14:paraId="77E7D283"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Corda de Pular Grossa Pequena Tamanho: 3m. Material: Sisal com cabo de madeira.</w:t>
            </w:r>
          </w:p>
        </w:tc>
        <w:tc>
          <w:tcPr>
            <w:tcW w:w="707" w:type="dxa"/>
            <w:tcBorders>
              <w:left w:val="single" w:sz="2" w:space="0" w:color="000000"/>
              <w:bottom w:val="single" w:sz="2" w:space="0" w:color="000000"/>
            </w:tcBorders>
          </w:tcPr>
          <w:p w14:paraId="1383D89D"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155,00</w:t>
            </w:r>
          </w:p>
        </w:tc>
        <w:tc>
          <w:tcPr>
            <w:tcW w:w="566" w:type="dxa"/>
            <w:tcBorders>
              <w:left w:val="single" w:sz="2" w:space="0" w:color="000000"/>
              <w:bottom w:val="single" w:sz="2" w:space="0" w:color="000000"/>
            </w:tcBorders>
          </w:tcPr>
          <w:p w14:paraId="4419BD9A"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2A8B8A20"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17,47</w:t>
            </w:r>
          </w:p>
        </w:tc>
        <w:tc>
          <w:tcPr>
            <w:tcW w:w="1048" w:type="dxa"/>
            <w:tcBorders>
              <w:left w:val="single" w:sz="2" w:space="0" w:color="000000"/>
              <w:bottom w:val="single" w:sz="2" w:space="0" w:color="000000"/>
              <w:right w:val="single" w:sz="2" w:space="0" w:color="000000"/>
            </w:tcBorders>
          </w:tcPr>
          <w:p w14:paraId="463EA48C"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2.707,85</w:t>
            </w:r>
          </w:p>
        </w:tc>
      </w:tr>
      <w:tr w:rsidR="000B228B" w:rsidRPr="000B228B" w14:paraId="32C6DD38" w14:textId="77777777" w:rsidTr="000B228B">
        <w:tc>
          <w:tcPr>
            <w:tcW w:w="439" w:type="dxa"/>
            <w:tcBorders>
              <w:left w:val="single" w:sz="2" w:space="0" w:color="000000"/>
              <w:bottom w:val="single" w:sz="2" w:space="0" w:color="000000"/>
            </w:tcBorders>
          </w:tcPr>
          <w:p w14:paraId="3EFE4342"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43</w:t>
            </w:r>
          </w:p>
        </w:tc>
        <w:tc>
          <w:tcPr>
            <w:tcW w:w="6316" w:type="dxa"/>
            <w:tcBorders>
              <w:left w:val="single" w:sz="2" w:space="0" w:color="000000"/>
              <w:bottom w:val="single" w:sz="2" w:space="0" w:color="000000"/>
            </w:tcBorders>
          </w:tcPr>
          <w:p w14:paraId="3B671A83" w14:textId="7C5F18A5" w:rsidR="000B228B" w:rsidRPr="000B228B" w:rsidRDefault="000B228B" w:rsidP="000B228B">
            <w:pPr>
              <w:suppressLineNumbers/>
              <w:jc w:val="both"/>
              <w:rPr>
                <w:rFonts w:ascii="Arial" w:hAnsi="Arial"/>
                <w:sz w:val="16"/>
                <w:szCs w:val="16"/>
              </w:rPr>
            </w:pPr>
            <w:r w:rsidRPr="000B228B">
              <w:rPr>
                <w:rFonts w:ascii="Arial" w:hAnsi="Arial"/>
                <w:sz w:val="16"/>
                <w:szCs w:val="16"/>
              </w:rPr>
              <w:t xml:space="preserve">Corda </w:t>
            </w:r>
            <w:r w:rsidRPr="000B228B">
              <w:rPr>
                <w:rFonts w:ascii="Arial" w:hAnsi="Arial"/>
                <w:sz w:val="16"/>
                <w:szCs w:val="16"/>
              </w:rPr>
              <w:t>de pular</w:t>
            </w:r>
            <w:r w:rsidRPr="000B228B">
              <w:rPr>
                <w:rFonts w:ascii="Arial" w:hAnsi="Arial"/>
                <w:sz w:val="16"/>
                <w:szCs w:val="16"/>
              </w:rPr>
              <w:t>, tamanho de 6 metros e com a espessura de 6mm. Material: sisal com cabo de madeira.</w:t>
            </w:r>
          </w:p>
        </w:tc>
        <w:tc>
          <w:tcPr>
            <w:tcW w:w="707" w:type="dxa"/>
            <w:tcBorders>
              <w:left w:val="single" w:sz="2" w:space="0" w:color="000000"/>
              <w:bottom w:val="single" w:sz="2" w:space="0" w:color="000000"/>
            </w:tcBorders>
          </w:tcPr>
          <w:p w14:paraId="7D70DDC4"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155,00</w:t>
            </w:r>
          </w:p>
        </w:tc>
        <w:tc>
          <w:tcPr>
            <w:tcW w:w="566" w:type="dxa"/>
            <w:tcBorders>
              <w:left w:val="single" w:sz="2" w:space="0" w:color="000000"/>
              <w:bottom w:val="single" w:sz="2" w:space="0" w:color="000000"/>
            </w:tcBorders>
          </w:tcPr>
          <w:p w14:paraId="6DF8A1A9"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765EBB2A"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26,13</w:t>
            </w:r>
          </w:p>
        </w:tc>
        <w:tc>
          <w:tcPr>
            <w:tcW w:w="1048" w:type="dxa"/>
            <w:tcBorders>
              <w:left w:val="single" w:sz="2" w:space="0" w:color="000000"/>
              <w:bottom w:val="single" w:sz="2" w:space="0" w:color="000000"/>
              <w:right w:val="single" w:sz="2" w:space="0" w:color="000000"/>
            </w:tcBorders>
          </w:tcPr>
          <w:p w14:paraId="2B3F3451"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4.050,15</w:t>
            </w:r>
          </w:p>
        </w:tc>
      </w:tr>
      <w:tr w:rsidR="000B228B" w:rsidRPr="000B228B" w14:paraId="14762A24" w14:textId="77777777" w:rsidTr="000B228B">
        <w:tc>
          <w:tcPr>
            <w:tcW w:w="439" w:type="dxa"/>
            <w:tcBorders>
              <w:left w:val="single" w:sz="2" w:space="0" w:color="000000"/>
              <w:bottom w:val="single" w:sz="2" w:space="0" w:color="000000"/>
            </w:tcBorders>
          </w:tcPr>
          <w:p w14:paraId="1221865D"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44</w:t>
            </w:r>
          </w:p>
        </w:tc>
        <w:tc>
          <w:tcPr>
            <w:tcW w:w="6316" w:type="dxa"/>
            <w:tcBorders>
              <w:left w:val="single" w:sz="2" w:space="0" w:color="000000"/>
              <w:bottom w:val="single" w:sz="2" w:space="0" w:color="000000"/>
            </w:tcBorders>
          </w:tcPr>
          <w:p w14:paraId="2B2C492C" w14:textId="53467876" w:rsidR="000B228B" w:rsidRPr="000B228B" w:rsidRDefault="000B228B" w:rsidP="000B228B">
            <w:pPr>
              <w:suppressLineNumbers/>
              <w:jc w:val="both"/>
              <w:rPr>
                <w:rFonts w:ascii="Arial" w:hAnsi="Arial"/>
                <w:sz w:val="16"/>
                <w:szCs w:val="16"/>
              </w:rPr>
            </w:pPr>
            <w:r w:rsidRPr="000B228B">
              <w:rPr>
                <w:rFonts w:ascii="Arial" w:hAnsi="Arial"/>
                <w:sz w:val="16"/>
                <w:szCs w:val="16"/>
              </w:rPr>
              <w:t xml:space="preserve">Rede de </w:t>
            </w:r>
            <w:r w:rsidRPr="000B228B">
              <w:rPr>
                <w:rFonts w:ascii="Arial" w:hAnsi="Arial"/>
                <w:sz w:val="16"/>
                <w:szCs w:val="16"/>
              </w:rPr>
              <w:t>Vôlei</w:t>
            </w:r>
            <w:r w:rsidRPr="000B228B">
              <w:rPr>
                <w:rFonts w:ascii="Arial" w:hAnsi="Arial"/>
                <w:sz w:val="16"/>
                <w:szCs w:val="16"/>
              </w:rPr>
              <w:t xml:space="preserve"> Oficial - fio 2 mm preto torcido 100% polietileno (PE) na cor preta; comprimento: 9,5 a 10m; malha 10x10cm, altura 1,00m. Na parte superior uma faixa horizontal de 7 cm de largura, feita de couro sintético branca dobrada ao meio e costurada em toda a sua extensão. Na parte inferior da rede outra faixa horizontal, com 5 cm, similar a faixa superior. Ilhoses nas pontas superior da rede para melhor esticamento da mesma. Oficializada pela Confederação Brasileira   de   Voleibol.   O   produto deverá ser entregue em embalagem original.</w:t>
            </w:r>
          </w:p>
        </w:tc>
        <w:tc>
          <w:tcPr>
            <w:tcW w:w="707" w:type="dxa"/>
            <w:tcBorders>
              <w:left w:val="single" w:sz="2" w:space="0" w:color="000000"/>
              <w:bottom w:val="single" w:sz="2" w:space="0" w:color="000000"/>
            </w:tcBorders>
          </w:tcPr>
          <w:p w14:paraId="5CFFD6FA"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30,00</w:t>
            </w:r>
          </w:p>
        </w:tc>
        <w:tc>
          <w:tcPr>
            <w:tcW w:w="566" w:type="dxa"/>
            <w:tcBorders>
              <w:left w:val="single" w:sz="2" w:space="0" w:color="000000"/>
              <w:bottom w:val="single" w:sz="2" w:space="0" w:color="000000"/>
            </w:tcBorders>
          </w:tcPr>
          <w:p w14:paraId="5DE72549"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078E5404"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259,22</w:t>
            </w:r>
          </w:p>
        </w:tc>
        <w:tc>
          <w:tcPr>
            <w:tcW w:w="1048" w:type="dxa"/>
            <w:tcBorders>
              <w:left w:val="single" w:sz="2" w:space="0" w:color="000000"/>
              <w:bottom w:val="single" w:sz="2" w:space="0" w:color="000000"/>
              <w:right w:val="single" w:sz="2" w:space="0" w:color="000000"/>
            </w:tcBorders>
          </w:tcPr>
          <w:p w14:paraId="7A39BF8B"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7.776,60</w:t>
            </w:r>
          </w:p>
        </w:tc>
      </w:tr>
      <w:tr w:rsidR="000B228B" w:rsidRPr="000B228B" w14:paraId="6B673950" w14:textId="77777777" w:rsidTr="000B228B">
        <w:tc>
          <w:tcPr>
            <w:tcW w:w="439" w:type="dxa"/>
            <w:tcBorders>
              <w:left w:val="single" w:sz="2" w:space="0" w:color="000000"/>
              <w:bottom w:val="single" w:sz="2" w:space="0" w:color="000000"/>
            </w:tcBorders>
          </w:tcPr>
          <w:p w14:paraId="143B5743"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45</w:t>
            </w:r>
          </w:p>
        </w:tc>
        <w:tc>
          <w:tcPr>
            <w:tcW w:w="6316" w:type="dxa"/>
            <w:tcBorders>
              <w:left w:val="single" w:sz="2" w:space="0" w:color="000000"/>
              <w:bottom w:val="single" w:sz="2" w:space="0" w:color="000000"/>
            </w:tcBorders>
          </w:tcPr>
          <w:p w14:paraId="438F50F3" w14:textId="72078722" w:rsidR="000B228B" w:rsidRPr="000B228B" w:rsidRDefault="000B228B" w:rsidP="000B228B">
            <w:pPr>
              <w:suppressLineNumbers/>
              <w:jc w:val="both"/>
              <w:rPr>
                <w:rFonts w:ascii="Arial" w:hAnsi="Arial"/>
                <w:sz w:val="16"/>
                <w:szCs w:val="16"/>
              </w:rPr>
            </w:pPr>
            <w:r w:rsidRPr="000B228B">
              <w:rPr>
                <w:rFonts w:ascii="Arial" w:hAnsi="Arial"/>
                <w:sz w:val="16"/>
                <w:szCs w:val="16"/>
              </w:rPr>
              <w:t xml:space="preserve">Mesa de Ping Pong Tamanho: C=  2,74m L= 1.52. Peso 69kg. Tampo em M.D.P com 15 mm de espessura, </w:t>
            </w:r>
            <w:r w:rsidRPr="000B228B">
              <w:rPr>
                <w:rFonts w:ascii="Arial" w:hAnsi="Arial"/>
                <w:sz w:val="16"/>
                <w:szCs w:val="16"/>
              </w:rPr>
              <w:t>dobrável</w:t>
            </w:r>
            <w:r w:rsidRPr="000B228B">
              <w:rPr>
                <w:rFonts w:ascii="Arial" w:hAnsi="Arial"/>
                <w:sz w:val="16"/>
                <w:szCs w:val="16"/>
              </w:rPr>
              <w:t xml:space="preserve"> com rodinhas.</w:t>
            </w:r>
          </w:p>
        </w:tc>
        <w:tc>
          <w:tcPr>
            <w:tcW w:w="707" w:type="dxa"/>
            <w:tcBorders>
              <w:left w:val="single" w:sz="2" w:space="0" w:color="000000"/>
              <w:bottom w:val="single" w:sz="2" w:space="0" w:color="000000"/>
            </w:tcBorders>
          </w:tcPr>
          <w:p w14:paraId="6C21492D"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14,00</w:t>
            </w:r>
          </w:p>
        </w:tc>
        <w:tc>
          <w:tcPr>
            <w:tcW w:w="566" w:type="dxa"/>
            <w:tcBorders>
              <w:left w:val="single" w:sz="2" w:space="0" w:color="000000"/>
              <w:bottom w:val="single" w:sz="2" w:space="0" w:color="000000"/>
            </w:tcBorders>
          </w:tcPr>
          <w:p w14:paraId="54012773"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4B535A64"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1.744,58</w:t>
            </w:r>
          </w:p>
        </w:tc>
        <w:tc>
          <w:tcPr>
            <w:tcW w:w="1048" w:type="dxa"/>
            <w:tcBorders>
              <w:left w:val="single" w:sz="2" w:space="0" w:color="000000"/>
              <w:bottom w:val="single" w:sz="2" w:space="0" w:color="000000"/>
              <w:right w:val="single" w:sz="2" w:space="0" w:color="000000"/>
            </w:tcBorders>
          </w:tcPr>
          <w:p w14:paraId="57BF9295"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24.424,12</w:t>
            </w:r>
          </w:p>
        </w:tc>
      </w:tr>
      <w:tr w:rsidR="000B228B" w:rsidRPr="000B228B" w14:paraId="05684CBD" w14:textId="77777777" w:rsidTr="000B228B">
        <w:tc>
          <w:tcPr>
            <w:tcW w:w="439" w:type="dxa"/>
            <w:tcBorders>
              <w:left w:val="single" w:sz="2" w:space="0" w:color="000000"/>
              <w:bottom w:val="single" w:sz="2" w:space="0" w:color="000000"/>
            </w:tcBorders>
          </w:tcPr>
          <w:p w14:paraId="720EB46F"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46</w:t>
            </w:r>
          </w:p>
        </w:tc>
        <w:tc>
          <w:tcPr>
            <w:tcW w:w="6316" w:type="dxa"/>
            <w:tcBorders>
              <w:left w:val="single" w:sz="2" w:space="0" w:color="000000"/>
              <w:bottom w:val="single" w:sz="2" w:space="0" w:color="000000"/>
            </w:tcBorders>
          </w:tcPr>
          <w:p w14:paraId="392D08A0"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 xml:space="preserve">Cone Chinês plástico </w:t>
            </w:r>
          </w:p>
        </w:tc>
        <w:tc>
          <w:tcPr>
            <w:tcW w:w="707" w:type="dxa"/>
            <w:tcBorders>
              <w:left w:val="single" w:sz="2" w:space="0" w:color="000000"/>
              <w:bottom w:val="single" w:sz="2" w:space="0" w:color="000000"/>
            </w:tcBorders>
          </w:tcPr>
          <w:p w14:paraId="0FB0B72C"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400,00</w:t>
            </w:r>
          </w:p>
        </w:tc>
        <w:tc>
          <w:tcPr>
            <w:tcW w:w="566" w:type="dxa"/>
            <w:tcBorders>
              <w:left w:val="single" w:sz="2" w:space="0" w:color="000000"/>
              <w:bottom w:val="single" w:sz="2" w:space="0" w:color="000000"/>
            </w:tcBorders>
          </w:tcPr>
          <w:p w14:paraId="096FCCAF"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210C03CF"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23,47</w:t>
            </w:r>
          </w:p>
        </w:tc>
        <w:tc>
          <w:tcPr>
            <w:tcW w:w="1048" w:type="dxa"/>
            <w:tcBorders>
              <w:left w:val="single" w:sz="2" w:space="0" w:color="000000"/>
              <w:bottom w:val="single" w:sz="2" w:space="0" w:color="000000"/>
              <w:right w:val="single" w:sz="2" w:space="0" w:color="000000"/>
            </w:tcBorders>
          </w:tcPr>
          <w:p w14:paraId="64FAD272"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9.388,00</w:t>
            </w:r>
          </w:p>
        </w:tc>
      </w:tr>
      <w:tr w:rsidR="000B228B" w:rsidRPr="000B228B" w14:paraId="79048B2D" w14:textId="77777777" w:rsidTr="000B228B">
        <w:tc>
          <w:tcPr>
            <w:tcW w:w="439" w:type="dxa"/>
            <w:tcBorders>
              <w:left w:val="single" w:sz="2" w:space="0" w:color="000000"/>
              <w:bottom w:val="single" w:sz="2" w:space="0" w:color="000000"/>
            </w:tcBorders>
          </w:tcPr>
          <w:p w14:paraId="0D54A2AA"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47</w:t>
            </w:r>
          </w:p>
        </w:tc>
        <w:tc>
          <w:tcPr>
            <w:tcW w:w="6316" w:type="dxa"/>
            <w:tcBorders>
              <w:left w:val="single" w:sz="2" w:space="0" w:color="000000"/>
              <w:bottom w:val="single" w:sz="2" w:space="0" w:color="000000"/>
            </w:tcBorders>
          </w:tcPr>
          <w:p w14:paraId="02F1097C" w14:textId="77777777" w:rsidR="000B228B" w:rsidRPr="000B228B" w:rsidRDefault="000B228B" w:rsidP="000B228B">
            <w:pPr>
              <w:suppressLineNumbers/>
              <w:jc w:val="both"/>
              <w:rPr>
                <w:rFonts w:ascii="Arial" w:hAnsi="Arial"/>
                <w:sz w:val="16"/>
                <w:szCs w:val="16"/>
              </w:rPr>
            </w:pPr>
            <w:r w:rsidRPr="000B228B">
              <w:rPr>
                <w:rFonts w:ascii="Arial" w:hAnsi="Arial"/>
                <w:sz w:val="16"/>
                <w:szCs w:val="16"/>
              </w:rPr>
              <w:t xml:space="preserve">Petecas composição couro maciço e penas tamanho 8 cm  peso 75 á 85 </w:t>
            </w:r>
            <w:proofErr w:type="spellStart"/>
            <w:r w:rsidRPr="000B228B">
              <w:rPr>
                <w:rFonts w:ascii="Arial" w:hAnsi="Arial"/>
                <w:sz w:val="16"/>
                <w:szCs w:val="16"/>
              </w:rPr>
              <w:t>gr</w:t>
            </w:r>
            <w:proofErr w:type="spellEnd"/>
            <w:r w:rsidRPr="000B228B">
              <w:rPr>
                <w:rFonts w:ascii="Arial" w:hAnsi="Arial"/>
                <w:sz w:val="16"/>
                <w:szCs w:val="16"/>
              </w:rPr>
              <w:t xml:space="preserve"> </w:t>
            </w:r>
          </w:p>
        </w:tc>
        <w:tc>
          <w:tcPr>
            <w:tcW w:w="707" w:type="dxa"/>
            <w:tcBorders>
              <w:left w:val="single" w:sz="2" w:space="0" w:color="000000"/>
              <w:bottom w:val="single" w:sz="2" w:space="0" w:color="000000"/>
            </w:tcBorders>
          </w:tcPr>
          <w:p w14:paraId="74059696"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115,00</w:t>
            </w:r>
          </w:p>
        </w:tc>
        <w:tc>
          <w:tcPr>
            <w:tcW w:w="566" w:type="dxa"/>
            <w:tcBorders>
              <w:left w:val="single" w:sz="2" w:space="0" w:color="000000"/>
              <w:bottom w:val="single" w:sz="2" w:space="0" w:color="000000"/>
            </w:tcBorders>
          </w:tcPr>
          <w:p w14:paraId="156EEFB5"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UN</w:t>
            </w:r>
          </w:p>
        </w:tc>
        <w:tc>
          <w:tcPr>
            <w:tcW w:w="988" w:type="dxa"/>
            <w:tcBorders>
              <w:left w:val="single" w:sz="2" w:space="0" w:color="000000"/>
              <w:bottom w:val="single" w:sz="2" w:space="0" w:color="000000"/>
            </w:tcBorders>
          </w:tcPr>
          <w:p w14:paraId="5BEEBCDB"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17,63</w:t>
            </w:r>
          </w:p>
        </w:tc>
        <w:tc>
          <w:tcPr>
            <w:tcW w:w="1048" w:type="dxa"/>
            <w:tcBorders>
              <w:left w:val="single" w:sz="2" w:space="0" w:color="000000"/>
              <w:bottom w:val="single" w:sz="2" w:space="0" w:color="000000"/>
              <w:right w:val="single" w:sz="2" w:space="0" w:color="000000"/>
            </w:tcBorders>
          </w:tcPr>
          <w:p w14:paraId="70D0100C" w14:textId="77777777" w:rsidR="000B228B" w:rsidRPr="000B228B" w:rsidRDefault="000B228B" w:rsidP="000B228B">
            <w:pPr>
              <w:suppressLineNumbers/>
              <w:jc w:val="center"/>
              <w:rPr>
                <w:rFonts w:ascii="Arial" w:hAnsi="Arial"/>
                <w:sz w:val="16"/>
                <w:szCs w:val="16"/>
              </w:rPr>
            </w:pPr>
            <w:r w:rsidRPr="000B228B">
              <w:rPr>
                <w:rFonts w:ascii="Arial" w:hAnsi="Arial"/>
                <w:sz w:val="16"/>
                <w:szCs w:val="16"/>
              </w:rPr>
              <w:t>2.027,45</w:t>
            </w:r>
          </w:p>
        </w:tc>
      </w:tr>
      <w:tr w:rsidR="000B228B" w:rsidRPr="000B228B" w14:paraId="71ACB33F" w14:textId="77777777" w:rsidTr="000B228B">
        <w:tc>
          <w:tcPr>
            <w:tcW w:w="10064" w:type="dxa"/>
            <w:gridSpan w:val="6"/>
            <w:tcBorders>
              <w:top w:val="single" w:sz="2" w:space="0" w:color="000000"/>
              <w:left w:val="single" w:sz="2" w:space="0" w:color="000000"/>
              <w:bottom w:val="single" w:sz="2" w:space="0" w:color="000000"/>
              <w:right w:val="single" w:sz="2" w:space="0" w:color="000000"/>
            </w:tcBorders>
          </w:tcPr>
          <w:p w14:paraId="3E5C3010" w14:textId="2002407F" w:rsidR="000B228B" w:rsidRPr="000B228B" w:rsidRDefault="000B228B" w:rsidP="000B228B">
            <w:pPr>
              <w:jc w:val="right"/>
              <w:rPr>
                <w:rFonts w:ascii="Arial" w:hAnsi="Arial"/>
                <w:b/>
                <w:bCs/>
                <w:sz w:val="16"/>
                <w:szCs w:val="16"/>
              </w:rPr>
            </w:pPr>
            <w:r w:rsidRPr="000B228B">
              <w:rPr>
                <w:rFonts w:ascii="Arial" w:hAnsi="Arial"/>
                <w:b/>
                <w:bCs/>
                <w:sz w:val="16"/>
                <w:szCs w:val="16"/>
              </w:rPr>
              <w:t xml:space="preserve">Total Geral: </w:t>
            </w:r>
            <w:r>
              <w:rPr>
                <w:rFonts w:ascii="Arial" w:hAnsi="Arial"/>
                <w:b/>
                <w:bCs/>
                <w:sz w:val="16"/>
                <w:szCs w:val="16"/>
              </w:rPr>
              <w:t xml:space="preserve">R$ </w:t>
            </w:r>
            <w:r w:rsidRPr="000B228B">
              <w:rPr>
                <w:rFonts w:ascii="Arial" w:hAnsi="Arial"/>
                <w:b/>
                <w:bCs/>
                <w:sz w:val="16"/>
                <w:szCs w:val="16"/>
              </w:rPr>
              <w:t>693.847,56</w:t>
            </w:r>
          </w:p>
        </w:tc>
      </w:tr>
    </w:tbl>
    <w:p w14:paraId="5B154E60" w14:textId="77777777" w:rsidR="000B228B" w:rsidRDefault="000B228B" w:rsidP="003D01B4">
      <w:pPr>
        <w:pStyle w:val="Textbody0"/>
        <w:spacing w:after="0"/>
        <w:jc w:val="both"/>
        <w:rPr>
          <w:rFonts w:ascii="Arial" w:hAnsi="Arial"/>
          <w:sz w:val="20"/>
          <w:szCs w:val="20"/>
        </w:rPr>
      </w:pPr>
    </w:p>
    <w:p w14:paraId="17D6CADB" w14:textId="24F62A4C" w:rsidR="00FD33B6" w:rsidRDefault="00272B1D" w:rsidP="00FD33B6">
      <w:pPr>
        <w:jc w:val="center"/>
        <w:rPr>
          <w:rFonts w:ascii="Arial" w:hAnsi="Arial" w:cs="Arial"/>
          <w:b/>
          <w:sz w:val="20"/>
          <w:szCs w:val="20"/>
        </w:rPr>
      </w:pPr>
      <w:r w:rsidRPr="0043070D">
        <w:rPr>
          <w:rFonts w:ascii="Arial" w:hAnsi="Arial" w:cs="Arial"/>
          <w:b/>
          <w:sz w:val="20"/>
          <w:szCs w:val="20"/>
        </w:rPr>
        <w:t xml:space="preserve">Termo </w:t>
      </w:r>
      <w:r>
        <w:rPr>
          <w:rFonts w:ascii="Arial" w:hAnsi="Arial" w:cs="Arial"/>
          <w:b/>
          <w:sz w:val="20"/>
          <w:szCs w:val="20"/>
        </w:rPr>
        <w:t>d</w:t>
      </w:r>
      <w:r w:rsidRPr="0043070D">
        <w:rPr>
          <w:rFonts w:ascii="Arial" w:hAnsi="Arial" w:cs="Arial"/>
          <w:b/>
          <w:sz w:val="20"/>
          <w:szCs w:val="20"/>
        </w:rPr>
        <w:t>e Refer</w:t>
      </w:r>
      <w:r>
        <w:rPr>
          <w:rFonts w:ascii="Arial" w:hAnsi="Arial" w:cs="Arial"/>
          <w:b/>
          <w:sz w:val="20"/>
          <w:szCs w:val="20"/>
        </w:rPr>
        <w:t>ê</w:t>
      </w:r>
      <w:r w:rsidRPr="0043070D">
        <w:rPr>
          <w:rFonts w:ascii="Arial" w:hAnsi="Arial" w:cs="Arial"/>
          <w:b/>
          <w:sz w:val="20"/>
          <w:szCs w:val="20"/>
        </w:rPr>
        <w:t>ncia</w:t>
      </w:r>
      <w:r>
        <w:rPr>
          <w:rFonts w:ascii="Arial" w:hAnsi="Arial" w:cs="Arial"/>
          <w:b/>
          <w:sz w:val="20"/>
          <w:szCs w:val="20"/>
        </w:rPr>
        <w:t xml:space="preserve"> </w:t>
      </w:r>
    </w:p>
    <w:p w14:paraId="55FCFD58" w14:textId="77777777" w:rsidR="00D46D34" w:rsidRDefault="00D46D34" w:rsidP="00D46D34">
      <w:pPr>
        <w:tabs>
          <w:tab w:val="left" w:pos="426"/>
        </w:tabs>
        <w:jc w:val="center"/>
        <w:rPr>
          <w:rFonts w:ascii="Arial" w:hAnsi="Arial" w:cs="Arial"/>
          <w:b/>
          <w:sz w:val="20"/>
          <w:szCs w:val="20"/>
        </w:rPr>
      </w:pPr>
    </w:p>
    <w:p w14:paraId="658FF641" w14:textId="77777777" w:rsidR="00D46D34" w:rsidRDefault="00D46D34" w:rsidP="00D46D34">
      <w:pPr>
        <w:tabs>
          <w:tab w:val="left" w:pos="426"/>
        </w:tabs>
        <w:jc w:val="center"/>
        <w:rPr>
          <w:rFonts w:ascii="Arial" w:hAnsi="Arial" w:cs="Arial"/>
          <w:b/>
          <w:sz w:val="20"/>
          <w:szCs w:val="20"/>
        </w:rPr>
      </w:pPr>
    </w:p>
    <w:p w14:paraId="77C03DEA" w14:textId="77777777" w:rsidR="00E26A7A" w:rsidRDefault="00E26A7A" w:rsidP="00D46D34">
      <w:pPr>
        <w:tabs>
          <w:tab w:val="left" w:pos="426"/>
        </w:tabs>
        <w:jc w:val="center"/>
        <w:rPr>
          <w:rFonts w:ascii="Arial" w:hAnsi="Arial" w:cs="Arial"/>
          <w:b/>
          <w:sz w:val="20"/>
          <w:szCs w:val="20"/>
        </w:rPr>
      </w:pPr>
    </w:p>
    <w:p w14:paraId="11A2D70B" w14:textId="77777777" w:rsidR="00E26A7A" w:rsidRDefault="00E26A7A" w:rsidP="00D46D34">
      <w:pPr>
        <w:tabs>
          <w:tab w:val="left" w:pos="426"/>
        </w:tabs>
        <w:jc w:val="center"/>
        <w:rPr>
          <w:rFonts w:ascii="Arial" w:hAnsi="Arial" w:cs="Arial"/>
          <w:b/>
          <w:sz w:val="20"/>
          <w:szCs w:val="20"/>
        </w:rPr>
      </w:pPr>
    </w:p>
    <w:p w14:paraId="0C09ED28" w14:textId="77777777" w:rsidR="00E26A7A" w:rsidRDefault="00E26A7A" w:rsidP="00D46D34">
      <w:pPr>
        <w:tabs>
          <w:tab w:val="left" w:pos="426"/>
        </w:tabs>
        <w:jc w:val="center"/>
        <w:rPr>
          <w:rFonts w:ascii="Arial" w:hAnsi="Arial" w:cs="Arial"/>
          <w:b/>
          <w:sz w:val="20"/>
          <w:szCs w:val="20"/>
        </w:rPr>
      </w:pPr>
    </w:p>
    <w:p w14:paraId="53AE6A63" w14:textId="77777777" w:rsidR="00E26A7A" w:rsidRDefault="00E26A7A" w:rsidP="00D46D34">
      <w:pPr>
        <w:tabs>
          <w:tab w:val="left" w:pos="426"/>
        </w:tabs>
        <w:jc w:val="center"/>
        <w:rPr>
          <w:rFonts w:ascii="Arial" w:hAnsi="Arial" w:cs="Arial"/>
          <w:b/>
          <w:sz w:val="20"/>
          <w:szCs w:val="20"/>
        </w:rPr>
      </w:pPr>
    </w:p>
    <w:p w14:paraId="1F8CB052" w14:textId="77777777" w:rsidR="00E26A7A" w:rsidRDefault="00E26A7A" w:rsidP="00D46D34">
      <w:pPr>
        <w:tabs>
          <w:tab w:val="left" w:pos="426"/>
        </w:tabs>
        <w:jc w:val="center"/>
        <w:rPr>
          <w:rFonts w:ascii="Arial" w:hAnsi="Arial" w:cs="Arial"/>
          <w:b/>
          <w:sz w:val="20"/>
          <w:szCs w:val="20"/>
        </w:rPr>
      </w:pPr>
    </w:p>
    <w:p w14:paraId="1C4D194F" w14:textId="77777777" w:rsidR="00E26A7A" w:rsidRDefault="00E26A7A" w:rsidP="00D46D34">
      <w:pPr>
        <w:tabs>
          <w:tab w:val="left" w:pos="426"/>
        </w:tabs>
        <w:jc w:val="center"/>
        <w:rPr>
          <w:rFonts w:ascii="Arial" w:hAnsi="Arial" w:cs="Arial"/>
          <w:b/>
          <w:sz w:val="20"/>
          <w:szCs w:val="20"/>
        </w:rPr>
      </w:pPr>
    </w:p>
    <w:p w14:paraId="6409C0E9" w14:textId="77777777" w:rsidR="00E26A7A" w:rsidRDefault="00E26A7A" w:rsidP="00D46D34">
      <w:pPr>
        <w:tabs>
          <w:tab w:val="left" w:pos="426"/>
        </w:tabs>
        <w:jc w:val="center"/>
        <w:rPr>
          <w:rFonts w:ascii="Arial" w:hAnsi="Arial" w:cs="Arial"/>
          <w:b/>
          <w:sz w:val="20"/>
          <w:szCs w:val="20"/>
        </w:rPr>
      </w:pPr>
    </w:p>
    <w:p w14:paraId="166E5BDF" w14:textId="77777777" w:rsidR="00E26A7A" w:rsidRDefault="00E26A7A" w:rsidP="00D46D34">
      <w:pPr>
        <w:tabs>
          <w:tab w:val="left" w:pos="426"/>
        </w:tabs>
        <w:jc w:val="center"/>
        <w:rPr>
          <w:rFonts w:ascii="Arial" w:hAnsi="Arial" w:cs="Arial"/>
          <w:b/>
          <w:sz w:val="20"/>
          <w:szCs w:val="20"/>
        </w:rPr>
      </w:pPr>
    </w:p>
    <w:p w14:paraId="4CE6F491" w14:textId="77777777" w:rsidR="00E26A7A" w:rsidRDefault="00E26A7A" w:rsidP="00D46D34">
      <w:pPr>
        <w:tabs>
          <w:tab w:val="left" w:pos="426"/>
        </w:tabs>
        <w:jc w:val="center"/>
        <w:rPr>
          <w:rFonts w:ascii="Arial" w:hAnsi="Arial" w:cs="Arial"/>
          <w:b/>
          <w:sz w:val="20"/>
          <w:szCs w:val="20"/>
        </w:rPr>
      </w:pPr>
    </w:p>
    <w:p w14:paraId="083EB056" w14:textId="77777777" w:rsidR="00E26A7A" w:rsidRDefault="00E26A7A" w:rsidP="00D46D34">
      <w:pPr>
        <w:tabs>
          <w:tab w:val="left" w:pos="426"/>
        </w:tabs>
        <w:jc w:val="center"/>
        <w:rPr>
          <w:rFonts w:ascii="Arial" w:hAnsi="Arial" w:cs="Arial"/>
          <w:b/>
          <w:sz w:val="20"/>
          <w:szCs w:val="20"/>
        </w:rPr>
      </w:pPr>
    </w:p>
    <w:p w14:paraId="50619835" w14:textId="77777777" w:rsidR="00E26A7A" w:rsidRDefault="00E26A7A" w:rsidP="00D46D34">
      <w:pPr>
        <w:tabs>
          <w:tab w:val="left" w:pos="426"/>
        </w:tabs>
        <w:jc w:val="center"/>
        <w:rPr>
          <w:rFonts w:ascii="Arial" w:hAnsi="Arial" w:cs="Arial"/>
          <w:b/>
          <w:sz w:val="20"/>
          <w:szCs w:val="20"/>
        </w:rPr>
      </w:pPr>
    </w:p>
    <w:p w14:paraId="17F4D446" w14:textId="77777777" w:rsidR="00E26A7A" w:rsidRDefault="00E26A7A" w:rsidP="00D46D34">
      <w:pPr>
        <w:tabs>
          <w:tab w:val="left" w:pos="426"/>
        </w:tabs>
        <w:jc w:val="center"/>
        <w:rPr>
          <w:rFonts w:ascii="Arial" w:hAnsi="Arial" w:cs="Arial"/>
          <w:b/>
          <w:sz w:val="20"/>
          <w:szCs w:val="20"/>
        </w:rPr>
      </w:pPr>
    </w:p>
    <w:p w14:paraId="23574D78" w14:textId="77777777" w:rsidR="00E26A7A" w:rsidRDefault="00E26A7A" w:rsidP="00D46D34">
      <w:pPr>
        <w:tabs>
          <w:tab w:val="left" w:pos="426"/>
        </w:tabs>
        <w:jc w:val="center"/>
        <w:rPr>
          <w:rFonts w:ascii="Arial" w:hAnsi="Arial" w:cs="Arial"/>
          <w:b/>
          <w:sz w:val="20"/>
          <w:szCs w:val="20"/>
        </w:rPr>
      </w:pPr>
    </w:p>
    <w:p w14:paraId="29C749E2" w14:textId="77777777" w:rsidR="00E26A7A" w:rsidRDefault="00E26A7A" w:rsidP="00D46D34">
      <w:pPr>
        <w:tabs>
          <w:tab w:val="left" w:pos="426"/>
        </w:tabs>
        <w:jc w:val="center"/>
        <w:rPr>
          <w:rFonts w:ascii="Arial" w:hAnsi="Arial" w:cs="Arial"/>
          <w:b/>
          <w:sz w:val="20"/>
          <w:szCs w:val="20"/>
        </w:rPr>
      </w:pPr>
    </w:p>
    <w:p w14:paraId="5001379A" w14:textId="77777777" w:rsidR="00E26A7A" w:rsidRDefault="00E26A7A" w:rsidP="00D46D34">
      <w:pPr>
        <w:tabs>
          <w:tab w:val="left" w:pos="426"/>
        </w:tabs>
        <w:jc w:val="center"/>
        <w:rPr>
          <w:rFonts w:ascii="Arial" w:hAnsi="Arial" w:cs="Arial"/>
          <w:b/>
          <w:sz w:val="20"/>
          <w:szCs w:val="20"/>
        </w:rPr>
      </w:pPr>
    </w:p>
    <w:p w14:paraId="05E7263C" w14:textId="77777777" w:rsidR="00E26A7A" w:rsidRDefault="00E26A7A" w:rsidP="00D46D34">
      <w:pPr>
        <w:tabs>
          <w:tab w:val="left" w:pos="426"/>
        </w:tabs>
        <w:jc w:val="center"/>
        <w:rPr>
          <w:rFonts w:ascii="Arial" w:hAnsi="Arial" w:cs="Arial"/>
          <w:b/>
          <w:sz w:val="20"/>
          <w:szCs w:val="20"/>
        </w:rPr>
      </w:pPr>
    </w:p>
    <w:p w14:paraId="4B4B4ED0" w14:textId="77777777" w:rsidR="00E26A7A" w:rsidRDefault="00E26A7A" w:rsidP="00D46D34">
      <w:pPr>
        <w:tabs>
          <w:tab w:val="left" w:pos="426"/>
        </w:tabs>
        <w:jc w:val="center"/>
        <w:rPr>
          <w:rFonts w:ascii="Arial" w:hAnsi="Arial" w:cs="Arial"/>
          <w:b/>
          <w:sz w:val="20"/>
          <w:szCs w:val="20"/>
        </w:rPr>
      </w:pPr>
    </w:p>
    <w:p w14:paraId="6A9CDAF3" w14:textId="77777777" w:rsidR="00E26A7A" w:rsidRDefault="00E26A7A" w:rsidP="00D46D34">
      <w:pPr>
        <w:tabs>
          <w:tab w:val="left" w:pos="426"/>
        </w:tabs>
        <w:jc w:val="center"/>
        <w:rPr>
          <w:rFonts w:ascii="Arial" w:hAnsi="Arial" w:cs="Arial"/>
          <w:b/>
          <w:sz w:val="20"/>
          <w:szCs w:val="20"/>
        </w:rPr>
      </w:pPr>
    </w:p>
    <w:p w14:paraId="79F92B94" w14:textId="4221A979" w:rsidR="00E26A7A" w:rsidRDefault="00272B1D" w:rsidP="00D46D34">
      <w:pPr>
        <w:tabs>
          <w:tab w:val="left" w:pos="426"/>
        </w:tabs>
        <w:jc w:val="center"/>
        <w:rPr>
          <w:rFonts w:ascii="Arial" w:hAnsi="Arial" w:cs="Arial"/>
          <w:b/>
          <w:sz w:val="20"/>
          <w:szCs w:val="20"/>
        </w:rPr>
      </w:pPr>
      <w:hyperlink r:id="rId9" w:history="1">
        <w:r w:rsidRPr="00681C4D">
          <w:rPr>
            <w:rStyle w:val="Hyperlink"/>
            <w:rFonts w:ascii="Arial" w:hAnsi="Arial" w:cs="Arial" w:hint="eastAsia"/>
            <w:b/>
            <w:sz w:val="20"/>
            <w:szCs w:val="20"/>
          </w:rPr>
          <w:t>https://ilhota.sc.gov.br/licitacao/073-2023-mul/</w:t>
        </w:r>
      </w:hyperlink>
      <w:r>
        <w:rPr>
          <w:rFonts w:ascii="Arial" w:hAnsi="Arial" w:cs="Arial"/>
          <w:b/>
          <w:sz w:val="20"/>
          <w:szCs w:val="20"/>
        </w:rPr>
        <w:t xml:space="preserve"> </w:t>
      </w:r>
    </w:p>
    <w:p w14:paraId="7A43434A" w14:textId="77777777" w:rsidR="00E26A7A" w:rsidRDefault="00E26A7A" w:rsidP="00D46D34">
      <w:pPr>
        <w:tabs>
          <w:tab w:val="left" w:pos="426"/>
        </w:tabs>
        <w:jc w:val="center"/>
        <w:rPr>
          <w:rFonts w:ascii="Arial" w:hAnsi="Arial" w:cs="Arial"/>
          <w:b/>
          <w:sz w:val="20"/>
          <w:szCs w:val="20"/>
        </w:rPr>
      </w:pPr>
    </w:p>
    <w:p w14:paraId="2C05225B" w14:textId="77777777" w:rsidR="00E26A7A" w:rsidRDefault="00E26A7A" w:rsidP="00D46D34">
      <w:pPr>
        <w:tabs>
          <w:tab w:val="left" w:pos="426"/>
        </w:tabs>
        <w:jc w:val="center"/>
        <w:rPr>
          <w:rFonts w:ascii="Arial" w:hAnsi="Arial" w:cs="Arial"/>
          <w:b/>
          <w:sz w:val="20"/>
          <w:szCs w:val="20"/>
        </w:rPr>
      </w:pPr>
    </w:p>
    <w:p w14:paraId="197ABCB0" w14:textId="77777777" w:rsidR="00E26A7A" w:rsidRDefault="00E26A7A" w:rsidP="00D46D34">
      <w:pPr>
        <w:tabs>
          <w:tab w:val="left" w:pos="426"/>
        </w:tabs>
        <w:jc w:val="center"/>
        <w:rPr>
          <w:rFonts w:ascii="Arial" w:hAnsi="Arial" w:cs="Arial"/>
          <w:b/>
          <w:sz w:val="20"/>
          <w:szCs w:val="20"/>
        </w:rPr>
      </w:pPr>
    </w:p>
    <w:p w14:paraId="2AFBECA2" w14:textId="77777777" w:rsidR="00E26A7A" w:rsidRDefault="00E26A7A" w:rsidP="00D46D34">
      <w:pPr>
        <w:tabs>
          <w:tab w:val="left" w:pos="426"/>
        </w:tabs>
        <w:jc w:val="center"/>
        <w:rPr>
          <w:rFonts w:ascii="Arial" w:hAnsi="Arial" w:cs="Arial"/>
          <w:b/>
          <w:sz w:val="20"/>
          <w:szCs w:val="20"/>
        </w:rPr>
      </w:pPr>
    </w:p>
    <w:p w14:paraId="4963FB61" w14:textId="77777777" w:rsidR="00E26A7A" w:rsidRDefault="00E26A7A" w:rsidP="00D46D34">
      <w:pPr>
        <w:tabs>
          <w:tab w:val="left" w:pos="426"/>
        </w:tabs>
        <w:jc w:val="center"/>
        <w:rPr>
          <w:rFonts w:ascii="Arial" w:hAnsi="Arial" w:cs="Arial"/>
          <w:b/>
          <w:sz w:val="20"/>
          <w:szCs w:val="20"/>
        </w:rPr>
      </w:pPr>
    </w:p>
    <w:p w14:paraId="3BFF1E5B" w14:textId="77777777" w:rsidR="00E26A7A" w:rsidRDefault="00E26A7A" w:rsidP="00D46D34">
      <w:pPr>
        <w:tabs>
          <w:tab w:val="left" w:pos="426"/>
        </w:tabs>
        <w:jc w:val="center"/>
        <w:rPr>
          <w:rFonts w:ascii="Arial" w:hAnsi="Arial" w:cs="Arial"/>
          <w:b/>
          <w:sz w:val="20"/>
          <w:szCs w:val="20"/>
        </w:rPr>
      </w:pPr>
    </w:p>
    <w:p w14:paraId="3A17F2CE" w14:textId="77777777" w:rsidR="00E26A7A" w:rsidRDefault="00E26A7A" w:rsidP="00D46D34">
      <w:pPr>
        <w:tabs>
          <w:tab w:val="left" w:pos="426"/>
        </w:tabs>
        <w:jc w:val="center"/>
        <w:rPr>
          <w:rFonts w:ascii="Arial" w:hAnsi="Arial" w:cs="Arial"/>
          <w:b/>
          <w:sz w:val="20"/>
          <w:szCs w:val="20"/>
        </w:rPr>
      </w:pPr>
    </w:p>
    <w:p w14:paraId="4C0CA3D8" w14:textId="77777777" w:rsidR="00E26A7A" w:rsidRDefault="00E26A7A" w:rsidP="00D46D34">
      <w:pPr>
        <w:tabs>
          <w:tab w:val="left" w:pos="426"/>
        </w:tabs>
        <w:jc w:val="center"/>
        <w:rPr>
          <w:rFonts w:ascii="Arial" w:hAnsi="Arial" w:cs="Arial"/>
          <w:b/>
          <w:sz w:val="20"/>
          <w:szCs w:val="20"/>
        </w:rPr>
      </w:pPr>
    </w:p>
    <w:p w14:paraId="57F39D0D" w14:textId="77777777" w:rsidR="00E26A7A" w:rsidRDefault="00E26A7A" w:rsidP="00D46D34">
      <w:pPr>
        <w:tabs>
          <w:tab w:val="left" w:pos="426"/>
        </w:tabs>
        <w:jc w:val="center"/>
        <w:rPr>
          <w:rFonts w:ascii="Arial" w:hAnsi="Arial" w:cs="Arial"/>
          <w:b/>
          <w:sz w:val="20"/>
          <w:szCs w:val="20"/>
        </w:rPr>
      </w:pPr>
    </w:p>
    <w:p w14:paraId="30300D82" w14:textId="77777777" w:rsidR="00E26A7A" w:rsidRDefault="00E26A7A" w:rsidP="00D46D34">
      <w:pPr>
        <w:tabs>
          <w:tab w:val="left" w:pos="426"/>
        </w:tabs>
        <w:jc w:val="center"/>
        <w:rPr>
          <w:rFonts w:ascii="Arial" w:hAnsi="Arial" w:cs="Arial"/>
          <w:b/>
          <w:sz w:val="20"/>
          <w:szCs w:val="20"/>
        </w:rPr>
      </w:pPr>
    </w:p>
    <w:p w14:paraId="43BF9F5C" w14:textId="77777777" w:rsidR="00E26A7A" w:rsidRDefault="00E26A7A" w:rsidP="00D46D34">
      <w:pPr>
        <w:tabs>
          <w:tab w:val="left" w:pos="426"/>
        </w:tabs>
        <w:jc w:val="center"/>
        <w:rPr>
          <w:rFonts w:ascii="Arial" w:hAnsi="Arial" w:cs="Arial"/>
          <w:b/>
          <w:sz w:val="20"/>
          <w:szCs w:val="20"/>
        </w:rPr>
      </w:pPr>
    </w:p>
    <w:p w14:paraId="3034E7E3" w14:textId="77777777" w:rsidR="00E26A7A" w:rsidRDefault="00E26A7A" w:rsidP="00D46D34">
      <w:pPr>
        <w:tabs>
          <w:tab w:val="left" w:pos="426"/>
        </w:tabs>
        <w:jc w:val="center"/>
        <w:rPr>
          <w:rFonts w:ascii="Arial" w:hAnsi="Arial" w:cs="Arial"/>
          <w:b/>
          <w:sz w:val="20"/>
          <w:szCs w:val="20"/>
        </w:rPr>
      </w:pPr>
    </w:p>
    <w:p w14:paraId="30053412" w14:textId="77777777" w:rsidR="00E26A7A" w:rsidRDefault="00E26A7A" w:rsidP="00D46D34">
      <w:pPr>
        <w:tabs>
          <w:tab w:val="left" w:pos="426"/>
        </w:tabs>
        <w:jc w:val="center"/>
        <w:rPr>
          <w:rFonts w:ascii="Arial" w:hAnsi="Arial" w:cs="Arial"/>
          <w:b/>
          <w:sz w:val="20"/>
          <w:szCs w:val="20"/>
        </w:rPr>
      </w:pPr>
    </w:p>
    <w:p w14:paraId="15175585" w14:textId="77777777" w:rsidR="00E26A7A" w:rsidRDefault="00E26A7A" w:rsidP="00D46D34">
      <w:pPr>
        <w:tabs>
          <w:tab w:val="left" w:pos="426"/>
        </w:tabs>
        <w:jc w:val="center"/>
        <w:rPr>
          <w:rFonts w:ascii="Arial" w:hAnsi="Arial" w:cs="Arial"/>
          <w:b/>
          <w:sz w:val="20"/>
          <w:szCs w:val="20"/>
        </w:rPr>
      </w:pPr>
    </w:p>
    <w:p w14:paraId="00D384DF" w14:textId="77777777" w:rsidR="00E26A7A" w:rsidRDefault="00E26A7A" w:rsidP="00D46D34">
      <w:pPr>
        <w:tabs>
          <w:tab w:val="left" w:pos="426"/>
        </w:tabs>
        <w:jc w:val="center"/>
        <w:rPr>
          <w:rFonts w:ascii="Arial" w:hAnsi="Arial" w:cs="Arial"/>
          <w:b/>
          <w:sz w:val="20"/>
          <w:szCs w:val="20"/>
        </w:rPr>
      </w:pPr>
    </w:p>
    <w:p w14:paraId="1EC6CC7B" w14:textId="77777777" w:rsidR="00E26A7A" w:rsidRDefault="00E26A7A" w:rsidP="00D46D34">
      <w:pPr>
        <w:tabs>
          <w:tab w:val="left" w:pos="426"/>
        </w:tabs>
        <w:jc w:val="center"/>
        <w:rPr>
          <w:rFonts w:ascii="Arial" w:hAnsi="Arial" w:cs="Arial"/>
          <w:b/>
          <w:sz w:val="20"/>
          <w:szCs w:val="20"/>
        </w:rPr>
      </w:pPr>
    </w:p>
    <w:p w14:paraId="39E0BCE2" w14:textId="77777777" w:rsidR="00E26A7A" w:rsidRDefault="00E26A7A" w:rsidP="00D46D34">
      <w:pPr>
        <w:tabs>
          <w:tab w:val="left" w:pos="426"/>
        </w:tabs>
        <w:jc w:val="center"/>
        <w:rPr>
          <w:rFonts w:ascii="Arial" w:hAnsi="Arial" w:cs="Arial"/>
          <w:b/>
          <w:sz w:val="20"/>
          <w:szCs w:val="20"/>
        </w:rPr>
      </w:pPr>
    </w:p>
    <w:p w14:paraId="08AD3C15" w14:textId="77777777" w:rsidR="00E26A7A" w:rsidRDefault="00E26A7A" w:rsidP="00D46D34">
      <w:pPr>
        <w:tabs>
          <w:tab w:val="left" w:pos="426"/>
        </w:tabs>
        <w:jc w:val="center"/>
        <w:rPr>
          <w:rFonts w:ascii="Arial" w:hAnsi="Arial" w:cs="Arial"/>
          <w:b/>
          <w:sz w:val="20"/>
          <w:szCs w:val="20"/>
        </w:rPr>
      </w:pPr>
    </w:p>
    <w:p w14:paraId="442D84E9" w14:textId="77777777" w:rsidR="00E26A7A" w:rsidRDefault="00E26A7A" w:rsidP="00D46D34">
      <w:pPr>
        <w:tabs>
          <w:tab w:val="left" w:pos="426"/>
        </w:tabs>
        <w:jc w:val="center"/>
        <w:rPr>
          <w:rFonts w:ascii="Arial" w:hAnsi="Arial" w:cs="Arial"/>
          <w:b/>
          <w:sz w:val="20"/>
          <w:szCs w:val="20"/>
        </w:rPr>
      </w:pPr>
    </w:p>
    <w:p w14:paraId="30FBBC22" w14:textId="77777777" w:rsidR="00E26A7A" w:rsidRDefault="00E26A7A" w:rsidP="00D46D34">
      <w:pPr>
        <w:tabs>
          <w:tab w:val="left" w:pos="426"/>
        </w:tabs>
        <w:jc w:val="center"/>
        <w:rPr>
          <w:rFonts w:ascii="Arial" w:hAnsi="Arial" w:cs="Arial"/>
          <w:b/>
          <w:sz w:val="20"/>
          <w:szCs w:val="20"/>
        </w:rPr>
      </w:pPr>
    </w:p>
    <w:p w14:paraId="2D0BFA14" w14:textId="77777777" w:rsidR="00E26A7A" w:rsidRDefault="00E26A7A" w:rsidP="00D46D34">
      <w:pPr>
        <w:tabs>
          <w:tab w:val="left" w:pos="426"/>
        </w:tabs>
        <w:jc w:val="center"/>
        <w:rPr>
          <w:rFonts w:ascii="Arial" w:hAnsi="Arial" w:cs="Arial"/>
          <w:b/>
          <w:sz w:val="20"/>
          <w:szCs w:val="20"/>
        </w:rPr>
      </w:pPr>
    </w:p>
    <w:p w14:paraId="4C049C41" w14:textId="2AA2F37C" w:rsidR="00F024FC" w:rsidRPr="00157EF7" w:rsidRDefault="00E26A7A" w:rsidP="00E26A7A">
      <w:pPr>
        <w:tabs>
          <w:tab w:val="left" w:pos="426"/>
        </w:tabs>
        <w:jc w:val="center"/>
        <w:rPr>
          <w:rFonts w:ascii="Arial" w:hAnsi="Arial" w:cs="Arial"/>
          <w:b/>
          <w:sz w:val="20"/>
          <w:szCs w:val="20"/>
        </w:rPr>
      </w:pPr>
      <w:r>
        <w:rPr>
          <w:rFonts w:ascii="Arial" w:hAnsi="Arial" w:cs="Arial"/>
          <w:b/>
          <w:sz w:val="20"/>
          <w:szCs w:val="20"/>
        </w:rPr>
        <w:br w:type="column"/>
      </w:r>
      <w:r w:rsidR="00F024FC" w:rsidRPr="00157EF7">
        <w:rPr>
          <w:rFonts w:ascii="Arial" w:hAnsi="Arial" w:cs="Arial"/>
          <w:b/>
          <w:sz w:val="20"/>
          <w:szCs w:val="20"/>
        </w:rPr>
        <w:lastRenderedPageBreak/>
        <w:t xml:space="preserve">PREGÃO PRESENCIAL Nº </w:t>
      </w:r>
      <w:r w:rsidR="00ED3B73">
        <w:rPr>
          <w:rFonts w:ascii="Arial" w:hAnsi="Arial" w:cs="Arial"/>
          <w:b/>
          <w:sz w:val="20"/>
          <w:szCs w:val="20"/>
        </w:rPr>
        <w:t>0</w:t>
      </w:r>
      <w:r>
        <w:rPr>
          <w:rFonts w:ascii="Arial" w:hAnsi="Arial" w:cs="Arial"/>
          <w:b/>
          <w:sz w:val="20"/>
          <w:szCs w:val="20"/>
        </w:rPr>
        <w:t>7</w:t>
      </w:r>
      <w:r w:rsidR="0023083D">
        <w:rPr>
          <w:rFonts w:ascii="Arial" w:hAnsi="Arial" w:cs="Arial"/>
          <w:b/>
          <w:sz w:val="20"/>
          <w:szCs w:val="20"/>
        </w:rPr>
        <w:t>3</w:t>
      </w:r>
      <w:r w:rsidR="008630E0">
        <w:rPr>
          <w:rFonts w:ascii="Arial" w:hAnsi="Arial" w:cs="Arial"/>
          <w:b/>
          <w:sz w:val="20"/>
          <w:szCs w:val="20"/>
        </w:rPr>
        <w:t>/202</w:t>
      </w:r>
      <w:r>
        <w:rPr>
          <w:rFonts w:ascii="Arial" w:hAnsi="Arial" w:cs="Arial"/>
          <w:b/>
          <w:sz w:val="20"/>
          <w:szCs w:val="20"/>
        </w:rPr>
        <w:t>3</w:t>
      </w:r>
      <w:r w:rsidR="008630E0">
        <w:rPr>
          <w:rFonts w:ascii="Arial" w:hAnsi="Arial" w:cs="Arial"/>
          <w:b/>
          <w:sz w:val="20"/>
          <w:szCs w:val="20"/>
        </w:rPr>
        <w:t xml:space="preserve"> - </w:t>
      </w:r>
      <w:r w:rsidR="008630E0">
        <w:rPr>
          <w:rFonts w:ascii="Arial" w:hAnsi="Arial" w:cs="Arial"/>
          <w:b/>
          <w:bCs/>
          <w:sz w:val="20"/>
          <w:szCs w:val="20"/>
        </w:rPr>
        <w:t>MUL</w:t>
      </w:r>
      <w:r w:rsidR="00974847" w:rsidRPr="00157EF7">
        <w:rPr>
          <w:rFonts w:ascii="Arial" w:hAnsi="Arial" w:cs="Arial"/>
          <w:b/>
          <w:sz w:val="20"/>
          <w:szCs w:val="20"/>
        </w:rPr>
        <w:tab/>
      </w:r>
    </w:p>
    <w:p w14:paraId="67EB3776" w14:textId="77777777" w:rsidR="00F024FC" w:rsidRPr="00157EF7" w:rsidRDefault="00F024FC" w:rsidP="00BE12B8">
      <w:pPr>
        <w:pStyle w:val="Corpodetexto"/>
        <w:spacing w:after="0"/>
        <w:jc w:val="center"/>
        <w:rPr>
          <w:rFonts w:ascii="Arial" w:hAnsi="Arial" w:cs="Arial"/>
          <w:sz w:val="20"/>
          <w:szCs w:val="20"/>
        </w:rPr>
      </w:pPr>
      <w:r w:rsidRPr="00157EF7">
        <w:rPr>
          <w:rFonts w:ascii="Arial" w:hAnsi="Arial" w:cs="Arial"/>
          <w:b/>
          <w:sz w:val="20"/>
          <w:szCs w:val="20"/>
        </w:rPr>
        <w:t>ANEXO II - QUADRO DE DOTAÇÕES E RECURSOS</w:t>
      </w:r>
    </w:p>
    <w:p w14:paraId="45BB9F81" w14:textId="77777777" w:rsidR="00F024FC" w:rsidRPr="00157EF7" w:rsidRDefault="00F024FC" w:rsidP="00F024FC">
      <w:pPr>
        <w:pStyle w:val="Corpodetexto"/>
        <w:spacing w:after="0"/>
        <w:rPr>
          <w:rFonts w:ascii="Arial" w:hAnsi="Arial" w:cs="Arial"/>
          <w:sz w:val="20"/>
          <w:szCs w:val="20"/>
        </w:rPr>
      </w:pPr>
    </w:p>
    <w:p w14:paraId="49E2F87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3620C6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383715E" w14:textId="77777777" w:rsidR="00F024FC" w:rsidRPr="00157EF7" w:rsidRDefault="00F024FC" w:rsidP="00F024FC">
      <w:pPr>
        <w:pStyle w:val="Corpodetexto"/>
        <w:spacing w:after="0" w:line="276" w:lineRule="auto"/>
        <w:jc w:val="both"/>
        <w:rPr>
          <w:rFonts w:ascii="Arial" w:hAnsi="Arial" w:cs="Arial"/>
          <w:sz w:val="20"/>
          <w:szCs w:val="20"/>
          <w:lang w:val="pt-BR"/>
        </w:rPr>
      </w:pPr>
      <w:r w:rsidRPr="00157EF7">
        <w:rPr>
          <w:rFonts w:ascii="Arial" w:hAnsi="Arial" w:cs="Arial"/>
          <w:sz w:val="20"/>
          <w:szCs w:val="20"/>
        </w:rPr>
        <w:t>Os recursos orçamentários utilizados serão indicados na formalização do contrato ou instrumento hábil (Ordem de Serviço).</w:t>
      </w:r>
    </w:p>
    <w:p w14:paraId="64A0C65D" w14:textId="77777777" w:rsidR="007549AE" w:rsidRPr="00157EF7" w:rsidRDefault="007549AE" w:rsidP="00F024FC">
      <w:pPr>
        <w:pStyle w:val="Corpodetexto"/>
        <w:spacing w:after="0" w:line="276" w:lineRule="auto"/>
        <w:jc w:val="both"/>
        <w:rPr>
          <w:rFonts w:ascii="Arial" w:hAnsi="Arial" w:cs="Arial"/>
          <w:sz w:val="20"/>
          <w:szCs w:val="20"/>
          <w:lang w:val="pt-BR"/>
        </w:rPr>
      </w:pPr>
    </w:p>
    <w:tbl>
      <w:tblPr>
        <w:tblW w:w="0" w:type="auto"/>
        <w:tblInd w:w="55" w:type="dxa"/>
        <w:tblLayout w:type="fixed"/>
        <w:tblCellMar>
          <w:left w:w="0" w:type="dxa"/>
          <w:right w:w="0" w:type="dxa"/>
        </w:tblCellMar>
        <w:tblLook w:val="0000" w:firstRow="0" w:lastRow="0" w:firstColumn="0" w:lastColumn="0" w:noHBand="0" w:noVBand="0"/>
      </w:tblPr>
      <w:tblGrid>
        <w:gridCol w:w="703"/>
        <w:gridCol w:w="705"/>
        <w:gridCol w:w="975"/>
        <w:gridCol w:w="1149"/>
        <w:gridCol w:w="1146"/>
        <w:gridCol w:w="1559"/>
        <w:gridCol w:w="993"/>
        <w:gridCol w:w="2835"/>
      </w:tblGrid>
      <w:tr w:rsidR="00C76866" w:rsidRPr="00157EF7" w14:paraId="3BA5CDA3" w14:textId="77777777" w:rsidTr="00C76866">
        <w:tc>
          <w:tcPr>
            <w:tcW w:w="7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6E6C5DD"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Cód.</w:t>
            </w:r>
          </w:p>
        </w:tc>
        <w:tc>
          <w:tcPr>
            <w:tcW w:w="7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E416E39"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Órgão</w:t>
            </w:r>
          </w:p>
        </w:tc>
        <w:tc>
          <w:tcPr>
            <w:tcW w:w="97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F2E70BA"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Unidade</w:t>
            </w:r>
          </w:p>
        </w:tc>
        <w:tc>
          <w:tcPr>
            <w:tcW w:w="11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3A75841"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Funcional</w:t>
            </w:r>
          </w:p>
        </w:tc>
        <w:tc>
          <w:tcPr>
            <w:tcW w:w="114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5F1706F" w14:textId="77777777" w:rsidR="00C76866" w:rsidRPr="00157EF7" w:rsidRDefault="00B11CBD"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roofErr w:type="spellStart"/>
            <w:r w:rsidRPr="00157EF7">
              <w:rPr>
                <w:rFonts w:ascii="Arial" w:eastAsia="Times New Roman" w:hAnsi="Arial" w:cs="Arial"/>
                <w:kern w:val="0"/>
                <w:sz w:val="20"/>
                <w:szCs w:val="20"/>
                <w:lang w:eastAsia="pt-BR" w:bidi="ar-SA"/>
              </w:rPr>
              <w:t>Proj</w:t>
            </w:r>
            <w:proofErr w:type="spellEnd"/>
            <w:r w:rsidRPr="00157EF7">
              <w:rPr>
                <w:rFonts w:ascii="Arial" w:eastAsia="Times New Roman" w:hAnsi="Arial" w:cs="Arial"/>
                <w:kern w:val="0"/>
                <w:sz w:val="20"/>
                <w:szCs w:val="20"/>
                <w:lang w:eastAsia="pt-BR" w:bidi="ar-SA"/>
              </w:rPr>
              <w:t>. /</w:t>
            </w:r>
            <w:r w:rsidR="00C76866" w:rsidRPr="00157EF7">
              <w:rPr>
                <w:rFonts w:ascii="Arial" w:eastAsia="Times New Roman" w:hAnsi="Arial" w:cs="Arial"/>
                <w:kern w:val="0"/>
                <w:sz w:val="20"/>
                <w:szCs w:val="20"/>
                <w:lang w:eastAsia="pt-BR" w:bidi="ar-SA"/>
              </w:rPr>
              <w:t>Ativ.</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A731C5A"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Categoria</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D139439"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Recurso</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329F4EC"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 xml:space="preserve">Descrição do </w:t>
            </w:r>
            <w:proofErr w:type="spellStart"/>
            <w:r w:rsidR="00452A7F" w:rsidRPr="00157EF7">
              <w:rPr>
                <w:rFonts w:ascii="Arial" w:eastAsia="Times New Roman" w:hAnsi="Arial" w:cs="Arial"/>
                <w:kern w:val="0"/>
                <w:sz w:val="20"/>
                <w:szCs w:val="20"/>
                <w:lang w:eastAsia="pt-BR" w:bidi="ar-SA"/>
              </w:rPr>
              <w:t>Proj</w:t>
            </w:r>
            <w:proofErr w:type="spellEnd"/>
            <w:r w:rsidR="00452A7F" w:rsidRPr="00157EF7">
              <w:rPr>
                <w:rFonts w:ascii="Arial" w:eastAsia="Times New Roman" w:hAnsi="Arial" w:cs="Arial"/>
                <w:kern w:val="0"/>
                <w:sz w:val="20"/>
                <w:szCs w:val="20"/>
                <w:lang w:eastAsia="pt-BR" w:bidi="ar-SA"/>
              </w:rPr>
              <w:t>. /</w:t>
            </w:r>
            <w:r w:rsidRPr="00157EF7">
              <w:rPr>
                <w:rFonts w:ascii="Arial" w:eastAsia="Times New Roman" w:hAnsi="Arial" w:cs="Arial"/>
                <w:kern w:val="0"/>
                <w:sz w:val="20"/>
                <w:szCs w:val="20"/>
                <w:lang w:eastAsia="pt-BR" w:bidi="ar-SA"/>
              </w:rPr>
              <w:t>Ativ.</w:t>
            </w:r>
          </w:p>
        </w:tc>
      </w:tr>
      <w:tr w:rsidR="00C76866" w:rsidRPr="00157EF7" w14:paraId="13584308" w14:textId="77777777" w:rsidTr="00C76866">
        <w:tc>
          <w:tcPr>
            <w:tcW w:w="703" w:type="dxa"/>
            <w:tcBorders>
              <w:top w:val="nil"/>
              <w:left w:val="single" w:sz="2" w:space="0" w:color="000000"/>
              <w:bottom w:val="single" w:sz="2" w:space="0" w:color="000000"/>
              <w:right w:val="nil"/>
            </w:tcBorders>
            <w:tcMar>
              <w:top w:w="55" w:type="dxa"/>
              <w:left w:w="55" w:type="dxa"/>
              <w:bottom w:w="55" w:type="dxa"/>
              <w:right w:w="55" w:type="dxa"/>
            </w:tcMar>
          </w:tcPr>
          <w:p w14:paraId="62CEC021"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3" w:name="__UnoMark__2526_1834072467"/>
            <w:bookmarkEnd w:id="3"/>
          </w:p>
        </w:tc>
        <w:tc>
          <w:tcPr>
            <w:tcW w:w="705" w:type="dxa"/>
            <w:tcBorders>
              <w:top w:val="nil"/>
              <w:left w:val="single" w:sz="2" w:space="0" w:color="000000"/>
              <w:bottom w:val="single" w:sz="2" w:space="0" w:color="000000"/>
              <w:right w:val="nil"/>
            </w:tcBorders>
            <w:tcMar>
              <w:top w:w="55" w:type="dxa"/>
              <w:left w:w="55" w:type="dxa"/>
              <w:bottom w:w="55" w:type="dxa"/>
              <w:right w:w="55" w:type="dxa"/>
            </w:tcMar>
          </w:tcPr>
          <w:p w14:paraId="30AD8AA1"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4" w:name="__UnoMark__2530_1834072467"/>
            <w:bookmarkEnd w:id="4"/>
          </w:p>
        </w:tc>
        <w:tc>
          <w:tcPr>
            <w:tcW w:w="975" w:type="dxa"/>
            <w:tcBorders>
              <w:top w:val="nil"/>
              <w:left w:val="single" w:sz="2" w:space="0" w:color="000000"/>
              <w:bottom w:val="single" w:sz="2" w:space="0" w:color="000000"/>
              <w:right w:val="nil"/>
            </w:tcBorders>
            <w:tcMar>
              <w:top w:w="55" w:type="dxa"/>
              <w:left w:w="55" w:type="dxa"/>
              <w:bottom w:w="55" w:type="dxa"/>
              <w:right w:w="55" w:type="dxa"/>
            </w:tcMar>
          </w:tcPr>
          <w:p w14:paraId="0CAC17C3"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5" w:name="__UnoMark__2534_1834072467"/>
            <w:bookmarkEnd w:id="5"/>
          </w:p>
        </w:tc>
        <w:tc>
          <w:tcPr>
            <w:tcW w:w="1149" w:type="dxa"/>
            <w:tcBorders>
              <w:top w:val="nil"/>
              <w:left w:val="single" w:sz="2" w:space="0" w:color="000000"/>
              <w:bottom w:val="single" w:sz="2" w:space="0" w:color="000000"/>
              <w:right w:val="nil"/>
            </w:tcBorders>
            <w:tcMar>
              <w:top w:w="55" w:type="dxa"/>
              <w:left w:w="55" w:type="dxa"/>
              <w:bottom w:w="55" w:type="dxa"/>
              <w:right w:w="55" w:type="dxa"/>
            </w:tcMar>
          </w:tcPr>
          <w:p w14:paraId="41183C14"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146" w:type="dxa"/>
            <w:tcBorders>
              <w:top w:val="nil"/>
              <w:left w:val="single" w:sz="2" w:space="0" w:color="000000"/>
              <w:bottom w:val="single" w:sz="2" w:space="0" w:color="000000"/>
              <w:right w:val="nil"/>
            </w:tcBorders>
            <w:tcMar>
              <w:top w:w="55" w:type="dxa"/>
              <w:left w:w="55" w:type="dxa"/>
              <w:bottom w:w="55" w:type="dxa"/>
              <w:right w:w="55" w:type="dxa"/>
            </w:tcMar>
          </w:tcPr>
          <w:p w14:paraId="59C5937F"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14:paraId="0BB84CE0"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6" w:name="__UnoMark__2546_1834072467"/>
            <w:bookmarkEnd w:id="6"/>
          </w:p>
        </w:tc>
        <w:tc>
          <w:tcPr>
            <w:tcW w:w="993" w:type="dxa"/>
            <w:tcBorders>
              <w:top w:val="nil"/>
              <w:left w:val="single" w:sz="2" w:space="0" w:color="000000"/>
              <w:bottom w:val="single" w:sz="2" w:space="0" w:color="000000"/>
              <w:right w:val="nil"/>
            </w:tcBorders>
            <w:tcMar>
              <w:top w:w="55" w:type="dxa"/>
              <w:left w:w="55" w:type="dxa"/>
              <w:bottom w:w="55" w:type="dxa"/>
              <w:right w:w="55" w:type="dxa"/>
            </w:tcMar>
          </w:tcPr>
          <w:p w14:paraId="3869E9C5"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7" w:name="__UnoMark__2550_1834072467"/>
            <w:bookmarkEnd w:id="7"/>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239ED7A" w14:textId="77777777" w:rsidR="00C76866" w:rsidRPr="00157EF7" w:rsidRDefault="00C76866" w:rsidP="00C76866">
            <w:pPr>
              <w:widowControl/>
              <w:suppressLineNumbers/>
              <w:suppressAutoHyphens w:val="0"/>
              <w:autoSpaceDE w:val="0"/>
              <w:autoSpaceDN w:val="0"/>
              <w:adjustRightInd w:val="0"/>
              <w:jc w:val="both"/>
              <w:rPr>
                <w:rFonts w:ascii="Arial" w:eastAsia="Times New Roman" w:hAnsi="Arial" w:cs="Arial"/>
                <w:kern w:val="0"/>
                <w:sz w:val="20"/>
                <w:szCs w:val="20"/>
                <w:lang w:eastAsia="pt-BR" w:bidi="ar-SA"/>
              </w:rPr>
            </w:pPr>
            <w:bookmarkStart w:id="8" w:name="__UnoMark__2554_1834072467"/>
            <w:bookmarkEnd w:id="8"/>
          </w:p>
        </w:tc>
      </w:tr>
    </w:tbl>
    <w:p w14:paraId="3C1037FD" w14:textId="77777777" w:rsidR="007549AE" w:rsidRPr="00157EF7" w:rsidRDefault="007549AE" w:rsidP="00F024FC">
      <w:pPr>
        <w:pStyle w:val="Corpodetexto"/>
        <w:spacing w:after="0" w:line="276" w:lineRule="auto"/>
        <w:jc w:val="both"/>
        <w:rPr>
          <w:rFonts w:ascii="Arial" w:hAnsi="Arial" w:cs="Arial"/>
          <w:sz w:val="20"/>
          <w:szCs w:val="20"/>
          <w:lang w:val="pt-BR"/>
        </w:rPr>
      </w:pPr>
    </w:p>
    <w:p w14:paraId="5540B395"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2E3650B1" w14:textId="77777777" w:rsidR="00F024FC" w:rsidRPr="00157EF7" w:rsidRDefault="00F024FC" w:rsidP="00F024FC">
      <w:pPr>
        <w:pStyle w:val="Corpodetexto"/>
        <w:spacing w:after="0"/>
        <w:jc w:val="center"/>
        <w:rPr>
          <w:rFonts w:ascii="Arial" w:hAnsi="Arial" w:cs="Arial"/>
          <w:b/>
          <w:sz w:val="20"/>
          <w:szCs w:val="20"/>
        </w:rPr>
      </w:pPr>
    </w:p>
    <w:p w14:paraId="74C26FEA"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III - MODELO DO DOCUMENTO DE CREDENCIAMENTO</w:t>
      </w:r>
    </w:p>
    <w:p w14:paraId="624C4723"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2351EF8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95F7B91" w14:textId="30DBBE74" w:rsidR="00F024FC" w:rsidRPr="00157EF7" w:rsidRDefault="00F024FC" w:rsidP="008630E0">
      <w:pPr>
        <w:pStyle w:val="Corpodetexto"/>
        <w:spacing w:after="0"/>
        <w:ind w:left="709"/>
        <w:jc w:val="center"/>
        <w:rPr>
          <w:rFonts w:ascii="Arial" w:hAnsi="Arial" w:cs="Arial"/>
          <w:sz w:val="20"/>
          <w:szCs w:val="20"/>
          <w:lang w:val="pt-BR"/>
        </w:rPr>
      </w:pPr>
      <w:r w:rsidRPr="00157EF7">
        <w:rPr>
          <w:rFonts w:ascii="Arial" w:hAnsi="Arial" w:cs="Arial"/>
          <w:b/>
          <w:sz w:val="20"/>
          <w:szCs w:val="20"/>
          <w:shd w:val="clear" w:color="auto" w:fill="FFFF00"/>
        </w:rPr>
        <w:t>PREGÃO PRES</w:t>
      </w:r>
      <w:r w:rsidR="00902094">
        <w:rPr>
          <w:rFonts w:ascii="Arial" w:hAnsi="Arial" w:cs="Arial"/>
          <w:b/>
          <w:sz w:val="20"/>
          <w:szCs w:val="20"/>
          <w:shd w:val="clear" w:color="auto" w:fill="FFFF00"/>
        </w:rPr>
        <w:t>ENCIAL Nº. 0</w:t>
      </w:r>
      <w:r w:rsidR="00E26A7A">
        <w:rPr>
          <w:rFonts w:ascii="Arial" w:hAnsi="Arial" w:cs="Arial"/>
          <w:b/>
          <w:sz w:val="20"/>
          <w:szCs w:val="20"/>
          <w:shd w:val="clear" w:color="auto" w:fill="FFFF00"/>
          <w:lang w:val="pt-BR"/>
        </w:rPr>
        <w:t>7</w:t>
      </w:r>
      <w:r w:rsidR="0023083D">
        <w:rPr>
          <w:rFonts w:ascii="Arial" w:hAnsi="Arial" w:cs="Arial"/>
          <w:b/>
          <w:sz w:val="20"/>
          <w:szCs w:val="20"/>
          <w:shd w:val="clear" w:color="auto" w:fill="FFFF00"/>
          <w:lang w:val="pt-BR"/>
        </w:rPr>
        <w:t>3</w:t>
      </w:r>
      <w:r w:rsidRPr="00157EF7">
        <w:rPr>
          <w:rFonts w:ascii="Arial" w:hAnsi="Arial" w:cs="Arial"/>
          <w:b/>
          <w:sz w:val="20"/>
          <w:szCs w:val="20"/>
          <w:shd w:val="clear" w:color="auto" w:fill="FFFF00"/>
        </w:rPr>
        <w:t>/</w:t>
      </w:r>
      <w:r w:rsidRPr="00157EF7">
        <w:rPr>
          <w:rFonts w:ascii="Arial" w:hAnsi="Arial" w:cs="Arial"/>
          <w:b/>
          <w:bCs/>
          <w:sz w:val="20"/>
          <w:szCs w:val="20"/>
          <w:shd w:val="clear" w:color="auto" w:fill="FFFF00"/>
        </w:rPr>
        <w:t>20</w:t>
      </w:r>
      <w:r w:rsidR="00902094">
        <w:rPr>
          <w:rFonts w:ascii="Arial" w:hAnsi="Arial" w:cs="Arial"/>
          <w:b/>
          <w:bCs/>
          <w:sz w:val="20"/>
          <w:szCs w:val="20"/>
          <w:shd w:val="clear" w:color="auto" w:fill="FFFF00"/>
          <w:lang w:val="pt-BR"/>
        </w:rPr>
        <w:t>2</w:t>
      </w:r>
      <w:r w:rsidR="00E26A7A">
        <w:rPr>
          <w:rFonts w:ascii="Arial" w:hAnsi="Arial" w:cs="Arial"/>
          <w:b/>
          <w:bCs/>
          <w:sz w:val="20"/>
          <w:szCs w:val="20"/>
          <w:shd w:val="clear" w:color="auto" w:fill="FFFF00"/>
          <w:lang w:val="pt-BR"/>
        </w:rPr>
        <w:t>3</w:t>
      </w:r>
      <w:r w:rsidRPr="00157EF7">
        <w:rPr>
          <w:rFonts w:ascii="Arial" w:hAnsi="Arial" w:cs="Arial"/>
          <w:b/>
          <w:sz w:val="20"/>
          <w:szCs w:val="20"/>
          <w:shd w:val="clear" w:color="auto" w:fill="FFFF00"/>
        </w:rPr>
        <w:t xml:space="preserve"> - </w:t>
      </w:r>
      <w:r w:rsidR="008630E0" w:rsidRPr="003D6B17">
        <w:rPr>
          <w:rFonts w:ascii="Arial" w:hAnsi="Arial" w:cs="Arial"/>
          <w:b/>
          <w:bCs/>
          <w:sz w:val="20"/>
          <w:szCs w:val="20"/>
          <w:highlight w:val="yellow"/>
          <w:lang w:val="pt-BR"/>
        </w:rPr>
        <w:t>MUL</w:t>
      </w:r>
    </w:p>
    <w:p w14:paraId="7F143BDE" w14:textId="2F8D3335" w:rsidR="00F024FC" w:rsidRPr="00157EF7" w:rsidRDefault="00F024FC" w:rsidP="00F024FC">
      <w:pPr>
        <w:pStyle w:val="Corpodetexto"/>
        <w:spacing w:after="0"/>
        <w:rPr>
          <w:rFonts w:ascii="Arial" w:hAnsi="Arial" w:cs="Arial"/>
          <w:sz w:val="20"/>
          <w:szCs w:val="20"/>
        </w:rPr>
      </w:pPr>
    </w:p>
    <w:p w14:paraId="4649BDD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603D2A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Através da presente, credenciamos o(a) Sr.(a) ______________________, portador(a) da Cédula de Identidade Nº. _______ e CPF sob Nº. ______________, a participar da licitação instaurada pela Prefeitura Municipal de Ilhota, na modalidade PREGÃO PRESENCIAL, na qualidade de REPRESENTANTE LEGAL, outorgando-lhe poderes para pronunciar-se em nome da empresa ____________, bem como formular propostas/lances verbais, recorrer e praticar todos os demais atos inerentes ao certame. </w:t>
      </w:r>
    </w:p>
    <w:p w14:paraId="2BB5B87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573B9D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3ACBDB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4F85062" w14:textId="25317B05"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_________________, em ____ de________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Pr="00157EF7">
        <w:rPr>
          <w:rFonts w:ascii="Arial" w:hAnsi="Arial" w:cs="Arial"/>
          <w:b/>
          <w:bCs/>
          <w:sz w:val="20"/>
          <w:szCs w:val="20"/>
        </w:rPr>
        <w:t>20</w:t>
      </w:r>
      <w:r w:rsidR="00902094">
        <w:rPr>
          <w:rFonts w:ascii="Arial" w:hAnsi="Arial" w:cs="Arial"/>
          <w:b/>
          <w:bCs/>
          <w:sz w:val="20"/>
          <w:szCs w:val="20"/>
          <w:lang w:val="pt-BR"/>
        </w:rPr>
        <w:t>2</w:t>
      </w:r>
      <w:r w:rsidR="00E26A7A">
        <w:rPr>
          <w:rFonts w:ascii="Arial" w:hAnsi="Arial" w:cs="Arial"/>
          <w:b/>
          <w:bCs/>
          <w:sz w:val="20"/>
          <w:szCs w:val="20"/>
          <w:lang w:val="pt-BR"/>
        </w:rPr>
        <w:t>4</w:t>
      </w:r>
      <w:r w:rsidRPr="00157EF7">
        <w:rPr>
          <w:rFonts w:ascii="Arial" w:hAnsi="Arial" w:cs="Arial"/>
          <w:sz w:val="20"/>
          <w:szCs w:val="20"/>
        </w:rPr>
        <w:t>.</w:t>
      </w:r>
    </w:p>
    <w:p w14:paraId="05308D2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2A3EAE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5789D8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F40218F"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___________________________________</w:t>
      </w:r>
    </w:p>
    <w:p w14:paraId="2A54127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xml:space="preserve">Carimbo, Nome e Assinatura do </w:t>
      </w:r>
      <w:proofErr w:type="spellStart"/>
      <w:r w:rsidRPr="00157EF7">
        <w:rPr>
          <w:rFonts w:ascii="Arial" w:hAnsi="Arial" w:cs="Arial"/>
          <w:sz w:val="20"/>
          <w:szCs w:val="20"/>
        </w:rPr>
        <w:t>Credenciante</w:t>
      </w:r>
      <w:proofErr w:type="spellEnd"/>
    </w:p>
    <w:p w14:paraId="765421F5"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14A7BAF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01BBDB5E"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1EDB458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Anexar (este documento deverá estar fora do envelope).</w:t>
      </w:r>
    </w:p>
    <w:p w14:paraId="5D06C4C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xml:space="preserve">· No caso do credenciado ser </w:t>
      </w:r>
      <w:r w:rsidR="00364776" w:rsidRPr="00157EF7">
        <w:rPr>
          <w:rFonts w:ascii="Arial" w:hAnsi="Arial" w:cs="Arial"/>
          <w:color w:val="FF0000"/>
          <w:sz w:val="20"/>
          <w:szCs w:val="20"/>
        </w:rPr>
        <w:t>Sócio Administrador</w:t>
      </w:r>
      <w:r w:rsidRPr="00157EF7">
        <w:rPr>
          <w:rFonts w:ascii="Arial" w:hAnsi="Arial" w:cs="Arial"/>
          <w:color w:val="FF0000"/>
          <w:sz w:val="20"/>
          <w:szCs w:val="20"/>
        </w:rPr>
        <w:t>, Diretor, ou assemelhado: Fotocópia autenticada do Contrato Social ou Estatuto e da Ata de Eleição da Diretoria, nos quais constem os poderes delegados.</w:t>
      </w:r>
    </w:p>
    <w:p w14:paraId="67B7DF6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xml:space="preserve">· No caso do credenciado ser Procurador: anexar o modelo de credenciamento com firma reconhecida em cartório ou fotocópia autenticada de Procuração Pública, ou Procuração Particular, com firma reconhecida em cartório, ambas com poderes específicos, acompanhada de prova dos poderes delegados; deve estar acompanhada de cópia autenticada do contrato social em vigor. </w:t>
      </w:r>
    </w:p>
    <w:p w14:paraId="14018B5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A4A7EAA" w14:textId="77777777" w:rsidR="00F024FC" w:rsidRPr="00157EF7" w:rsidRDefault="00F024FC" w:rsidP="00F024FC">
      <w:pPr>
        <w:pStyle w:val="Corpodetexto"/>
        <w:spacing w:after="0"/>
        <w:jc w:val="center"/>
        <w:rPr>
          <w:rFonts w:ascii="Arial" w:hAnsi="Arial" w:cs="Arial"/>
          <w:b/>
          <w:sz w:val="20"/>
          <w:szCs w:val="20"/>
        </w:rPr>
      </w:pPr>
    </w:p>
    <w:p w14:paraId="36EA0A3D"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IV - DECLARAÇÃO DE REGULARIDADE FISCAL E REQUISITOS HABILITATORIOS</w:t>
      </w:r>
    </w:p>
    <w:p w14:paraId="4B978EC4"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104CCF6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DBE0A0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E934CF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3FC6FF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660B843" w14:textId="49B2E364"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Licitante _____________ (nome), _____________ (CNPJ), sediada na Rua __________________, nº _____, bairro __________, cidade _______________, estado ___, declara, sob as penas da lei, que atende plenamente os requisitos de habilitação constantes do edital de </w:t>
      </w:r>
      <w:r w:rsidR="00902094" w:rsidRPr="005505F7">
        <w:rPr>
          <w:rFonts w:ascii="Arial" w:hAnsi="Arial" w:cs="Arial"/>
          <w:b/>
          <w:bCs/>
          <w:sz w:val="20"/>
          <w:szCs w:val="20"/>
          <w:highlight w:val="yellow"/>
        </w:rPr>
        <w:t>Pregão n° 0</w:t>
      </w:r>
      <w:r w:rsidR="00E26A7A">
        <w:rPr>
          <w:rFonts w:ascii="Arial" w:hAnsi="Arial" w:cs="Arial"/>
          <w:b/>
          <w:bCs/>
          <w:sz w:val="20"/>
          <w:szCs w:val="20"/>
          <w:highlight w:val="yellow"/>
          <w:lang w:val="pt-BR"/>
        </w:rPr>
        <w:t>7</w:t>
      </w:r>
      <w:r w:rsidR="0023083D">
        <w:rPr>
          <w:rFonts w:ascii="Arial" w:hAnsi="Arial" w:cs="Arial"/>
          <w:b/>
          <w:bCs/>
          <w:sz w:val="20"/>
          <w:szCs w:val="20"/>
          <w:highlight w:val="yellow"/>
          <w:lang w:val="pt-BR"/>
        </w:rPr>
        <w:t>3</w:t>
      </w:r>
      <w:r w:rsidRPr="005505F7">
        <w:rPr>
          <w:rFonts w:ascii="Arial" w:hAnsi="Arial" w:cs="Arial"/>
          <w:b/>
          <w:bCs/>
          <w:sz w:val="20"/>
          <w:szCs w:val="20"/>
          <w:highlight w:val="yellow"/>
        </w:rPr>
        <w:t>/2</w:t>
      </w:r>
      <w:r w:rsidR="00902094" w:rsidRPr="005505F7">
        <w:rPr>
          <w:rFonts w:ascii="Arial" w:hAnsi="Arial" w:cs="Arial"/>
          <w:b/>
          <w:bCs/>
          <w:sz w:val="20"/>
          <w:szCs w:val="20"/>
          <w:highlight w:val="yellow"/>
          <w:lang w:val="pt-BR"/>
        </w:rPr>
        <w:t>02</w:t>
      </w:r>
      <w:r w:rsidR="00E26A7A">
        <w:rPr>
          <w:rFonts w:ascii="Arial" w:hAnsi="Arial" w:cs="Arial"/>
          <w:b/>
          <w:bCs/>
          <w:sz w:val="20"/>
          <w:szCs w:val="20"/>
          <w:highlight w:val="yellow"/>
          <w:lang w:val="pt-BR"/>
        </w:rPr>
        <w:t>3</w:t>
      </w:r>
      <w:r w:rsidR="00902094" w:rsidRPr="005505F7">
        <w:rPr>
          <w:rFonts w:ascii="Arial" w:hAnsi="Arial" w:cs="Arial"/>
          <w:b/>
          <w:bCs/>
          <w:sz w:val="20"/>
          <w:szCs w:val="20"/>
          <w:highlight w:val="yellow"/>
        </w:rPr>
        <w:t xml:space="preserve"> -</w:t>
      </w:r>
      <w:r w:rsidR="008630E0" w:rsidRPr="008630E0">
        <w:rPr>
          <w:rFonts w:ascii="Arial" w:hAnsi="Arial" w:cs="Arial"/>
          <w:b/>
          <w:bCs/>
          <w:sz w:val="20"/>
          <w:szCs w:val="20"/>
          <w:highlight w:val="yellow"/>
        </w:rPr>
        <w:t xml:space="preserve"> MUL</w:t>
      </w:r>
      <w:r w:rsidRPr="00157EF7">
        <w:rPr>
          <w:rFonts w:ascii="Arial" w:hAnsi="Arial" w:cs="Arial"/>
          <w:sz w:val="20"/>
          <w:szCs w:val="20"/>
        </w:rPr>
        <w:t>, do Município de Ilhota (conforme art. 4°, inciso VII da Lei n° 10.520/2002).</w:t>
      </w:r>
    </w:p>
    <w:p w14:paraId="2789D88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E43917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1319DAA" w14:textId="539CAF8D"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Cidade ________, __ de 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Pr="00157EF7">
        <w:rPr>
          <w:rFonts w:ascii="Arial" w:hAnsi="Arial" w:cs="Arial"/>
          <w:b/>
          <w:bCs/>
          <w:sz w:val="20"/>
          <w:szCs w:val="20"/>
        </w:rPr>
        <w:t>20</w:t>
      </w:r>
      <w:r w:rsidR="00902094">
        <w:rPr>
          <w:rFonts w:ascii="Arial" w:hAnsi="Arial" w:cs="Arial"/>
          <w:b/>
          <w:bCs/>
          <w:sz w:val="20"/>
          <w:szCs w:val="20"/>
          <w:lang w:val="pt-BR"/>
        </w:rPr>
        <w:t>2</w:t>
      </w:r>
      <w:r w:rsidR="00E26A7A">
        <w:rPr>
          <w:rFonts w:ascii="Arial" w:hAnsi="Arial" w:cs="Arial"/>
          <w:b/>
          <w:bCs/>
          <w:sz w:val="20"/>
          <w:szCs w:val="20"/>
          <w:lang w:val="pt-BR"/>
        </w:rPr>
        <w:t>4</w:t>
      </w:r>
      <w:r w:rsidRPr="00157EF7">
        <w:rPr>
          <w:rFonts w:ascii="Arial" w:hAnsi="Arial" w:cs="Arial"/>
          <w:sz w:val="20"/>
          <w:szCs w:val="20"/>
        </w:rPr>
        <w:t xml:space="preserve">. </w:t>
      </w:r>
    </w:p>
    <w:p w14:paraId="577A453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8BE539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89A281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D01D35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A14FB7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________________________________________________</w:t>
      </w:r>
    </w:p>
    <w:p w14:paraId="42007FD7"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2835330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1BF23CF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71907BA" w14:textId="77777777" w:rsidR="00F024FC" w:rsidRPr="00157EF7" w:rsidRDefault="00F024FC" w:rsidP="00F024FC">
      <w:pPr>
        <w:pStyle w:val="Corpodetexto"/>
        <w:spacing w:after="0"/>
        <w:jc w:val="center"/>
        <w:rPr>
          <w:rFonts w:ascii="Arial" w:hAnsi="Arial" w:cs="Arial"/>
          <w:b/>
          <w:sz w:val="20"/>
          <w:szCs w:val="20"/>
        </w:rPr>
      </w:pPr>
    </w:p>
    <w:p w14:paraId="564A2F0E"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 - DECLARAÇÃO DE INEXISTÊNCIA DE FATOS SUPERVENIENTES IMPEDITIVOS</w:t>
      </w:r>
    </w:p>
    <w:p w14:paraId="76FC06AC"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3D98E57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DA84FD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D0CA34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8DFE9E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11C1A7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E30ADE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Licitante _____________ (nome), _____________ (CNPJ), sediada na Rua __________________, nº _____, bairro __________, cidade _______________, estado ____, declara, sob as penas da lei, que não está impedida de participar de licitação em qualquer órgão ou entidade da Administração Pública, direta ou indireta, federal, estadual ou municipal. </w:t>
      </w:r>
    </w:p>
    <w:p w14:paraId="3C8D8E1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Declara, também, que está obrigada sob as penas da lei, a declarar, quando de sua ocorrência, fatos supervenientes impeditivos de sua habilitação. </w:t>
      </w:r>
    </w:p>
    <w:p w14:paraId="1D90707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936EE2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Por ser a expressão da verdade, firmamos a presente declaração. </w:t>
      </w:r>
    </w:p>
    <w:p w14:paraId="5B5B2A1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36B22C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0220562" w14:textId="0367D470"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________, __ de 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00286304" w:rsidRPr="00157EF7">
        <w:rPr>
          <w:rFonts w:ascii="Arial" w:hAnsi="Arial" w:cs="Arial"/>
          <w:b/>
          <w:bCs/>
          <w:sz w:val="20"/>
          <w:szCs w:val="20"/>
        </w:rPr>
        <w:t>20</w:t>
      </w:r>
      <w:r w:rsidR="008E0C7C" w:rsidRPr="00157EF7">
        <w:rPr>
          <w:rFonts w:ascii="Arial" w:hAnsi="Arial" w:cs="Arial"/>
          <w:b/>
          <w:bCs/>
          <w:sz w:val="20"/>
          <w:szCs w:val="20"/>
          <w:lang w:val="pt-BR"/>
        </w:rPr>
        <w:t>2</w:t>
      </w:r>
      <w:r w:rsidR="00E26A7A">
        <w:rPr>
          <w:rFonts w:ascii="Arial" w:hAnsi="Arial" w:cs="Arial"/>
          <w:b/>
          <w:bCs/>
          <w:sz w:val="20"/>
          <w:szCs w:val="20"/>
          <w:lang w:val="pt-BR"/>
        </w:rPr>
        <w:t>4</w:t>
      </w:r>
      <w:r w:rsidRPr="00157EF7">
        <w:rPr>
          <w:rFonts w:ascii="Arial" w:hAnsi="Arial" w:cs="Arial"/>
          <w:sz w:val="20"/>
          <w:szCs w:val="20"/>
        </w:rPr>
        <w:t>.</w:t>
      </w:r>
    </w:p>
    <w:p w14:paraId="4435595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DB054A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0ACC83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F8A94C3"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w:t>
      </w:r>
    </w:p>
    <w:p w14:paraId="0279FD6C"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1CFBCB9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02BD170E"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2B2A1FFF" w14:textId="77777777" w:rsidR="00F024FC" w:rsidRPr="00157EF7" w:rsidRDefault="00F024FC" w:rsidP="00F024FC">
      <w:pPr>
        <w:pStyle w:val="Corpodetexto"/>
        <w:spacing w:after="0"/>
        <w:jc w:val="center"/>
        <w:rPr>
          <w:rFonts w:ascii="Arial" w:hAnsi="Arial" w:cs="Arial"/>
          <w:b/>
          <w:sz w:val="20"/>
          <w:szCs w:val="20"/>
        </w:rPr>
      </w:pPr>
    </w:p>
    <w:p w14:paraId="0A1A3E0D"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VI - DECLARAÇÃO DE NÃO UTILIZAÇÃO DO TRABALHO DO MENOR</w:t>
      </w:r>
    </w:p>
    <w:p w14:paraId="2BCB3CFC"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2EEF553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EA58F6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07C1E0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4985BF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40DDF4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33AEBD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675D971" w14:textId="65189899"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Declaramos para fins de participação no Pregão Presencial nº </w:t>
      </w:r>
      <w:r w:rsidR="00902094" w:rsidRPr="0056212A">
        <w:rPr>
          <w:rFonts w:ascii="Arial" w:hAnsi="Arial" w:cs="Arial"/>
          <w:b/>
          <w:bCs/>
          <w:sz w:val="20"/>
          <w:szCs w:val="20"/>
          <w:highlight w:val="yellow"/>
        </w:rPr>
        <w:t>0</w:t>
      </w:r>
      <w:r w:rsidR="00E26A7A">
        <w:rPr>
          <w:rFonts w:ascii="Arial" w:hAnsi="Arial" w:cs="Arial"/>
          <w:b/>
          <w:bCs/>
          <w:sz w:val="20"/>
          <w:szCs w:val="20"/>
          <w:highlight w:val="yellow"/>
          <w:lang w:val="pt-BR"/>
        </w:rPr>
        <w:t>7</w:t>
      </w:r>
      <w:r w:rsidR="0023083D">
        <w:rPr>
          <w:rFonts w:ascii="Arial" w:hAnsi="Arial" w:cs="Arial"/>
          <w:b/>
          <w:bCs/>
          <w:sz w:val="20"/>
          <w:szCs w:val="20"/>
          <w:highlight w:val="yellow"/>
          <w:lang w:val="pt-BR"/>
        </w:rPr>
        <w:t>3</w:t>
      </w:r>
      <w:r w:rsidRPr="0056212A">
        <w:rPr>
          <w:rFonts w:ascii="Arial" w:hAnsi="Arial" w:cs="Arial"/>
          <w:b/>
          <w:bCs/>
          <w:sz w:val="20"/>
          <w:szCs w:val="20"/>
          <w:highlight w:val="yellow"/>
        </w:rPr>
        <w:t>/</w:t>
      </w:r>
      <w:r w:rsidRPr="00157EF7">
        <w:rPr>
          <w:rFonts w:ascii="Arial" w:hAnsi="Arial" w:cs="Arial"/>
          <w:b/>
          <w:bCs/>
          <w:sz w:val="20"/>
          <w:szCs w:val="20"/>
          <w:highlight w:val="yellow"/>
        </w:rPr>
        <w:t>20</w:t>
      </w:r>
      <w:r w:rsidR="00902094">
        <w:rPr>
          <w:rFonts w:ascii="Arial" w:hAnsi="Arial" w:cs="Arial"/>
          <w:b/>
          <w:bCs/>
          <w:sz w:val="20"/>
          <w:szCs w:val="20"/>
          <w:highlight w:val="yellow"/>
          <w:lang w:val="pt-BR"/>
        </w:rPr>
        <w:t>2</w:t>
      </w:r>
      <w:r w:rsidR="00E26A7A">
        <w:rPr>
          <w:rFonts w:ascii="Arial" w:hAnsi="Arial" w:cs="Arial"/>
          <w:b/>
          <w:bCs/>
          <w:sz w:val="20"/>
          <w:szCs w:val="20"/>
          <w:highlight w:val="yellow"/>
          <w:lang w:val="pt-BR"/>
        </w:rPr>
        <w:t>3</w:t>
      </w:r>
      <w:r w:rsidRPr="00157EF7">
        <w:rPr>
          <w:rFonts w:ascii="Arial" w:hAnsi="Arial" w:cs="Arial"/>
          <w:sz w:val="20"/>
          <w:szCs w:val="20"/>
          <w:highlight w:val="yellow"/>
        </w:rPr>
        <w:t xml:space="preserve"> –</w:t>
      </w:r>
      <w:r w:rsidR="00F7223D" w:rsidRPr="00157EF7">
        <w:rPr>
          <w:rFonts w:ascii="Arial" w:hAnsi="Arial" w:cs="Arial"/>
          <w:sz w:val="20"/>
          <w:szCs w:val="20"/>
          <w:lang w:val="pt-BR"/>
        </w:rPr>
        <w:t xml:space="preserve"> </w:t>
      </w:r>
      <w:r w:rsidR="008630E0">
        <w:rPr>
          <w:rFonts w:ascii="Arial" w:hAnsi="Arial" w:cs="Arial"/>
          <w:b/>
          <w:bCs/>
          <w:sz w:val="20"/>
          <w:szCs w:val="20"/>
        </w:rPr>
        <w:t>MUL</w:t>
      </w:r>
      <w:r w:rsidR="00974847">
        <w:rPr>
          <w:rFonts w:ascii="Arial" w:hAnsi="Arial" w:cs="Arial"/>
          <w:b/>
          <w:bCs/>
          <w:sz w:val="20"/>
          <w:szCs w:val="20"/>
          <w:lang w:val="pt-BR"/>
        </w:rPr>
        <w:t xml:space="preserve"> </w:t>
      </w:r>
      <w:r w:rsidRPr="00157EF7">
        <w:rPr>
          <w:rFonts w:ascii="Arial" w:hAnsi="Arial" w:cs="Arial"/>
          <w:sz w:val="20"/>
          <w:szCs w:val="20"/>
        </w:rPr>
        <w:t xml:space="preserve">que a empresa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 </w:t>
      </w:r>
    </w:p>
    <w:p w14:paraId="42238B1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empresa está ciente de que o descumprimento do disposto acima durante a vigência do contrato acarretará em rescisão deste. </w:t>
      </w:r>
    </w:p>
    <w:p w14:paraId="689B85F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16F065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B52CE2A" w14:textId="4650BBD8"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 ....... de ................................. de </w:t>
      </w:r>
      <w:r w:rsidRPr="00157EF7">
        <w:rPr>
          <w:rFonts w:ascii="Arial" w:hAnsi="Arial" w:cs="Arial"/>
          <w:b/>
          <w:bCs/>
          <w:sz w:val="20"/>
          <w:szCs w:val="20"/>
        </w:rPr>
        <w:t>20</w:t>
      </w:r>
      <w:r w:rsidR="0019054C" w:rsidRPr="00157EF7">
        <w:rPr>
          <w:rFonts w:ascii="Arial" w:hAnsi="Arial" w:cs="Arial"/>
          <w:b/>
          <w:bCs/>
          <w:sz w:val="20"/>
          <w:szCs w:val="20"/>
          <w:lang w:val="pt-BR"/>
        </w:rPr>
        <w:t>2</w:t>
      </w:r>
      <w:r w:rsidR="00E26A7A">
        <w:rPr>
          <w:rFonts w:ascii="Arial" w:hAnsi="Arial" w:cs="Arial"/>
          <w:b/>
          <w:bCs/>
          <w:sz w:val="20"/>
          <w:szCs w:val="20"/>
          <w:lang w:val="pt-BR"/>
        </w:rPr>
        <w:t>4</w:t>
      </w:r>
      <w:r w:rsidRPr="00157EF7">
        <w:rPr>
          <w:rFonts w:ascii="Arial" w:hAnsi="Arial" w:cs="Arial"/>
          <w:sz w:val="20"/>
          <w:szCs w:val="20"/>
        </w:rPr>
        <w:t>.</w:t>
      </w:r>
    </w:p>
    <w:p w14:paraId="02BBC83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8FCF79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BB24CB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237087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44D79B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w:t>
      </w:r>
    </w:p>
    <w:p w14:paraId="1B43B801"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0FF6B34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0647F453"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1174C59C" w14:textId="77777777" w:rsidR="00F024FC" w:rsidRPr="00157EF7" w:rsidRDefault="00F024FC" w:rsidP="00F024FC">
      <w:pPr>
        <w:pStyle w:val="Corpodetexto"/>
        <w:spacing w:after="0"/>
        <w:jc w:val="center"/>
        <w:rPr>
          <w:rFonts w:ascii="Arial" w:hAnsi="Arial" w:cs="Arial"/>
          <w:b/>
          <w:sz w:val="20"/>
          <w:szCs w:val="20"/>
          <w:highlight w:val="yellow"/>
        </w:rPr>
      </w:pPr>
    </w:p>
    <w:p w14:paraId="47CDA0A7" w14:textId="39278D25" w:rsidR="00F024FC" w:rsidRPr="00157EF7" w:rsidRDefault="00F024FC" w:rsidP="00F024FC">
      <w:pPr>
        <w:pStyle w:val="Corpodetexto"/>
        <w:pageBreakBefore/>
        <w:spacing w:after="0"/>
        <w:jc w:val="center"/>
        <w:rPr>
          <w:rFonts w:ascii="Arial" w:hAnsi="Arial" w:cs="Arial"/>
          <w:sz w:val="20"/>
          <w:szCs w:val="20"/>
          <w:lang w:val="pt-BR"/>
        </w:rPr>
      </w:pPr>
      <w:r w:rsidRPr="00157EF7">
        <w:rPr>
          <w:rFonts w:ascii="Arial" w:hAnsi="Arial" w:cs="Arial"/>
          <w:b/>
          <w:sz w:val="20"/>
          <w:szCs w:val="20"/>
          <w:highlight w:val="yellow"/>
        </w:rPr>
        <w:lastRenderedPageBreak/>
        <w:t>PREGÃO PRESEN</w:t>
      </w:r>
      <w:r w:rsidR="00902094">
        <w:rPr>
          <w:rFonts w:ascii="Arial" w:hAnsi="Arial" w:cs="Arial"/>
          <w:b/>
          <w:sz w:val="20"/>
          <w:szCs w:val="20"/>
          <w:highlight w:val="yellow"/>
        </w:rPr>
        <w:t>CIAL Nº 0</w:t>
      </w:r>
      <w:r w:rsidR="00E26A7A">
        <w:rPr>
          <w:rFonts w:ascii="Arial" w:hAnsi="Arial" w:cs="Arial"/>
          <w:b/>
          <w:sz w:val="20"/>
          <w:szCs w:val="20"/>
          <w:highlight w:val="yellow"/>
          <w:lang w:val="pt-BR"/>
        </w:rPr>
        <w:t>7</w:t>
      </w:r>
      <w:r w:rsidR="0023083D">
        <w:rPr>
          <w:rFonts w:ascii="Arial" w:hAnsi="Arial" w:cs="Arial"/>
          <w:b/>
          <w:sz w:val="20"/>
          <w:szCs w:val="20"/>
          <w:highlight w:val="yellow"/>
          <w:lang w:val="pt-BR"/>
        </w:rPr>
        <w:t>3</w:t>
      </w:r>
      <w:r w:rsidRPr="00157EF7">
        <w:rPr>
          <w:rFonts w:ascii="Arial" w:hAnsi="Arial" w:cs="Arial"/>
          <w:b/>
          <w:sz w:val="20"/>
          <w:szCs w:val="20"/>
          <w:highlight w:val="yellow"/>
        </w:rPr>
        <w:t>/</w:t>
      </w:r>
      <w:r w:rsidRPr="00157EF7">
        <w:rPr>
          <w:rFonts w:ascii="Arial" w:hAnsi="Arial" w:cs="Arial"/>
          <w:b/>
          <w:bCs/>
          <w:sz w:val="20"/>
          <w:szCs w:val="20"/>
          <w:highlight w:val="yellow"/>
        </w:rPr>
        <w:t>20</w:t>
      </w:r>
      <w:r w:rsidR="00902094">
        <w:rPr>
          <w:rFonts w:ascii="Arial" w:hAnsi="Arial" w:cs="Arial"/>
          <w:b/>
          <w:bCs/>
          <w:sz w:val="20"/>
          <w:szCs w:val="20"/>
          <w:highlight w:val="yellow"/>
          <w:lang w:val="pt-BR"/>
        </w:rPr>
        <w:t>2</w:t>
      </w:r>
      <w:r w:rsidR="00E26A7A">
        <w:rPr>
          <w:rFonts w:ascii="Arial" w:hAnsi="Arial" w:cs="Arial"/>
          <w:b/>
          <w:bCs/>
          <w:sz w:val="20"/>
          <w:szCs w:val="20"/>
          <w:highlight w:val="yellow"/>
          <w:lang w:val="pt-BR"/>
        </w:rPr>
        <w:t>3</w:t>
      </w:r>
      <w:r w:rsidRPr="00157EF7">
        <w:rPr>
          <w:rFonts w:ascii="Arial" w:hAnsi="Arial" w:cs="Arial"/>
          <w:b/>
          <w:sz w:val="20"/>
          <w:szCs w:val="20"/>
          <w:highlight w:val="yellow"/>
        </w:rPr>
        <w:t xml:space="preserve"> – </w:t>
      </w:r>
      <w:r w:rsidR="008630E0" w:rsidRPr="008630E0">
        <w:rPr>
          <w:rFonts w:ascii="Arial" w:hAnsi="Arial" w:cs="Arial"/>
          <w:b/>
          <w:bCs/>
          <w:sz w:val="20"/>
          <w:szCs w:val="20"/>
          <w:highlight w:val="yellow"/>
        </w:rPr>
        <w:t>MUL</w:t>
      </w:r>
    </w:p>
    <w:p w14:paraId="3698FC3D"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ANEXO VII - MODELO DA PROPOSTA DE PREÇO</w:t>
      </w:r>
    </w:p>
    <w:p w14:paraId="2611744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06A6592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6B7F295" w14:textId="6B5A40BD" w:rsidR="00F024FC" w:rsidRPr="00157EF7" w:rsidRDefault="00F024FC" w:rsidP="00F024FC">
      <w:pPr>
        <w:pStyle w:val="Corpodetexto"/>
        <w:spacing w:after="0"/>
        <w:jc w:val="right"/>
        <w:rPr>
          <w:rFonts w:ascii="Arial" w:hAnsi="Arial" w:cs="Arial"/>
          <w:sz w:val="20"/>
          <w:szCs w:val="20"/>
        </w:rPr>
      </w:pPr>
      <w:r w:rsidRPr="00157EF7">
        <w:rPr>
          <w:rFonts w:ascii="Arial" w:hAnsi="Arial" w:cs="Arial"/>
          <w:sz w:val="20"/>
          <w:szCs w:val="20"/>
        </w:rPr>
        <w:t xml:space="preserve">_______________,___ de _____________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00286304" w:rsidRPr="00157EF7">
        <w:rPr>
          <w:rFonts w:ascii="Arial" w:hAnsi="Arial" w:cs="Arial"/>
          <w:b/>
          <w:bCs/>
          <w:sz w:val="20"/>
          <w:szCs w:val="20"/>
        </w:rPr>
        <w:t>20</w:t>
      </w:r>
      <w:r w:rsidR="0019054C" w:rsidRPr="00157EF7">
        <w:rPr>
          <w:rFonts w:ascii="Arial" w:hAnsi="Arial" w:cs="Arial"/>
          <w:b/>
          <w:bCs/>
          <w:sz w:val="20"/>
          <w:szCs w:val="20"/>
          <w:lang w:val="pt-BR"/>
        </w:rPr>
        <w:t>2</w:t>
      </w:r>
      <w:r w:rsidR="00E26A7A">
        <w:rPr>
          <w:rFonts w:ascii="Arial" w:hAnsi="Arial" w:cs="Arial"/>
          <w:b/>
          <w:bCs/>
          <w:sz w:val="20"/>
          <w:szCs w:val="20"/>
          <w:lang w:val="pt-BR"/>
        </w:rPr>
        <w:t>4</w:t>
      </w:r>
      <w:r w:rsidRPr="00157EF7">
        <w:rPr>
          <w:rFonts w:ascii="Arial" w:hAnsi="Arial" w:cs="Arial"/>
          <w:sz w:val="20"/>
          <w:szCs w:val="20"/>
        </w:rPr>
        <w:t>.</w:t>
      </w:r>
    </w:p>
    <w:p w14:paraId="49E212C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EMPRESA:</w:t>
      </w:r>
    </w:p>
    <w:p w14:paraId="00F7FFB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ENDEREÇO:</w:t>
      </w:r>
    </w:p>
    <w:p w14:paraId="4518EC2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TELEFÔNE E FAX:</w:t>
      </w:r>
    </w:p>
    <w:p w14:paraId="6827D57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CNPJ:</w:t>
      </w:r>
    </w:p>
    <w:p w14:paraId="5B34A72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E-MAIL:</w:t>
      </w:r>
      <w:r w:rsidRPr="00157EF7">
        <w:rPr>
          <w:rFonts w:ascii="Arial" w:hAnsi="Arial" w:cs="Arial"/>
          <w:sz w:val="20"/>
          <w:szCs w:val="20"/>
        </w:rPr>
        <w:t> </w:t>
      </w:r>
    </w:p>
    <w:p w14:paraId="50F05446" w14:textId="5D6DF471" w:rsidR="0023083D" w:rsidRPr="00ED3B73" w:rsidRDefault="00F024FC" w:rsidP="0023083D">
      <w:pPr>
        <w:pStyle w:val="Corpodetexto"/>
        <w:numPr>
          <w:ilvl w:val="1"/>
          <w:numId w:val="6"/>
        </w:numPr>
        <w:tabs>
          <w:tab w:val="left" w:pos="284"/>
        </w:tabs>
        <w:spacing w:after="0"/>
        <w:ind w:left="0" w:firstLine="0"/>
        <w:jc w:val="both"/>
        <w:rPr>
          <w:rFonts w:ascii="Arial" w:hAnsi="Arial" w:cs="Arial"/>
          <w:sz w:val="20"/>
          <w:szCs w:val="20"/>
        </w:rPr>
      </w:pPr>
      <w:r w:rsidRPr="00157EF7">
        <w:rPr>
          <w:rFonts w:ascii="Arial" w:hAnsi="Arial" w:cs="Arial"/>
          <w:b/>
          <w:sz w:val="20"/>
          <w:szCs w:val="20"/>
          <w:highlight w:val="yellow"/>
        </w:rPr>
        <w:t>LICITAÇÃO MOD</w:t>
      </w:r>
      <w:r w:rsidR="00902094">
        <w:rPr>
          <w:rFonts w:ascii="Arial" w:hAnsi="Arial" w:cs="Arial"/>
          <w:b/>
          <w:sz w:val="20"/>
          <w:szCs w:val="20"/>
          <w:highlight w:val="yellow"/>
        </w:rPr>
        <w:t>ALIDADE PREGÃO PRESENCIAL Nº 0</w:t>
      </w:r>
      <w:r w:rsidR="0023083D">
        <w:rPr>
          <w:rFonts w:ascii="Arial" w:hAnsi="Arial" w:cs="Arial"/>
          <w:b/>
          <w:sz w:val="20"/>
          <w:szCs w:val="20"/>
          <w:highlight w:val="yellow"/>
          <w:lang w:val="pt-BR"/>
        </w:rPr>
        <w:t>73</w:t>
      </w:r>
      <w:r w:rsidRPr="00157EF7">
        <w:rPr>
          <w:rFonts w:ascii="Arial" w:hAnsi="Arial" w:cs="Arial"/>
          <w:b/>
          <w:sz w:val="20"/>
          <w:szCs w:val="20"/>
          <w:highlight w:val="yellow"/>
        </w:rPr>
        <w:t>/</w:t>
      </w:r>
      <w:r w:rsidRPr="00157EF7">
        <w:rPr>
          <w:rFonts w:ascii="Arial" w:hAnsi="Arial" w:cs="Arial"/>
          <w:b/>
          <w:bCs/>
          <w:sz w:val="20"/>
          <w:szCs w:val="20"/>
          <w:highlight w:val="yellow"/>
        </w:rPr>
        <w:t>20</w:t>
      </w:r>
      <w:r w:rsidR="00902094">
        <w:rPr>
          <w:rFonts w:ascii="Arial" w:hAnsi="Arial" w:cs="Arial"/>
          <w:b/>
          <w:bCs/>
          <w:sz w:val="20"/>
          <w:szCs w:val="20"/>
          <w:highlight w:val="yellow"/>
          <w:lang w:val="pt-BR"/>
        </w:rPr>
        <w:t>2</w:t>
      </w:r>
      <w:r w:rsidR="0023083D">
        <w:rPr>
          <w:rFonts w:ascii="Arial" w:hAnsi="Arial" w:cs="Arial"/>
          <w:b/>
          <w:bCs/>
          <w:sz w:val="20"/>
          <w:szCs w:val="20"/>
          <w:highlight w:val="yellow"/>
          <w:lang w:val="pt-BR"/>
        </w:rPr>
        <w:t>3</w:t>
      </w:r>
      <w:r w:rsidRPr="00157EF7">
        <w:rPr>
          <w:rFonts w:ascii="Arial" w:hAnsi="Arial" w:cs="Arial"/>
          <w:b/>
          <w:sz w:val="20"/>
          <w:szCs w:val="20"/>
          <w:highlight w:val="yellow"/>
        </w:rPr>
        <w:t xml:space="preserve"> -</w:t>
      </w:r>
      <w:r w:rsidRPr="008630E0">
        <w:rPr>
          <w:rFonts w:ascii="Arial" w:hAnsi="Arial" w:cs="Arial"/>
          <w:b/>
          <w:sz w:val="20"/>
          <w:szCs w:val="20"/>
          <w:highlight w:val="yellow"/>
        </w:rPr>
        <w:t xml:space="preserve"> </w:t>
      </w:r>
      <w:r w:rsidR="008630E0" w:rsidRPr="008630E0">
        <w:rPr>
          <w:rFonts w:ascii="Arial" w:hAnsi="Arial" w:cs="Arial"/>
          <w:b/>
          <w:bCs/>
          <w:sz w:val="20"/>
          <w:szCs w:val="20"/>
          <w:highlight w:val="yellow"/>
        </w:rPr>
        <w:t>MUL</w:t>
      </w:r>
      <w:r w:rsidR="00945DBC" w:rsidRPr="008630E0">
        <w:rPr>
          <w:rFonts w:ascii="Arial" w:hAnsi="Arial" w:cs="Arial"/>
          <w:b/>
          <w:sz w:val="20"/>
          <w:szCs w:val="20"/>
          <w:highlight w:val="yellow"/>
        </w:rPr>
        <w:t xml:space="preserve"> </w:t>
      </w:r>
      <w:r w:rsidRPr="00157EF7">
        <w:rPr>
          <w:rFonts w:ascii="Arial" w:hAnsi="Arial" w:cs="Arial"/>
          <w:b/>
          <w:sz w:val="20"/>
          <w:szCs w:val="20"/>
          <w:highlight w:val="yellow"/>
        </w:rPr>
        <w:t>– A presente licitação tem por objeto:</w:t>
      </w:r>
      <w:r w:rsidR="000F2DFB">
        <w:rPr>
          <w:rFonts w:ascii="Arial" w:hAnsi="Arial" w:cs="Arial"/>
          <w:b/>
          <w:sz w:val="20"/>
          <w:szCs w:val="20"/>
          <w:lang w:val="pt-BR"/>
        </w:rPr>
        <w:t xml:space="preserve"> </w:t>
      </w:r>
      <w:r w:rsidR="001661D5" w:rsidRPr="00CC3E67">
        <w:rPr>
          <w:rFonts w:ascii="Arial" w:hAnsi="Arial" w:cs="Arial"/>
          <w:b/>
          <w:sz w:val="20"/>
          <w:szCs w:val="20"/>
        </w:rPr>
        <w:t>REGISTRO DE PREÇO PARA EVENTUAL AQUISIÇÃO DE</w:t>
      </w:r>
      <w:r w:rsidR="001661D5">
        <w:rPr>
          <w:rFonts w:ascii="Arial" w:hAnsi="Arial" w:cs="Arial"/>
          <w:b/>
          <w:sz w:val="20"/>
          <w:szCs w:val="20"/>
        </w:rPr>
        <w:t xml:space="preserve"> JOGOS, BRINQUEDOS EDUCATIVOS PARA ATENDER OS CENTROS DE EDUCAÇÃO INFANTIL, ESCOLAS MUNICIPAIS, UNIDADES DE SAÚDE, CENTROS DE ATENÇÃO ESPECIALIZADA E CENTRO DE REFERÊNCIA DA ASSISTÊNCIA SOCIAL, E MATERIAL ESPORTIVOS  CENTROS DE EDUCAÇÃO INFANTIL, ESCOLAS MUNICIPAIS E A FUNDAÇÃO MUNICIPAL DE ESPORTES, </w:t>
      </w:r>
      <w:r w:rsidR="001661D5" w:rsidRPr="00CC3E67">
        <w:rPr>
          <w:rFonts w:ascii="Arial" w:hAnsi="Arial" w:cs="Arial"/>
          <w:bCs/>
          <w:sz w:val="20"/>
          <w:szCs w:val="20"/>
        </w:rPr>
        <w:t>conforme anexo I do edital.</w:t>
      </w: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686"/>
        <w:gridCol w:w="3647"/>
        <w:gridCol w:w="1166"/>
        <w:gridCol w:w="1264"/>
        <w:gridCol w:w="1742"/>
        <w:gridCol w:w="1560"/>
      </w:tblGrid>
      <w:tr w:rsidR="00F024FC" w:rsidRPr="00157EF7" w14:paraId="74BF2E90" w14:textId="77777777" w:rsidTr="00321465">
        <w:tc>
          <w:tcPr>
            <w:tcW w:w="686" w:type="dxa"/>
            <w:tcBorders>
              <w:top w:val="single" w:sz="8" w:space="0" w:color="000000"/>
              <w:left w:val="single" w:sz="8" w:space="0" w:color="000000"/>
              <w:bottom w:val="single" w:sz="8" w:space="0" w:color="000000"/>
              <w:right w:val="single" w:sz="8" w:space="0" w:color="000000"/>
            </w:tcBorders>
            <w:shd w:val="clear" w:color="auto" w:fill="auto"/>
          </w:tcPr>
          <w:p w14:paraId="65B65E14"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Item</w:t>
            </w:r>
          </w:p>
        </w:tc>
        <w:tc>
          <w:tcPr>
            <w:tcW w:w="3647" w:type="dxa"/>
            <w:tcBorders>
              <w:top w:val="single" w:sz="8" w:space="0" w:color="000000"/>
              <w:bottom w:val="single" w:sz="8" w:space="0" w:color="000000"/>
              <w:right w:val="single" w:sz="8" w:space="0" w:color="000000"/>
            </w:tcBorders>
            <w:shd w:val="clear" w:color="auto" w:fill="auto"/>
          </w:tcPr>
          <w:p w14:paraId="20440015"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Descrição</w:t>
            </w:r>
          </w:p>
        </w:tc>
        <w:tc>
          <w:tcPr>
            <w:tcW w:w="1166" w:type="dxa"/>
            <w:tcBorders>
              <w:top w:val="single" w:sz="8" w:space="0" w:color="000000"/>
              <w:bottom w:val="single" w:sz="8" w:space="0" w:color="000000"/>
              <w:right w:val="single" w:sz="8" w:space="0" w:color="000000"/>
            </w:tcBorders>
            <w:shd w:val="clear" w:color="auto" w:fill="auto"/>
          </w:tcPr>
          <w:p w14:paraId="6BC3DECC"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Quant</w:t>
            </w:r>
          </w:p>
        </w:tc>
        <w:tc>
          <w:tcPr>
            <w:tcW w:w="1264" w:type="dxa"/>
            <w:tcBorders>
              <w:top w:val="single" w:sz="8" w:space="0" w:color="000000"/>
              <w:bottom w:val="single" w:sz="8" w:space="0" w:color="000000"/>
              <w:right w:val="single" w:sz="8" w:space="0" w:color="000000"/>
            </w:tcBorders>
            <w:shd w:val="clear" w:color="auto" w:fill="auto"/>
          </w:tcPr>
          <w:p w14:paraId="544728A7"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Marca</w:t>
            </w:r>
          </w:p>
        </w:tc>
        <w:tc>
          <w:tcPr>
            <w:tcW w:w="1742" w:type="dxa"/>
            <w:tcBorders>
              <w:top w:val="single" w:sz="8" w:space="0" w:color="000000"/>
              <w:bottom w:val="single" w:sz="8" w:space="0" w:color="000000"/>
              <w:right w:val="single" w:sz="8" w:space="0" w:color="000000"/>
            </w:tcBorders>
            <w:shd w:val="clear" w:color="auto" w:fill="auto"/>
          </w:tcPr>
          <w:p w14:paraId="48EF61EA"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Preço unitário</w:t>
            </w:r>
          </w:p>
        </w:tc>
        <w:tc>
          <w:tcPr>
            <w:tcW w:w="1560" w:type="dxa"/>
            <w:tcBorders>
              <w:top w:val="single" w:sz="8" w:space="0" w:color="000000"/>
              <w:bottom w:val="single" w:sz="8" w:space="0" w:color="000000"/>
              <w:right w:val="single" w:sz="8" w:space="0" w:color="000000"/>
            </w:tcBorders>
            <w:shd w:val="clear" w:color="auto" w:fill="auto"/>
          </w:tcPr>
          <w:p w14:paraId="228C2048"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Preço total</w:t>
            </w:r>
          </w:p>
        </w:tc>
      </w:tr>
      <w:tr w:rsidR="00F024FC" w:rsidRPr="00157EF7" w14:paraId="6E994263"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656A444B"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01</w:t>
            </w:r>
          </w:p>
        </w:tc>
        <w:tc>
          <w:tcPr>
            <w:tcW w:w="3647" w:type="dxa"/>
            <w:tcBorders>
              <w:bottom w:val="single" w:sz="8" w:space="0" w:color="000000"/>
              <w:right w:val="single" w:sz="8" w:space="0" w:color="000000"/>
            </w:tcBorders>
            <w:shd w:val="clear" w:color="auto" w:fill="auto"/>
          </w:tcPr>
          <w:p w14:paraId="38CAE65C"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5AF42D97"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6485CF59"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7C706CD5"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000C2FFA"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0216AE33"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0894D57E"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02</w:t>
            </w:r>
          </w:p>
        </w:tc>
        <w:tc>
          <w:tcPr>
            <w:tcW w:w="3647" w:type="dxa"/>
            <w:tcBorders>
              <w:bottom w:val="single" w:sz="8" w:space="0" w:color="000000"/>
              <w:right w:val="single" w:sz="8" w:space="0" w:color="000000"/>
            </w:tcBorders>
            <w:shd w:val="clear" w:color="auto" w:fill="auto"/>
          </w:tcPr>
          <w:p w14:paraId="50CEF7E6"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2F090414"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07EE3EB9"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59E8EF4F"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58319B11"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71F91103"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3B2597E5"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03</w:t>
            </w:r>
          </w:p>
        </w:tc>
        <w:tc>
          <w:tcPr>
            <w:tcW w:w="3647" w:type="dxa"/>
            <w:tcBorders>
              <w:bottom w:val="single" w:sz="8" w:space="0" w:color="000000"/>
              <w:right w:val="single" w:sz="8" w:space="0" w:color="000000"/>
            </w:tcBorders>
            <w:shd w:val="clear" w:color="auto" w:fill="auto"/>
          </w:tcPr>
          <w:p w14:paraId="2C40FCF8"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5435793B"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22789CAF"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081FADA9"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4255D5D4"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022AD952"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7B0E889D"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w:t>
            </w:r>
          </w:p>
        </w:tc>
        <w:tc>
          <w:tcPr>
            <w:tcW w:w="3647" w:type="dxa"/>
            <w:tcBorders>
              <w:bottom w:val="single" w:sz="8" w:space="0" w:color="000000"/>
              <w:right w:val="single" w:sz="8" w:space="0" w:color="000000"/>
            </w:tcBorders>
            <w:shd w:val="clear" w:color="auto" w:fill="auto"/>
          </w:tcPr>
          <w:p w14:paraId="779BD7DB"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30B4F142"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28983ED4"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73AF1A49"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1F906978"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bl>
    <w:p w14:paraId="40DFBF29" w14:textId="77777777" w:rsidR="008E189B" w:rsidRPr="00157EF7" w:rsidRDefault="008E189B" w:rsidP="00F024FC">
      <w:pPr>
        <w:pStyle w:val="Corpodetexto"/>
        <w:spacing w:after="0"/>
        <w:rPr>
          <w:rFonts w:ascii="Arial" w:hAnsi="Arial" w:cs="Arial"/>
          <w:sz w:val="20"/>
          <w:szCs w:val="20"/>
          <w:lang w:val="pt-BR"/>
        </w:rPr>
      </w:pPr>
    </w:p>
    <w:p w14:paraId="62B54D5B" w14:textId="77777777" w:rsidR="00F024FC" w:rsidRPr="00157EF7" w:rsidRDefault="001B7BD9" w:rsidP="00F024FC">
      <w:pPr>
        <w:pStyle w:val="Corpodetexto"/>
        <w:spacing w:after="0"/>
        <w:rPr>
          <w:rFonts w:ascii="Arial" w:hAnsi="Arial" w:cs="Arial"/>
          <w:sz w:val="20"/>
          <w:szCs w:val="20"/>
        </w:rPr>
      </w:pPr>
      <w:r w:rsidRPr="00157EF7">
        <w:rPr>
          <w:rFonts w:ascii="Arial" w:hAnsi="Arial" w:cs="Arial"/>
          <w:sz w:val="20"/>
          <w:szCs w:val="20"/>
          <w:lang w:val="pt-BR"/>
        </w:rPr>
        <w:t>Validade da Proposta: .....................................................</w:t>
      </w:r>
      <w:r w:rsidR="00F024FC" w:rsidRPr="00157EF7">
        <w:rPr>
          <w:rFonts w:ascii="Arial" w:hAnsi="Arial" w:cs="Arial"/>
          <w:sz w:val="20"/>
          <w:szCs w:val="20"/>
        </w:rPr>
        <w:t> </w:t>
      </w:r>
    </w:p>
    <w:p w14:paraId="6065752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Valor total por extenso: …...............................................</w:t>
      </w:r>
    </w:p>
    <w:p w14:paraId="2F4C0B8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Prazo para Pagamento: .................................................... (em conformidade com o item 7.1 do edital)</w:t>
      </w:r>
    </w:p>
    <w:p w14:paraId="1362C98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Prazo de Entrega: …......................................................... (em conformidade com o item 1.2 da ata de registro).</w:t>
      </w:r>
    </w:p>
    <w:p w14:paraId="4FDB171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Os preços cotados são fixos e irreajustáveis, neles já estão inclusas eventuais vantagens e/ou abatimentos, impostos, taxas e encargos sociais, obrigações trabalhistas, previdenciárias, fiscais e comerciais, assim como despesas com transportes e deslocamentos e outras quaisquer que incidam sobre a contratação. </w:t>
      </w:r>
    </w:p>
    <w:p w14:paraId="2310AFC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23465D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Banco: ............ Agência: ................. Conta-Corrente: ....................... </w:t>
      </w:r>
    </w:p>
    <w:p w14:paraId="3F34EA2A"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w:t>
      </w:r>
    </w:p>
    <w:p w14:paraId="6C08120A"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0CA90019"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4A75794D"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VIII - DECLARAÇÃO DE MICROEMPRESA OU EMPRESA DE PEQUENO PORTE</w:t>
      </w:r>
    </w:p>
    <w:p w14:paraId="17BB5DFC"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color w:val="FF3333"/>
          <w:sz w:val="20"/>
          <w:szCs w:val="20"/>
        </w:rPr>
        <w:t>(Modelo a ser preenchido pela Microempresa ou Empresa de Pequeno Porte)</w:t>
      </w:r>
    </w:p>
    <w:p w14:paraId="0A114C5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Obs.: Este anexo deve ser apresentado em papel timbrado da empresa participante do Pregão Presencial.</w:t>
      </w:r>
    </w:p>
    <w:p w14:paraId="54A962A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Este documento deverá estar junto com o CREDENCIAMENTO.</w:t>
      </w:r>
    </w:p>
    <w:p w14:paraId="013A15A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C5D8CF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BF5F61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Nome da empresa, qualificação, endereço, inscrita no CNPJ, neste ato representada por _________, portador de Cédula de Identidade, inscrito no CPF, DECLARA, sob as penalidades da lei, que se enquadra como Microempresa ou Empresa de Pequeno Porte nos termos do artigo 3º da Lei Complementar 123 de 14 de dezembro de 2006, estando apta a fruir os benefícios e vantagens legalmente instituídas por não se enquadrar em nenhuma das vedações legais impostas pelo parágrafo 4º, do artigo 3º da Lei Complementar 123 de 14 de dezembro de 2006. Tendo conhecimento dos artigos 42 a 49 da Lei Complementar 123/2006, estando ciente da obrigatoriedade de declarar ocorrências posteriores impeditivas de tal habilitação, em cumprimento ao artigo 32, §2º, da Lei nº 8.666/93.</w:t>
      </w:r>
    </w:p>
    <w:p w14:paraId="45EF8AB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1A97E5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E5F8D8B" w14:textId="034042E9"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Cidade ________, __ de 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Pr="00157EF7">
        <w:rPr>
          <w:rFonts w:ascii="Arial" w:hAnsi="Arial" w:cs="Arial"/>
          <w:b/>
          <w:bCs/>
          <w:sz w:val="20"/>
          <w:szCs w:val="20"/>
        </w:rPr>
        <w:t>20</w:t>
      </w:r>
      <w:r w:rsidR="008E0C7C" w:rsidRPr="00157EF7">
        <w:rPr>
          <w:rFonts w:ascii="Arial" w:hAnsi="Arial" w:cs="Arial"/>
          <w:b/>
          <w:bCs/>
          <w:sz w:val="20"/>
          <w:szCs w:val="20"/>
          <w:lang w:val="pt-BR"/>
        </w:rPr>
        <w:t>2</w:t>
      </w:r>
      <w:r w:rsidR="0023083D">
        <w:rPr>
          <w:rFonts w:ascii="Arial" w:hAnsi="Arial" w:cs="Arial"/>
          <w:b/>
          <w:bCs/>
          <w:sz w:val="20"/>
          <w:szCs w:val="20"/>
          <w:lang w:val="pt-BR"/>
        </w:rPr>
        <w:t>4</w:t>
      </w:r>
      <w:r w:rsidRPr="00157EF7">
        <w:rPr>
          <w:rFonts w:ascii="Arial" w:hAnsi="Arial" w:cs="Arial"/>
          <w:sz w:val="20"/>
          <w:szCs w:val="20"/>
        </w:rPr>
        <w:t>.</w:t>
      </w:r>
    </w:p>
    <w:p w14:paraId="22C5D61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AB37DA9" w14:textId="77777777" w:rsidR="00F024FC" w:rsidRPr="00157EF7" w:rsidRDefault="00F024FC" w:rsidP="00F024FC">
      <w:pPr>
        <w:pStyle w:val="Corpodetexto"/>
        <w:spacing w:after="0"/>
        <w:rPr>
          <w:rFonts w:ascii="Arial" w:hAnsi="Arial" w:cs="Arial"/>
          <w:sz w:val="20"/>
          <w:szCs w:val="20"/>
        </w:rPr>
      </w:pPr>
    </w:p>
    <w:p w14:paraId="72E88A8B" w14:textId="77777777" w:rsidR="00F024FC" w:rsidRPr="00157EF7" w:rsidRDefault="00F024FC" w:rsidP="00F024FC">
      <w:pPr>
        <w:pStyle w:val="Corpodetexto"/>
        <w:spacing w:after="0"/>
        <w:rPr>
          <w:rFonts w:ascii="Arial" w:hAnsi="Arial" w:cs="Arial"/>
          <w:sz w:val="20"/>
          <w:szCs w:val="20"/>
        </w:rPr>
      </w:pPr>
    </w:p>
    <w:p w14:paraId="5E17E1A4" w14:textId="77777777" w:rsidR="00F024FC" w:rsidRPr="00157EF7" w:rsidRDefault="00F024FC" w:rsidP="00F024FC">
      <w:pPr>
        <w:pStyle w:val="Corpodetexto"/>
        <w:spacing w:after="0"/>
        <w:rPr>
          <w:rFonts w:ascii="Arial" w:hAnsi="Arial" w:cs="Arial"/>
          <w:sz w:val="20"/>
          <w:szCs w:val="20"/>
        </w:rPr>
      </w:pPr>
    </w:p>
    <w:p w14:paraId="5538473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B0FEAE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CB2AFE6"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w:t>
      </w:r>
    </w:p>
    <w:p w14:paraId="4E12F5A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 xml:space="preserve">NOME (RG e CPF) e ASSINATURA DO REPRESENTANTE RESPONSÁVEL </w:t>
      </w:r>
    </w:p>
    <w:p w14:paraId="4865EA9E"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E CARIMBO DA EMPRESA</w:t>
      </w:r>
    </w:p>
    <w:p w14:paraId="08E69408" w14:textId="28A9776C" w:rsidR="00F024FC" w:rsidRPr="00157EF7" w:rsidRDefault="00902094" w:rsidP="00F024FC">
      <w:pPr>
        <w:pStyle w:val="Corpodetexto"/>
        <w:pageBreakBefore/>
        <w:spacing w:after="0"/>
        <w:jc w:val="center"/>
        <w:rPr>
          <w:rFonts w:ascii="Arial" w:hAnsi="Arial" w:cs="Arial"/>
          <w:sz w:val="20"/>
          <w:szCs w:val="20"/>
          <w:lang w:val="pt-BR"/>
        </w:rPr>
      </w:pPr>
      <w:r>
        <w:rPr>
          <w:rFonts w:ascii="Arial" w:hAnsi="Arial" w:cs="Arial"/>
          <w:b/>
          <w:sz w:val="20"/>
          <w:szCs w:val="20"/>
        </w:rPr>
        <w:lastRenderedPageBreak/>
        <w:t>PREGÃO PRESENCIAL Nº 0</w:t>
      </w:r>
      <w:r w:rsidR="0023083D">
        <w:rPr>
          <w:rFonts w:ascii="Arial" w:hAnsi="Arial" w:cs="Arial"/>
          <w:b/>
          <w:sz w:val="20"/>
          <w:szCs w:val="20"/>
          <w:lang w:val="pt-BR"/>
        </w:rPr>
        <w:t>73</w:t>
      </w:r>
      <w:r w:rsidR="00F024FC" w:rsidRPr="00157EF7">
        <w:rPr>
          <w:rFonts w:ascii="Arial" w:hAnsi="Arial" w:cs="Arial"/>
          <w:b/>
          <w:sz w:val="20"/>
          <w:szCs w:val="20"/>
        </w:rPr>
        <w:t>/</w:t>
      </w:r>
      <w:r w:rsidR="00F024FC" w:rsidRPr="00157EF7">
        <w:rPr>
          <w:rFonts w:ascii="Arial" w:hAnsi="Arial" w:cs="Arial"/>
          <w:b/>
          <w:bCs/>
          <w:sz w:val="20"/>
          <w:szCs w:val="20"/>
        </w:rPr>
        <w:t>20</w:t>
      </w:r>
      <w:r>
        <w:rPr>
          <w:rFonts w:ascii="Arial" w:hAnsi="Arial" w:cs="Arial"/>
          <w:b/>
          <w:bCs/>
          <w:sz w:val="20"/>
          <w:szCs w:val="20"/>
          <w:lang w:val="pt-BR"/>
        </w:rPr>
        <w:t>2</w:t>
      </w:r>
      <w:r w:rsidR="0023083D">
        <w:rPr>
          <w:rFonts w:ascii="Arial" w:hAnsi="Arial" w:cs="Arial"/>
          <w:b/>
          <w:bCs/>
          <w:sz w:val="20"/>
          <w:szCs w:val="20"/>
          <w:lang w:val="pt-BR"/>
        </w:rPr>
        <w:t>3</w:t>
      </w:r>
      <w:r w:rsidR="00F024FC" w:rsidRPr="00157EF7">
        <w:rPr>
          <w:rFonts w:ascii="Arial" w:hAnsi="Arial" w:cs="Arial"/>
          <w:b/>
          <w:sz w:val="20"/>
          <w:szCs w:val="20"/>
        </w:rPr>
        <w:t xml:space="preserve"> – </w:t>
      </w:r>
      <w:r w:rsidR="008630E0">
        <w:rPr>
          <w:rFonts w:ascii="Arial" w:hAnsi="Arial" w:cs="Arial"/>
          <w:b/>
          <w:bCs/>
          <w:sz w:val="20"/>
          <w:szCs w:val="20"/>
        </w:rPr>
        <w:t>MUL</w:t>
      </w:r>
    </w:p>
    <w:p w14:paraId="10C9A836"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2346E70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ANEXO IX – MINUTA DA ATA DE REGISTRO DE PREÇOS COM EFEITO JURÍDICO DE DOCUMENTO DE AJUSTE CONTRATUAL, CUJO OBJETO CONSTITUI EXPECTATIVA DE FORNECIMENTO/PRESTAÇÃO PELA CONTRATADA, AO CONTRATANTE. </w:t>
      </w:r>
    </w:p>
    <w:p w14:paraId="7219AEFD" w14:textId="77777777" w:rsidR="00E4589C" w:rsidRPr="00157EF7" w:rsidRDefault="00E4589C" w:rsidP="00F024FC">
      <w:pPr>
        <w:pStyle w:val="Corpodetexto"/>
        <w:spacing w:after="0"/>
        <w:jc w:val="both"/>
        <w:rPr>
          <w:rFonts w:ascii="Arial" w:hAnsi="Arial" w:cs="Arial"/>
          <w:b/>
          <w:sz w:val="20"/>
          <w:szCs w:val="20"/>
          <w:lang w:val="pt-BR"/>
        </w:rPr>
      </w:pPr>
    </w:p>
    <w:p w14:paraId="5E5B09A2" w14:textId="46846B84" w:rsidR="00F024FC" w:rsidRPr="00157EF7" w:rsidRDefault="00F024FC" w:rsidP="00F024FC">
      <w:pPr>
        <w:pStyle w:val="Corpodetexto"/>
        <w:spacing w:after="0"/>
        <w:jc w:val="both"/>
        <w:rPr>
          <w:rFonts w:ascii="Arial" w:hAnsi="Arial" w:cs="Arial"/>
          <w:b/>
          <w:bCs/>
          <w:sz w:val="20"/>
          <w:szCs w:val="20"/>
          <w:lang w:val="pt-BR"/>
        </w:rPr>
      </w:pPr>
      <w:r w:rsidRPr="00157EF7">
        <w:rPr>
          <w:rFonts w:ascii="Arial" w:hAnsi="Arial" w:cs="Arial"/>
          <w:b/>
          <w:sz w:val="20"/>
          <w:szCs w:val="20"/>
        </w:rPr>
        <w:t>Ata nº ___/</w:t>
      </w:r>
      <w:r w:rsidRPr="00157EF7">
        <w:rPr>
          <w:rFonts w:ascii="Arial" w:hAnsi="Arial" w:cs="Arial"/>
          <w:b/>
          <w:bCs/>
          <w:sz w:val="20"/>
          <w:szCs w:val="20"/>
        </w:rPr>
        <w:t>20</w:t>
      </w:r>
      <w:r w:rsidR="0019054C" w:rsidRPr="00157EF7">
        <w:rPr>
          <w:rFonts w:ascii="Arial" w:hAnsi="Arial" w:cs="Arial"/>
          <w:b/>
          <w:bCs/>
          <w:sz w:val="20"/>
          <w:szCs w:val="20"/>
          <w:lang w:val="pt-BR"/>
        </w:rPr>
        <w:t>2</w:t>
      </w:r>
      <w:r w:rsidR="0023083D">
        <w:rPr>
          <w:rFonts w:ascii="Arial" w:hAnsi="Arial" w:cs="Arial"/>
          <w:b/>
          <w:bCs/>
          <w:sz w:val="20"/>
          <w:szCs w:val="20"/>
          <w:lang w:val="pt-BR"/>
        </w:rPr>
        <w:t>4</w:t>
      </w:r>
      <w:r w:rsidRPr="00157EF7">
        <w:rPr>
          <w:rFonts w:ascii="Arial" w:hAnsi="Arial" w:cs="Arial"/>
          <w:b/>
          <w:sz w:val="20"/>
          <w:szCs w:val="20"/>
        </w:rPr>
        <w:t xml:space="preserve"> –</w:t>
      </w:r>
      <w:r w:rsidR="00F7223D" w:rsidRPr="00157EF7">
        <w:rPr>
          <w:rFonts w:ascii="Arial" w:hAnsi="Arial" w:cs="Arial"/>
          <w:b/>
          <w:sz w:val="20"/>
          <w:szCs w:val="20"/>
          <w:lang w:val="pt-BR"/>
        </w:rPr>
        <w:t xml:space="preserve"> </w:t>
      </w:r>
      <w:r w:rsidR="008630E0">
        <w:rPr>
          <w:rFonts w:ascii="Arial" w:hAnsi="Arial" w:cs="Arial"/>
          <w:b/>
          <w:bCs/>
          <w:sz w:val="20"/>
          <w:szCs w:val="20"/>
        </w:rPr>
        <w:t>MUL</w:t>
      </w:r>
    </w:p>
    <w:p w14:paraId="658D7114" w14:textId="77777777" w:rsidR="002F7FA9" w:rsidRPr="00157EF7" w:rsidRDefault="002F7FA9" w:rsidP="00F024FC">
      <w:pPr>
        <w:pStyle w:val="Corpodetexto"/>
        <w:spacing w:after="0"/>
        <w:jc w:val="both"/>
        <w:rPr>
          <w:rFonts w:ascii="Arial" w:hAnsi="Arial" w:cs="Arial"/>
          <w:sz w:val="20"/>
          <w:szCs w:val="20"/>
          <w:lang w:val="pt-BR"/>
        </w:rPr>
      </w:pPr>
    </w:p>
    <w:p w14:paraId="7E37F550" w14:textId="3C8ECB5E"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Aos ***______ (______) dias do mês de *** de </w:t>
      </w:r>
      <w:r w:rsidRPr="00157EF7">
        <w:rPr>
          <w:rFonts w:ascii="Arial" w:hAnsi="Arial" w:cs="Arial"/>
          <w:b/>
          <w:bCs/>
          <w:sz w:val="20"/>
          <w:szCs w:val="20"/>
        </w:rPr>
        <w:t>20</w:t>
      </w:r>
      <w:r w:rsidR="0019054C" w:rsidRPr="00157EF7">
        <w:rPr>
          <w:rFonts w:ascii="Arial" w:hAnsi="Arial" w:cs="Arial"/>
          <w:b/>
          <w:bCs/>
          <w:sz w:val="20"/>
          <w:szCs w:val="20"/>
          <w:lang w:val="pt-BR"/>
        </w:rPr>
        <w:t>2</w:t>
      </w:r>
      <w:r w:rsidR="0023083D">
        <w:rPr>
          <w:rFonts w:ascii="Arial" w:hAnsi="Arial" w:cs="Arial"/>
          <w:b/>
          <w:bCs/>
          <w:sz w:val="20"/>
          <w:szCs w:val="20"/>
          <w:lang w:val="pt-BR"/>
        </w:rPr>
        <w:t>4</w:t>
      </w:r>
      <w:r w:rsidRPr="00157EF7">
        <w:rPr>
          <w:rFonts w:ascii="Arial" w:hAnsi="Arial" w:cs="Arial"/>
          <w:sz w:val="20"/>
          <w:szCs w:val="20"/>
        </w:rPr>
        <w:t xml:space="preserve">, o </w:t>
      </w:r>
      <w:r w:rsidRPr="00157EF7">
        <w:rPr>
          <w:rFonts w:ascii="Arial" w:hAnsi="Arial" w:cs="Arial"/>
          <w:b/>
          <w:sz w:val="20"/>
          <w:szCs w:val="20"/>
        </w:rPr>
        <w:t>Município de Ilhota/Secretaria ***</w:t>
      </w:r>
      <w:r w:rsidRPr="00157EF7">
        <w:rPr>
          <w:rFonts w:ascii="Arial" w:hAnsi="Arial" w:cs="Arial"/>
          <w:sz w:val="20"/>
          <w:szCs w:val="20"/>
        </w:rPr>
        <w:t xml:space="preserve">, com sede à Rua Dr. Leoberto Leal, nº 160 – Centro – Ilhota/SC, pessoa jurídica de direito público interno, CNPJ/MF sob o nº 83.102.301/0001-53, doravante denominado "MUNICÍPIO”, neste ato representado pelo(a) </w:t>
      </w:r>
      <w:proofErr w:type="spellStart"/>
      <w:r w:rsidRPr="00157EF7">
        <w:rPr>
          <w:rFonts w:ascii="Arial" w:hAnsi="Arial" w:cs="Arial"/>
          <w:sz w:val="20"/>
          <w:szCs w:val="20"/>
        </w:rPr>
        <w:t>xxxxxxxxxxxx</w:t>
      </w:r>
      <w:proofErr w:type="spellEnd"/>
      <w:r w:rsidRPr="00157EF7">
        <w:rPr>
          <w:rFonts w:ascii="Arial" w:hAnsi="Arial" w:cs="Arial"/>
          <w:sz w:val="20"/>
          <w:szCs w:val="20"/>
        </w:rPr>
        <w:t xml:space="preserve">, o(a) Senhor(a) </w:t>
      </w:r>
      <w:proofErr w:type="spellStart"/>
      <w:r w:rsidRPr="00157EF7">
        <w:rPr>
          <w:rFonts w:ascii="Arial" w:hAnsi="Arial" w:cs="Arial"/>
          <w:sz w:val="20"/>
          <w:szCs w:val="20"/>
        </w:rPr>
        <w:t>xxxxxxxxxxxxxxxxx</w:t>
      </w:r>
      <w:proofErr w:type="spellEnd"/>
      <w:r w:rsidRPr="00157EF7">
        <w:rPr>
          <w:rFonts w:ascii="Arial" w:hAnsi="Arial" w:cs="Arial"/>
          <w:sz w:val="20"/>
          <w:szCs w:val="20"/>
        </w:rPr>
        <w:t xml:space="preserve">, brasileiro, casado, portador de Cédula de Identidade nº __________ e inscrito no CPF sob o nº ______________, doravante denominado simplesmente CONTRATANTE, e a Firma ______, estabelecida à _____, n° ___, na cidade de _________, Estado de __________, inscrita no CNPJ/MF sob o n° ____________, doravante, denominada “FORNECEDORA” ou “BENEFICIÁRIA DO REGISTRO DE PREÇO”, neste ato representada por seu sócio, o Sr. ____________, firmam a presente ATA DE REGISTRO DE PREÇO(S), conforme decisão exarada no processo, </w:t>
      </w:r>
      <w:r w:rsidRPr="00450656">
        <w:rPr>
          <w:rFonts w:ascii="Arial" w:hAnsi="Arial" w:cs="Arial"/>
          <w:sz w:val="20"/>
          <w:szCs w:val="20"/>
        </w:rPr>
        <w:t>referente ao</w:t>
      </w:r>
      <w:r w:rsidR="000D313E" w:rsidRPr="00450656">
        <w:rPr>
          <w:rFonts w:ascii="Arial" w:hAnsi="Arial" w:cs="Arial"/>
          <w:sz w:val="20"/>
          <w:szCs w:val="20"/>
          <w:lang w:val="pt-BR"/>
        </w:rPr>
        <w:t xml:space="preserve"> </w:t>
      </w:r>
      <w:r w:rsidR="000D313E" w:rsidRPr="00450656">
        <w:rPr>
          <w:rFonts w:ascii="Arial" w:hAnsi="Arial" w:cs="Arial"/>
          <w:b/>
          <w:bCs/>
          <w:sz w:val="20"/>
          <w:szCs w:val="20"/>
          <w:lang w:val="pt-BR"/>
        </w:rPr>
        <w:t xml:space="preserve">Processo n° </w:t>
      </w:r>
      <w:r w:rsidR="00450656" w:rsidRPr="00450656">
        <w:rPr>
          <w:rFonts w:ascii="Arial" w:hAnsi="Arial" w:cs="Arial"/>
          <w:b/>
          <w:bCs/>
          <w:sz w:val="20"/>
          <w:szCs w:val="20"/>
          <w:lang w:val="pt-BR"/>
        </w:rPr>
        <w:t>512</w:t>
      </w:r>
      <w:r w:rsidR="00902094" w:rsidRPr="00450656">
        <w:rPr>
          <w:rFonts w:ascii="Arial" w:hAnsi="Arial" w:cs="Arial"/>
          <w:b/>
          <w:bCs/>
          <w:sz w:val="20"/>
          <w:szCs w:val="20"/>
          <w:lang w:val="pt-BR"/>
        </w:rPr>
        <w:t>/202</w:t>
      </w:r>
      <w:r w:rsidR="005505F7" w:rsidRPr="00450656">
        <w:rPr>
          <w:rFonts w:ascii="Arial" w:hAnsi="Arial" w:cs="Arial"/>
          <w:b/>
          <w:bCs/>
          <w:sz w:val="20"/>
          <w:szCs w:val="20"/>
          <w:lang w:val="pt-BR"/>
        </w:rPr>
        <w:t>2</w:t>
      </w:r>
      <w:r w:rsidRPr="00450656">
        <w:rPr>
          <w:rFonts w:ascii="Arial" w:hAnsi="Arial" w:cs="Arial"/>
          <w:sz w:val="20"/>
          <w:szCs w:val="20"/>
        </w:rPr>
        <w:t xml:space="preserve"> Pregão</w:t>
      </w:r>
      <w:r w:rsidRPr="00157EF7">
        <w:rPr>
          <w:rFonts w:ascii="Arial" w:hAnsi="Arial" w:cs="Arial"/>
          <w:sz w:val="20"/>
          <w:szCs w:val="20"/>
        </w:rPr>
        <w:t xml:space="preserve"> Presencial</w:t>
      </w:r>
      <w:r w:rsidR="000D313E" w:rsidRPr="00157EF7">
        <w:rPr>
          <w:rFonts w:ascii="Arial" w:hAnsi="Arial" w:cs="Arial"/>
          <w:sz w:val="20"/>
          <w:szCs w:val="20"/>
          <w:lang w:val="pt-BR"/>
        </w:rPr>
        <w:t>-Registro de Preço</w:t>
      </w:r>
      <w:r w:rsidRPr="00157EF7">
        <w:rPr>
          <w:rFonts w:ascii="Arial" w:hAnsi="Arial" w:cs="Arial"/>
          <w:sz w:val="20"/>
          <w:szCs w:val="20"/>
        </w:rPr>
        <w:t xml:space="preserve"> nº </w:t>
      </w:r>
      <w:r w:rsidR="00974847">
        <w:rPr>
          <w:rFonts w:ascii="Arial" w:hAnsi="Arial" w:cs="Arial"/>
          <w:b/>
          <w:sz w:val="20"/>
          <w:szCs w:val="20"/>
          <w:lang w:val="pt-BR"/>
        </w:rPr>
        <w:t>0</w:t>
      </w:r>
      <w:r w:rsidR="0023083D">
        <w:rPr>
          <w:rFonts w:ascii="Arial" w:hAnsi="Arial" w:cs="Arial"/>
          <w:b/>
          <w:sz w:val="20"/>
          <w:szCs w:val="20"/>
          <w:lang w:val="pt-BR"/>
        </w:rPr>
        <w:t>73</w:t>
      </w:r>
      <w:r w:rsidR="00902094">
        <w:rPr>
          <w:rFonts w:ascii="Arial" w:hAnsi="Arial" w:cs="Arial"/>
          <w:b/>
          <w:sz w:val="20"/>
          <w:szCs w:val="20"/>
          <w:lang w:val="pt-BR"/>
        </w:rPr>
        <w:t>/202</w:t>
      </w:r>
      <w:r w:rsidR="0023083D">
        <w:rPr>
          <w:rFonts w:ascii="Arial" w:hAnsi="Arial" w:cs="Arial"/>
          <w:b/>
          <w:sz w:val="20"/>
          <w:szCs w:val="20"/>
          <w:lang w:val="pt-BR"/>
        </w:rPr>
        <w:t>3</w:t>
      </w:r>
      <w:r w:rsidR="00902094">
        <w:rPr>
          <w:rFonts w:ascii="Arial" w:hAnsi="Arial" w:cs="Arial"/>
          <w:b/>
          <w:sz w:val="20"/>
          <w:szCs w:val="20"/>
          <w:lang w:val="pt-BR"/>
        </w:rPr>
        <w:t xml:space="preserve"> - </w:t>
      </w:r>
      <w:r w:rsidR="008630E0">
        <w:rPr>
          <w:rFonts w:ascii="Arial" w:hAnsi="Arial" w:cs="Arial"/>
          <w:b/>
          <w:bCs/>
          <w:sz w:val="20"/>
          <w:szCs w:val="20"/>
        </w:rPr>
        <w:t>MUL</w:t>
      </w:r>
      <w:r w:rsidR="00974847" w:rsidRPr="00157EF7">
        <w:rPr>
          <w:rFonts w:ascii="Arial" w:hAnsi="Arial" w:cs="Arial"/>
          <w:b/>
          <w:sz w:val="20"/>
          <w:szCs w:val="20"/>
          <w:lang w:val="pt-BR"/>
        </w:rPr>
        <w:tab/>
      </w:r>
      <w:r w:rsidRPr="00157EF7">
        <w:rPr>
          <w:rFonts w:ascii="Arial" w:hAnsi="Arial" w:cs="Arial"/>
          <w:sz w:val="20"/>
          <w:szCs w:val="20"/>
        </w:rPr>
        <w:t xml:space="preserve">para Registro de Preços do tipo </w:t>
      </w:r>
      <w:r w:rsidRPr="00157EF7">
        <w:rPr>
          <w:rFonts w:ascii="Arial" w:hAnsi="Arial" w:cs="Arial"/>
          <w:b/>
          <w:sz w:val="20"/>
          <w:szCs w:val="20"/>
        </w:rPr>
        <w:t xml:space="preserve">MENOR PREÇO - </w:t>
      </w:r>
      <w:r w:rsidR="00724731" w:rsidRPr="00157EF7">
        <w:rPr>
          <w:rFonts w:ascii="Arial" w:hAnsi="Arial" w:cs="Arial"/>
          <w:b/>
          <w:sz w:val="20"/>
          <w:szCs w:val="20"/>
        </w:rPr>
        <w:t xml:space="preserve">TOTAL </w:t>
      </w:r>
      <w:r w:rsidR="00724731">
        <w:rPr>
          <w:rFonts w:ascii="Arial" w:hAnsi="Arial" w:cs="Arial"/>
          <w:b/>
          <w:sz w:val="20"/>
          <w:szCs w:val="20"/>
          <w:lang w:val="pt-BR"/>
        </w:rPr>
        <w:t>POR ITEM</w:t>
      </w:r>
      <w:r w:rsidRPr="00157EF7">
        <w:rPr>
          <w:rFonts w:ascii="Arial" w:hAnsi="Arial" w:cs="Arial"/>
          <w:sz w:val="20"/>
          <w:szCs w:val="20"/>
        </w:rPr>
        <w:t xml:space="preserve">, nos termos da Lei Federal nº 8666/93 e demais normas correlatas, consoante as seguintes cláusulas e condições: </w:t>
      </w:r>
    </w:p>
    <w:p w14:paraId="43CAF13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5B951EF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1 - DO OBJETO E LOCAL DE FORNECIMENTO</w:t>
      </w:r>
    </w:p>
    <w:p w14:paraId="02D14B2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1D52E36" w14:textId="79EC01AA" w:rsidR="000F29FA" w:rsidRPr="0084042E" w:rsidRDefault="00F024FC" w:rsidP="00366AA0">
      <w:pPr>
        <w:pStyle w:val="Corpodetexto"/>
        <w:numPr>
          <w:ilvl w:val="1"/>
          <w:numId w:val="18"/>
        </w:numPr>
        <w:spacing w:after="0"/>
        <w:ind w:left="0" w:firstLine="0"/>
        <w:jc w:val="both"/>
        <w:rPr>
          <w:rFonts w:ascii="Arial" w:hAnsi="Arial" w:cs="Arial"/>
          <w:b/>
          <w:sz w:val="20"/>
          <w:szCs w:val="20"/>
          <w:highlight w:val="yellow"/>
          <w:lang w:val="pt-BR"/>
        </w:rPr>
      </w:pPr>
      <w:r w:rsidRPr="0084042E">
        <w:rPr>
          <w:rFonts w:ascii="Arial" w:hAnsi="Arial" w:cs="Arial"/>
          <w:sz w:val="20"/>
          <w:szCs w:val="20"/>
        </w:rPr>
        <w:t xml:space="preserve">- </w:t>
      </w:r>
      <w:r w:rsidR="001661D5" w:rsidRPr="00CC3E67">
        <w:rPr>
          <w:rFonts w:ascii="Arial" w:hAnsi="Arial" w:cs="Arial"/>
          <w:b/>
          <w:sz w:val="20"/>
          <w:szCs w:val="20"/>
        </w:rPr>
        <w:t>REGISTRO DE PREÇO PARA EVENTUAL AQUISIÇÃO DE</w:t>
      </w:r>
      <w:r w:rsidR="001661D5">
        <w:rPr>
          <w:rFonts w:ascii="Arial" w:hAnsi="Arial" w:cs="Arial"/>
          <w:b/>
          <w:sz w:val="20"/>
          <w:szCs w:val="20"/>
        </w:rPr>
        <w:t xml:space="preserve"> JOGOS, BRINQUEDOS EDUCATIVOS PARA ATENDER OS CENTROS DE EDUCAÇÃO INFANTIL, ESCOLAS MUNICIPAIS, UNIDADES DE SAÚDE, CENTROS DE ATENÇÃO ESPECIALIZADA E CENTRO DE REFERÊNCIA DA ASSISTÊNCIA SOCIAL, E MATERIAL ESPORTIVOS  CENTROS DE EDUCAÇÃO INFANTIL, ESCOLAS MUNICIPAIS E A FUNDAÇÃO MUNICIPAL DE ESPORTES, </w:t>
      </w:r>
      <w:r w:rsidR="001661D5" w:rsidRPr="00CC3E67">
        <w:rPr>
          <w:rFonts w:ascii="Arial" w:hAnsi="Arial" w:cs="Arial"/>
          <w:bCs/>
          <w:sz w:val="20"/>
          <w:szCs w:val="20"/>
        </w:rPr>
        <w:t>conforme anexo I do edital.</w:t>
      </w:r>
    </w:p>
    <w:p w14:paraId="4C7D236C" w14:textId="77777777" w:rsidR="0084042E" w:rsidRPr="0084042E" w:rsidRDefault="0084042E" w:rsidP="0084042E">
      <w:pPr>
        <w:pStyle w:val="Corpodetexto"/>
        <w:spacing w:after="0"/>
        <w:jc w:val="both"/>
        <w:rPr>
          <w:rFonts w:ascii="Arial" w:hAnsi="Arial" w:cs="Arial"/>
          <w:b/>
          <w:sz w:val="20"/>
          <w:szCs w:val="20"/>
          <w:highlight w:val="yellow"/>
          <w:lang w:val="pt-BR"/>
        </w:rPr>
      </w:pPr>
    </w:p>
    <w:p w14:paraId="1A5ABE9D" w14:textId="0FE54A76" w:rsidR="00F57955" w:rsidRPr="00157EF7" w:rsidRDefault="008C0BF4" w:rsidP="00D31291">
      <w:pPr>
        <w:pStyle w:val="Corpodetexto"/>
        <w:spacing w:after="0"/>
        <w:jc w:val="both"/>
        <w:rPr>
          <w:rFonts w:ascii="Arial" w:hAnsi="Arial" w:cs="Arial"/>
          <w:sz w:val="20"/>
          <w:szCs w:val="20"/>
          <w:lang w:val="pt-BR"/>
        </w:rPr>
      </w:pPr>
      <w:r w:rsidRPr="00157EF7">
        <w:rPr>
          <w:rFonts w:ascii="Arial" w:hAnsi="Arial" w:cs="Arial"/>
          <w:b/>
          <w:sz w:val="20"/>
          <w:szCs w:val="20"/>
          <w:highlight w:val="yellow"/>
          <w:lang w:val="pt-BR"/>
        </w:rPr>
        <w:t xml:space="preserve">1.2 </w:t>
      </w:r>
      <w:r w:rsidR="00F024FC" w:rsidRPr="00157EF7">
        <w:rPr>
          <w:rFonts w:ascii="Arial" w:hAnsi="Arial" w:cs="Arial"/>
          <w:b/>
          <w:sz w:val="20"/>
          <w:szCs w:val="20"/>
          <w:highlight w:val="yellow"/>
        </w:rPr>
        <w:t xml:space="preserve">– </w:t>
      </w:r>
      <w:r w:rsidR="00E941B3" w:rsidRPr="00AE3335">
        <w:rPr>
          <w:rFonts w:ascii="Arial" w:hAnsi="Arial" w:cs="Arial"/>
          <w:b/>
          <w:sz w:val="20"/>
          <w:szCs w:val="20"/>
          <w:highlight w:val="yellow"/>
        </w:rPr>
        <w:t>Os materiais/serviços deverão ser fornecidos nas Secretarias solicitantes de acordo com os locais do Anexo XI do edital, no horário das 0</w:t>
      </w:r>
      <w:r w:rsidR="00E941B3" w:rsidRPr="00AE3335">
        <w:rPr>
          <w:rFonts w:ascii="Arial" w:hAnsi="Arial" w:cs="Arial"/>
          <w:b/>
          <w:sz w:val="20"/>
          <w:szCs w:val="20"/>
          <w:highlight w:val="yellow"/>
          <w:lang w:val="pt-BR"/>
        </w:rPr>
        <w:t>8</w:t>
      </w:r>
      <w:r w:rsidR="00E941B3" w:rsidRPr="00AE3335">
        <w:rPr>
          <w:rFonts w:ascii="Arial" w:hAnsi="Arial" w:cs="Arial"/>
          <w:b/>
          <w:sz w:val="20"/>
          <w:szCs w:val="20"/>
          <w:highlight w:val="yellow"/>
        </w:rPr>
        <w:t>:00 às 1</w:t>
      </w:r>
      <w:r w:rsidR="00E941B3" w:rsidRPr="00AE3335">
        <w:rPr>
          <w:rFonts w:ascii="Arial" w:hAnsi="Arial" w:cs="Arial"/>
          <w:b/>
          <w:sz w:val="20"/>
          <w:szCs w:val="20"/>
          <w:highlight w:val="yellow"/>
          <w:lang w:val="pt-BR"/>
        </w:rPr>
        <w:t>2</w:t>
      </w:r>
      <w:r w:rsidR="00E941B3" w:rsidRPr="00AE3335">
        <w:rPr>
          <w:rFonts w:ascii="Arial" w:hAnsi="Arial" w:cs="Arial"/>
          <w:b/>
          <w:sz w:val="20"/>
          <w:szCs w:val="20"/>
          <w:highlight w:val="yellow"/>
        </w:rPr>
        <w:t>:00</w:t>
      </w:r>
      <w:r w:rsidR="00E941B3" w:rsidRPr="00AE3335">
        <w:rPr>
          <w:rFonts w:ascii="Arial" w:hAnsi="Arial" w:cs="Arial"/>
          <w:b/>
          <w:sz w:val="20"/>
          <w:szCs w:val="20"/>
          <w:highlight w:val="yellow"/>
          <w:lang w:val="pt-BR"/>
        </w:rPr>
        <w:t xml:space="preserve"> e das 13:00 às 17:00</w:t>
      </w:r>
      <w:r w:rsidR="00E941B3" w:rsidRPr="00AE3335">
        <w:rPr>
          <w:rFonts w:ascii="Arial" w:hAnsi="Arial" w:cs="Arial"/>
          <w:b/>
          <w:sz w:val="20"/>
          <w:szCs w:val="20"/>
          <w:highlight w:val="yellow"/>
        </w:rPr>
        <w:t xml:space="preserve"> horas</w:t>
      </w:r>
      <w:r w:rsidR="00E941B3" w:rsidRPr="00BE4239">
        <w:rPr>
          <w:rFonts w:ascii="Arial" w:hAnsi="Arial" w:cs="Arial"/>
          <w:b/>
          <w:sz w:val="20"/>
          <w:szCs w:val="20"/>
          <w:highlight w:val="yellow"/>
        </w:rPr>
        <w:t xml:space="preserve">, </w:t>
      </w:r>
      <w:r w:rsidR="00E941B3" w:rsidRPr="006C4340">
        <w:rPr>
          <w:rFonts w:ascii="Arial" w:hAnsi="Arial" w:cs="Arial"/>
          <w:b/>
          <w:sz w:val="20"/>
          <w:szCs w:val="20"/>
          <w:highlight w:val="yellow"/>
        </w:rPr>
        <w:t xml:space="preserve">no </w:t>
      </w:r>
      <w:r w:rsidR="00E941B3" w:rsidRPr="006C4340">
        <w:rPr>
          <w:rFonts w:ascii="Arial" w:hAnsi="Arial" w:cs="Arial"/>
          <w:b/>
          <w:sz w:val="20"/>
          <w:szCs w:val="20"/>
          <w:highlight w:val="yellow"/>
          <w:u w:val="single"/>
        </w:rPr>
        <w:t xml:space="preserve">prazo </w:t>
      </w:r>
      <w:r w:rsidR="00E941B3" w:rsidRPr="006C4340">
        <w:rPr>
          <w:rFonts w:ascii="Arial" w:hAnsi="Arial" w:cs="Arial"/>
          <w:b/>
          <w:sz w:val="20"/>
          <w:szCs w:val="20"/>
          <w:highlight w:val="yellow"/>
        </w:rPr>
        <w:t>de</w:t>
      </w:r>
      <w:r w:rsidR="00E941B3" w:rsidRPr="00BE4239">
        <w:rPr>
          <w:rFonts w:ascii="Arial" w:hAnsi="Arial" w:cs="Arial"/>
          <w:sz w:val="20"/>
          <w:szCs w:val="20"/>
          <w:highlight w:val="yellow"/>
        </w:rPr>
        <w:t xml:space="preserve"> </w:t>
      </w:r>
      <w:r w:rsidR="00252792">
        <w:rPr>
          <w:rFonts w:ascii="Arial" w:hAnsi="Arial" w:cs="Arial"/>
          <w:b/>
          <w:sz w:val="20"/>
          <w:szCs w:val="20"/>
          <w:highlight w:val="yellow"/>
          <w:lang w:val="pt-BR"/>
        </w:rPr>
        <w:t>20</w:t>
      </w:r>
      <w:r w:rsidR="00252792" w:rsidRPr="00637D6F">
        <w:rPr>
          <w:rFonts w:ascii="Arial" w:hAnsi="Arial" w:cs="Arial"/>
          <w:b/>
          <w:sz w:val="20"/>
          <w:szCs w:val="20"/>
          <w:highlight w:val="yellow"/>
          <w:lang w:val="pt-BR"/>
        </w:rPr>
        <w:t xml:space="preserve"> (</w:t>
      </w:r>
      <w:r w:rsidR="00252792">
        <w:rPr>
          <w:rFonts w:ascii="Arial" w:hAnsi="Arial" w:cs="Arial"/>
          <w:b/>
          <w:sz w:val="20"/>
          <w:szCs w:val="20"/>
          <w:highlight w:val="yellow"/>
          <w:lang w:val="pt-BR"/>
        </w:rPr>
        <w:t>vinte</w:t>
      </w:r>
      <w:r w:rsidR="00252792" w:rsidRPr="00637D6F">
        <w:rPr>
          <w:rFonts w:ascii="Arial" w:hAnsi="Arial" w:cs="Arial"/>
          <w:b/>
          <w:sz w:val="20"/>
          <w:szCs w:val="20"/>
          <w:highlight w:val="yellow"/>
          <w:lang w:val="pt-BR"/>
        </w:rPr>
        <w:t xml:space="preserve">) </w:t>
      </w:r>
      <w:r w:rsidR="00252792">
        <w:rPr>
          <w:rFonts w:ascii="Arial" w:hAnsi="Arial" w:cs="Arial"/>
          <w:b/>
          <w:sz w:val="20"/>
          <w:szCs w:val="20"/>
          <w:highlight w:val="yellow"/>
          <w:lang w:val="pt-BR"/>
        </w:rPr>
        <w:t>dias</w:t>
      </w:r>
      <w:r w:rsidR="00E941B3" w:rsidRPr="00BE4239">
        <w:rPr>
          <w:rFonts w:ascii="Arial" w:hAnsi="Arial" w:cs="Arial"/>
          <w:b/>
          <w:sz w:val="20"/>
          <w:szCs w:val="20"/>
          <w:highlight w:val="yellow"/>
        </w:rPr>
        <w:t xml:space="preserve">, </w:t>
      </w:r>
      <w:r w:rsidR="00E941B3" w:rsidRPr="00AE3335">
        <w:rPr>
          <w:rFonts w:ascii="Arial" w:hAnsi="Arial" w:cs="Arial"/>
          <w:b/>
          <w:sz w:val="20"/>
          <w:szCs w:val="20"/>
          <w:highlight w:val="yellow"/>
        </w:rPr>
        <w:t>após solicitação da Secretaria requisitante mediante Autorização de Compras (AC) ou Ordem de Serviço</w:t>
      </w:r>
      <w:r w:rsidR="000F2DFB">
        <w:rPr>
          <w:rFonts w:ascii="Arial" w:hAnsi="Arial" w:cs="Arial"/>
          <w:b/>
          <w:sz w:val="20"/>
          <w:szCs w:val="20"/>
          <w:highlight w:val="yellow"/>
          <w:lang w:val="pt-BR"/>
        </w:rPr>
        <w:t xml:space="preserve"> </w:t>
      </w:r>
      <w:r w:rsidR="00E941B3" w:rsidRPr="00AE3335">
        <w:rPr>
          <w:rFonts w:ascii="Arial" w:hAnsi="Arial" w:cs="Arial"/>
          <w:b/>
          <w:sz w:val="20"/>
          <w:szCs w:val="20"/>
          <w:highlight w:val="yellow"/>
        </w:rPr>
        <w:t>(OS).</w:t>
      </w:r>
    </w:p>
    <w:p w14:paraId="264F3D37" w14:textId="77777777" w:rsidR="00406FDE" w:rsidRDefault="00406FDE" w:rsidP="00F024FC">
      <w:pPr>
        <w:pStyle w:val="Corpodetexto"/>
        <w:spacing w:after="0"/>
        <w:jc w:val="both"/>
        <w:rPr>
          <w:rFonts w:ascii="Arial" w:hAnsi="Arial" w:cs="Arial"/>
          <w:sz w:val="20"/>
          <w:szCs w:val="20"/>
        </w:rPr>
      </w:pPr>
    </w:p>
    <w:p w14:paraId="48EC38F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1.3 – Os produtos/serviços deverão atender aos padrões mínimos de qualidade exigidos, com as garantias previstas no edital, bem assim, estar em conformidade com as normas do Código de Defesa do Consumidor (Lei nº 8.090/90), sendo que os itens considerados inadequados ou não atenderem às exigibilidades, deverão ser recompostos e o pagamento de toda a parcela ficará suspenso até sua regularização de forma integral, cujo prazo de reposição, a critério do Órgão da Administração contratante, poderá ser renovado, no prazo previsto no subitem 4.2 da ata, sem prejuízo nas penalidades previstas, pelo atraso inicial. </w:t>
      </w:r>
    </w:p>
    <w:p w14:paraId="2951B78B" w14:textId="77777777" w:rsidR="00406FDE" w:rsidRDefault="00406FDE" w:rsidP="00F024FC">
      <w:pPr>
        <w:pStyle w:val="Corpodetexto"/>
        <w:spacing w:after="0"/>
        <w:jc w:val="both"/>
        <w:rPr>
          <w:rFonts w:ascii="Arial" w:hAnsi="Arial" w:cs="Arial"/>
          <w:sz w:val="20"/>
          <w:szCs w:val="20"/>
        </w:rPr>
      </w:pPr>
    </w:p>
    <w:p w14:paraId="3EFB0D3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1.3.1 - Entende-se por produto/serviço inadequado, aquele que apresentar: inferior qualidade, fora das especificações acima exigidas, contendo defeitos.</w:t>
      </w:r>
    </w:p>
    <w:p w14:paraId="4037AA6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291626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2 - DO PREÇO</w:t>
      </w:r>
    </w:p>
    <w:p w14:paraId="0E78BE3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9272C89" w14:textId="34169DF4" w:rsidR="00F024FC" w:rsidRDefault="00F024FC" w:rsidP="00F024FC">
      <w:pPr>
        <w:pStyle w:val="Corpodetexto"/>
        <w:spacing w:after="0"/>
        <w:jc w:val="both"/>
        <w:rPr>
          <w:rFonts w:ascii="Arial" w:hAnsi="Arial" w:cs="Arial"/>
          <w:sz w:val="20"/>
          <w:szCs w:val="20"/>
        </w:rPr>
      </w:pPr>
      <w:r w:rsidRPr="00157EF7">
        <w:rPr>
          <w:rFonts w:ascii="Arial" w:hAnsi="Arial" w:cs="Arial"/>
          <w:sz w:val="20"/>
          <w:szCs w:val="20"/>
        </w:rPr>
        <w:t>2.1 - As descrições dos materiais, marcas e preços unitários, ficarão assim firmados:</w:t>
      </w:r>
    </w:p>
    <w:p w14:paraId="62B66504" w14:textId="77777777" w:rsidR="00FD1C8C" w:rsidRPr="00157EF7" w:rsidRDefault="00FD1C8C" w:rsidP="00F024FC">
      <w:pPr>
        <w:pStyle w:val="Corpodetexto"/>
        <w:spacing w:after="0"/>
        <w:jc w:val="both"/>
        <w:rPr>
          <w:rFonts w:ascii="Arial" w:hAnsi="Arial" w:cs="Arial"/>
          <w:sz w:val="20"/>
          <w:szCs w:val="20"/>
        </w:rPr>
      </w:pPr>
    </w:p>
    <w:p w14:paraId="7EE45FB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 xml:space="preserve">2.1.1 – O valor Global desta Ata de Registro de Preços importa em R$ </w:t>
      </w:r>
      <w:proofErr w:type="spellStart"/>
      <w:r w:rsidRPr="00157EF7">
        <w:rPr>
          <w:rFonts w:ascii="Arial" w:hAnsi="Arial" w:cs="Arial"/>
          <w:sz w:val="20"/>
          <w:szCs w:val="20"/>
        </w:rPr>
        <w:t>xxxxxxxx</w:t>
      </w:r>
      <w:proofErr w:type="spellEnd"/>
      <w:r w:rsidRPr="00157EF7">
        <w:rPr>
          <w:rFonts w:ascii="Arial" w:hAnsi="Arial" w:cs="Arial"/>
          <w:sz w:val="20"/>
          <w:szCs w:val="20"/>
        </w:rPr>
        <w:t xml:space="preserve"> (</w:t>
      </w:r>
      <w:proofErr w:type="spellStart"/>
      <w:r w:rsidRPr="00157EF7">
        <w:rPr>
          <w:rFonts w:ascii="Arial" w:hAnsi="Arial" w:cs="Arial"/>
          <w:sz w:val="20"/>
          <w:szCs w:val="20"/>
        </w:rPr>
        <w:t>xxxxxxxxxxxxxxxxx</w:t>
      </w:r>
      <w:proofErr w:type="spellEnd"/>
      <w:r w:rsidRPr="00157EF7">
        <w:rPr>
          <w:rFonts w:ascii="Arial" w:hAnsi="Arial" w:cs="Arial"/>
          <w:sz w:val="20"/>
          <w:szCs w:val="20"/>
        </w:rPr>
        <w:t>) que serão pagos parceladamente em até 30 (trinta) dias, contados da data da entrega de cada parcela.</w:t>
      </w:r>
    </w:p>
    <w:p w14:paraId="1A3877BA" w14:textId="77777777" w:rsidR="008C0BF4" w:rsidRPr="00157EF7" w:rsidRDefault="00F024FC" w:rsidP="00F024FC">
      <w:pPr>
        <w:pStyle w:val="Corpodetexto"/>
        <w:spacing w:after="0"/>
        <w:jc w:val="both"/>
        <w:rPr>
          <w:rFonts w:ascii="Arial" w:hAnsi="Arial" w:cs="Arial"/>
          <w:sz w:val="20"/>
          <w:szCs w:val="20"/>
          <w:lang w:val="pt-BR"/>
        </w:rPr>
      </w:pPr>
      <w:r w:rsidRPr="00157EF7">
        <w:rPr>
          <w:rFonts w:ascii="Arial" w:hAnsi="Arial" w:cs="Arial"/>
          <w:sz w:val="20"/>
          <w:szCs w:val="20"/>
        </w:rPr>
        <w:t xml:space="preserve">2.2. Os preços propostos serão considerados completos e abrangem todos os tributos (impostos, taxas, emolumentos, contribuições fiscais e </w:t>
      </w:r>
      <w:r w:rsidR="00364776" w:rsidRPr="00157EF7">
        <w:rPr>
          <w:rFonts w:ascii="Arial" w:hAnsi="Arial" w:cs="Arial"/>
          <w:sz w:val="20"/>
          <w:szCs w:val="20"/>
        </w:rPr>
        <w:t>parafiscais</w:t>
      </w:r>
      <w:r w:rsidRPr="00157EF7">
        <w:rPr>
          <w:rFonts w:ascii="Arial" w:hAnsi="Arial" w:cs="Arial"/>
          <w:sz w:val="20"/>
          <w:szCs w:val="20"/>
        </w:rPr>
        <w:t>), leis sociais, administração, lucros, veículo, equipamentos e ferramental, e qualquer despesa, acessória e/ou necessária, não especificada no Edital e nesta Ata.</w:t>
      </w:r>
    </w:p>
    <w:p w14:paraId="0355CD73" w14:textId="77777777" w:rsidR="0019054C" w:rsidRPr="00157EF7" w:rsidRDefault="0019054C" w:rsidP="00F024FC">
      <w:pPr>
        <w:pStyle w:val="Corpodetexto"/>
        <w:spacing w:after="0"/>
        <w:jc w:val="both"/>
        <w:rPr>
          <w:rFonts w:ascii="Arial" w:hAnsi="Arial" w:cs="Arial"/>
          <w:b/>
          <w:sz w:val="20"/>
          <w:szCs w:val="20"/>
        </w:rPr>
      </w:pPr>
    </w:p>
    <w:p w14:paraId="0DB7751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3 - DO REAJUSTE E REVISÃO DOS PREÇOS</w:t>
      </w:r>
    </w:p>
    <w:p w14:paraId="5212E12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955203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3.1 - Os preços constantes do registro de preços serão reajustados pelo IGP - DI, publicado pela FGV – Fundação Getúlio Vargas ou outro indicador que o vier a substituir legalmente, sendo que em quaisquer casos, na aplicação do reajuste previsto, o preço não poderá ser ultrapassado ao praticado no mercado, nem mesmo ir de encontro as determinações insertas nas leis Federais </w:t>
      </w:r>
      <w:proofErr w:type="spellStart"/>
      <w:r w:rsidRPr="00157EF7">
        <w:rPr>
          <w:rFonts w:ascii="Arial" w:hAnsi="Arial" w:cs="Arial"/>
          <w:sz w:val="20"/>
          <w:szCs w:val="20"/>
        </w:rPr>
        <w:t>nºs</w:t>
      </w:r>
      <w:proofErr w:type="spellEnd"/>
      <w:r w:rsidRPr="00157EF7">
        <w:rPr>
          <w:rFonts w:ascii="Arial" w:hAnsi="Arial" w:cs="Arial"/>
          <w:sz w:val="20"/>
          <w:szCs w:val="20"/>
        </w:rPr>
        <w:t xml:space="preserve"> 9.069/95 e 10.192/2001, instituindo o Plano Real e suas medidas complementares. O diferencial de preço entre a proposta inicial da detentora e a pesquisa de mercado efetuada pelo Município, à época da abertura da proposta, bem como eventuais descontos concedidos pela detentora, serão sempre mantidos, inclusive se houver prorrogação da vigência da Ata. Por conseguinte, independentemente de provocação do Órgão Gerenciado do SIREP, no caso de redução, ainda que temporária, dos preços de mercado, a beneficiária do Registro de Preço, obriga-se, voluntariamente, a comunicar ao Órgão Gerenciado do SIREP, o novo preço que substituirá o então registrado. </w:t>
      </w:r>
    </w:p>
    <w:p w14:paraId="11C19F8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3.2 - Os preços registrados, quando sujeitos a controle oficial, poderão ser revisados nos termos e prazos fixados pelo órgão gerenciador. </w:t>
      </w:r>
    </w:p>
    <w:p w14:paraId="4C126ED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3.3 - O disposto no item anterior aplica-se igualmente, no caso de incidência de novos impostos ou taxas e de alteração das alíquotas já existentes e/ou nas demais situações, com respaldo no art. 65, inc. II, alínea d, da lei 8666/93, em que a revisão contratual pode ser intentada a qualquer tempo, independentemente de previsão expressamente pactuada, visto que são situações inusitadas que, dada a sua imprevisibilidade, não foram cogitadas pelas partes, isto baseado no “Fato do Príncipe” e na teoria da imprevisão ou se previsto, porém, de </w:t>
      </w:r>
      <w:r w:rsidR="00321465" w:rsidRPr="00157EF7">
        <w:rPr>
          <w:rFonts w:ascii="Arial" w:hAnsi="Arial" w:cs="Arial"/>
          <w:sz w:val="20"/>
          <w:szCs w:val="20"/>
        </w:rPr>
        <w:t>consequências</w:t>
      </w:r>
      <w:r w:rsidRPr="00157EF7">
        <w:rPr>
          <w:rFonts w:ascii="Arial" w:hAnsi="Arial" w:cs="Arial"/>
          <w:sz w:val="20"/>
          <w:szCs w:val="20"/>
        </w:rPr>
        <w:t xml:space="preserve"> incalculáveis, que implicou no desequilíbrio econômico do contrato, quebrando a primitiva equação econômico-financeira, reduzindo os preços de mercado, devidamente comprovados. </w:t>
      </w:r>
    </w:p>
    <w:p w14:paraId="7A33E62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3.4 – A Contratada, em função da dinâmica do mercado, poderá, com base no art. 65, inc. II, alínea “d” da lei 8666/93, solicitar a atualização (revisão) dos preços vigentes através de solicitação formal a Administração Municipal, por meio de planilha de composição de custos, acompanhada de documentos que comprovem a procedência do pedido, tais como: lista de preços dos fabricantes, notas fiscais de aquisição (por ocasião da proposta inicial, anterior e após o aumento) de matérias-primas, taxas e afins, introdução de taxas e impostos, componentes e/ou de outros documentos, que comprovem o real desequilíbrio financeiro, sendo que: </w:t>
      </w:r>
    </w:p>
    <w:p w14:paraId="3412610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A atualização de preços deverá manter a diferença percentual apurada entre o preço da proposta e o de mercado vigente à época do fato superveniente, na busca ideal para melhor manutenção do lucro da beneficiária, podendo, quando não for possível se obter, tecnicamente, amostragens técnicas </w:t>
      </w:r>
      <w:proofErr w:type="spellStart"/>
      <w:r w:rsidRPr="00157EF7">
        <w:rPr>
          <w:rFonts w:ascii="Arial" w:hAnsi="Arial" w:cs="Arial"/>
          <w:sz w:val="20"/>
          <w:szCs w:val="20"/>
        </w:rPr>
        <w:t>aplanilhadas</w:t>
      </w:r>
      <w:proofErr w:type="spellEnd"/>
      <w:r w:rsidRPr="00157EF7">
        <w:rPr>
          <w:rFonts w:ascii="Arial" w:hAnsi="Arial" w:cs="Arial"/>
          <w:sz w:val="20"/>
          <w:szCs w:val="20"/>
        </w:rPr>
        <w:t xml:space="preserve">, ser utilizado como parâmetros ponderados, pesquisas divulgadas por órgãos oficiais, como: DIEESE, FGV, IBGE, e demais afins. </w:t>
      </w:r>
    </w:p>
    <w:p w14:paraId="40204B9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Independentemente da solicitação de que trata o item 3.4, o Município poderá, a qualquer momento, reduzir os preços registrados, em conformidade com os parâmetros de pesquisa de mercado realizada ou quando alterações conjunturais provocarem a redução dos preços praticados no mercado regional, nacional e/ou internacional, sendo que o novo preço fixado será válido a partir da publicação no Diário Oficial dos Municípios, com efeitos financeiros a partir da ocorrência real do fato. </w:t>
      </w:r>
    </w:p>
    <w:p w14:paraId="3200ACB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c) Caso a Contratada venha a se locupletar com a redução efetiva de preços de mercado não repassada à Administração, ficará obrigada à restituição do que houver recebido indevidamente, sob as penalidades previstas no edital.</w:t>
      </w:r>
    </w:p>
    <w:p w14:paraId="5EEF69B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21B7348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4 - DOS PRAZOS E CONDIÇÕES PARA A ASSINATURA DA ATA </w:t>
      </w:r>
    </w:p>
    <w:p w14:paraId="0C67B90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 </w:t>
      </w:r>
    </w:p>
    <w:p w14:paraId="0230FC3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 – A Detentora da Ata de Registro de Preço, ao longo da validade do registro, será convocada a retirar o pedido ou a firmar as contratações decorrentes da Ata, no prazo de 03 (três) dias úteis, a contar da convocação expedida pelo Município ou da data da publicação no diário oficial do Município, nos termos e condições preconizadas pelo Art. 64 da Lei federal nº 8.666/93, sob pena de perda do direito à contratação, sem prejuízo das sanções previstas no edital e nesta ata. </w:t>
      </w:r>
    </w:p>
    <w:p w14:paraId="2C475FF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4.1.1 - No ato da contratação, o representante da adjudicada deverá, caso exigido, apresentar contrato social ou instrumento equivalente que comprove sua titularidade, ou contrato social com documento de procuração, devidamente reconhecido em cartório competente, que habilite o seu representante a assinar o contrato em nome da empresa. </w:t>
      </w:r>
    </w:p>
    <w:p w14:paraId="4939EFE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4.1.2 - Quando do contrato e/ou da retirada do Pedido, caso solicitado, a fornecedora deverá apresentar novas provas de regularidade fiscal, regularidade com o INSS e FGTS e demais exigidas na fase licitatória, sob pena de rescisão. </w:t>
      </w:r>
    </w:p>
    <w:p w14:paraId="4EB5925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4.2 - A CONTRATADA terá um prazo conforme item 1.2 desta ata, contados da data de recebimento da Autorização de Compras, para estruturar-se e fornecer o objeto licitado. </w:t>
      </w:r>
    </w:p>
    <w:p w14:paraId="26BAEAA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4.3 – Quaisquer dos prazos estabelecidos nos itens 4.1 e 4.2, poderão ser prorrogados, quando solicitado pela detentora da ata, e desde que ocorra algum motivo fortuito ou força maior, devidamente justificado e aceito pela Administração. </w:t>
      </w:r>
    </w:p>
    <w:p w14:paraId="6BC87EC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4.4 - O prazo de validade deste registro de preço será de </w:t>
      </w:r>
      <w:r w:rsidRPr="00157EF7">
        <w:rPr>
          <w:rFonts w:ascii="Arial" w:hAnsi="Arial" w:cs="Arial"/>
          <w:b/>
          <w:sz w:val="20"/>
          <w:szCs w:val="20"/>
        </w:rPr>
        <w:t>12 meses</w:t>
      </w:r>
      <w:r w:rsidRPr="00157EF7">
        <w:rPr>
          <w:rFonts w:ascii="Arial" w:hAnsi="Arial" w:cs="Arial"/>
          <w:sz w:val="20"/>
          <w:szCs w:val="20"/>
        </w:rPr>
        <w:t>, contado da assinatura da ata de registro.</w:t>
      </w:r>
    </w:p>
    <w:p w14:paraId="05B47309" w14:textId="77777777" w:rsidR="001B7BD9" w:rsidRPr="00157EF7" w:rsidRDefault="001B7BD9" w:rsidP="00F024FC">
      <w:pPr>
        <w:pStyle w:val="Corpodetexto"/>
        <w:spacing w:after="0"/>
        <w:jc w:val="both"/>
        <w:rPr>
          <w:rFonts w:ascii="Arial" w:hAnsi="Arial" w:cs="Arial"/>
          <w:b/>
          <w:sz w:val="20"/>
          <w:szCs w:val="20"/>
          <w:lang w:val="pt-BR"/>
        </w:rPr>
      </w:pPr>
    </w:p>
    <w:p w14:paraId="76ADD28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5. DOS PAGAMENTOS</w:t>
      </w:r>
    </w:p>
    <w:p w14:paraId="05731A22" w14:textId="77777777" w:rsidR="008C0BF4" w:rsidRPr="00157EF7" w:rsidRDefault="008C0BF4" w:rsidP="00F024FC">
      <w:pPr>
        <w:pStyle w:val="Corpodetexto"/>
        <w:spacing w:after="0"/>
        <w:jc w:val="both"/>
        <w:rPr>
          <w:rFonts w:ascii="Arial" w:hAnsi="Arial" w:cs="Arial"/>
          <w:sz w:val="20"/>
          <w:szCs w:val="20"/>
          <w:lang w:val="pt-BR"/>
        </w:rPr>
      </w:pPr>
    </w:p>
    <w:p w14:paraId="2BBE32B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5.1 – O pagamento será efetuado através de transferência bancária em até 30 dias após emissão da Nota Fiscal e entrega dos produtos ou fornecimento dos serviços mediante a apresentação da Autorização de Compras/Ordem de Serviço, acompanhada da Respectiva Nota Fiscal com o devido aceite. Não será aceito boleto bancário para pagamento.</w:t>
      </w:r>
    </w:p>
    <w:p w14:paraId="3AAD52D4"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5.2 - Se forem constatados erros no Documento Fiscal, suspender-se-á o prazo de vencimento previsto, voltando o mesmo a ser contado a partir da apresentação dos documentos corrigidos.</w:t>
      </w:r>
    </w:p>
    <w:p w14:paraId="264F6483"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5.3 - Deverá constar no documento fiscal o número da licitação, bem como nome do Banco, nº da Conta Corrente e Agencia bancária, da empresa, sem os quais o pagamento poderá ficará retido por falta de informações.</w:t>
      </w:r>
    </w:p>
    <w:p w14:paraId="4ECFB2BB"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 xml:space="preserve">5.4 - A Prefeitura Municipal de Ilhota reserva-se o direito de descontar do pagamento devido à Licitante vencedora, os valores correspondentes às multas que eventualmente forem aplicadas por descumprimento de cláusulas constantes neste Edital. </w:t>
      </w:r>
    </w:p>
    <w:p w14:paraId="1108922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0DC341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6 - DA CONTRATAÇÃO</w:t>
      </w:r>
    </w:p>
    <w:p w14:paraId="6AC83B1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E8FB32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6.1 - As obrigações decorrentes do fornecimento dos itens, constantes do registro de preços a serem firmadas entre o MUNICÍPIO e a DETENTORA DA ATA, serão formalizadas através de Pedido, contrato ou outro termo equivalente, observando-se as condições estabelecidas no Edital, na Ata de Registro e demais anexos integrantes. </w:t>
      </w:r>
    </w:p>
    <w:p w14:paraId="09D9ACA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6.2 - Na hipótese do primeiro classificado ter seu registro cancelado, não assinar, não aceitar ou não retirar o contrato e/ou pedido, no prazo e condições estabelecidos, poderão ser convocados os fornecedores remanescentes, na ordem de classificação, para fazê-lo em igual prazo e nas mesmas condições propostas pelo primeiro classificado, exceto o preço que será o de seu último lance ofertado, independentemente da cominação prevista no art. 81 da Lei nº 8.666/93. </w:t>
      </w:r>
    </w:p>
    <w:p w14:paraId="7EC22ED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6.3 - Observados os critérios e condições estabelecidos no Edital, o MUNICÍPIO poderá comprar de mais de um detentor registrado, segundo a ordem de classificação, desde que razões de interesse público justifiquem e que o primeiro classificado não possua capacidade de fornecimento compatível com o solicitado pelo MUNICÍPIO, </w:t>
      </w:r>
      <w:r w:rsidRPr="00157EF7">
        <w:rPr>
          <w:rFonts w:ascii="Arial" w:hAnsi="Arial" w:cs="Arial"/>
          <w:sz w:val="20"/>
          <w:szCs w:val="20"/>
        </w:rPr>
        <w:lastRenderedPageBreak/>
        <w:t xml:space="preserve">observadas as condições do Edital e o preço registrado. </w:t>
      </w:r>
    </w:p>
    <w:p w14:paraId="7A8B6DE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6.4 - Os pedidos de fornecimento/prestação deverão ser formalizados diretamente, segundo as conveniências da administração direta, autarquias, sociedade de economia mista, fundações, fundos especiais e demais entidades controladas diretas ou indiretamente, sob o controle do Órgão Gerenciador do Sistema do SIREP (Departamento de Compras). </w:t>
      </w:r>
    </w:p>
    <w:p w14:paraId="52033C1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6.5 - Os pedidos deverão ser efetuados através de emissão de Ordens de Fornecimento, devidamente enumeradas e nominais á Detentora da Ata ou Contratada, deles constando: data, valor unitário, quantidade, carimbo e assinatura do responsável da unidade do órgão requisitante, e, ainda, data, hora e identificação de quem os recebeu, juntando-se cópia dos mesmos aos processos de requisição e de liquidação, segundo as conveniências da administração direta, autarquias, sociedade de economia mista, fundações, fundos especiais e demais entidades controladas diretas ou indiretamente, sob o controle do Departamento de Compras.</w:t>
      </w:r>
    </w:p>
    <w:p w14:paraId="6125E340" w14:textId="77777777" w:rsidR="0019054C" w:rsidRPr="00157EF7" w:rsidRDefault="0019054C" w:rsidP="00F024FC">
      <w:pPr>
        <w:pStyle w:val="Corpodetexto"/>
        <w:spacing w:after="0"/>
        <w:jc w:val="both"/>
        <w:rPr>
          <w:rFonts w:ascii="Arial" w:hAnsi="Arial" w:cs="Arial"/>
          <w:b/>
          <w:sz w:val="20"/>
          <w:szCs w:val="20"/>
        </w:rPr>
      </w:pPr>
    </w:p>
    <w:p w14:paraId="058BE95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7 – DO RECEBIMENTO/OBRIGAÇÕES/PENALIDADES/RESCISÃO</w:t>
      </w:r>
    </w:p>
    <w:p w14:paraId="638469D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9DCCA1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7.1 – O recebimento e aceitação dos produtos se farão das formas seguintes:</w:t>
      </w:r>
    </w:p>
    <w:p w14:paraId="56410F7F" w14:textId="77777777" w:rsidR="000F29FA" w:rsidRPr="00157EF7" w:rsidRDefault="00F024FC" w:rsidP="000F29FA">
      <w:pPr>
        <w:pStyle w:val="Corpodetexto"/>
        <w:spacing w:after="0"/>
        <w:jc w:val="both"/>
        <w:rPr>
          <w:rFonts w:ascii="Arial" w:hAnsi="Arial" w:cs="Arial"/>
          <w:b/>
          <w:sz w:val="20"/>
          <w:szCs w:val="20"/>
          <w:lang w:val="pt-BR"/>
        </w:rPr>
      </w:pPr>
      <w:r w:rsidRPr="00157EF7">
        <w:rPr>
          <w:rFonts w:ascii="Arial" w:hAnsi="Arial" w:cs="Arial"/>
          <w:sz w:val="20"/>
          <w:szCs w:val="20"/>
        </w:rPr>
        <w:t xml:space="preserve">7.1.1 - O material será recebido pela unidade requisitante, provisoriamente, consoante o disposto no artigo 73 inciso II da Lei federal nº 8666/93, sendo que a aferição, recebimento e fiscalização serão exercidos por servidor designado, conforme art. 67 da mesma lei, e será o(a) servidor(a) </w:t>
      </w:r>
      <w:r w:rsidR="006B5860" w:rsidRPr="00157EF7">
        <w:rPr>
          <w:rFonts w:ascii="Arial" w:hAnsi="Arial" w:cs="Arial"/>
          <w:sz w:val="20"/>
          <w:szCs w:val="20"/>
          <w:lang w:val="pt-BR"/>
        </w:rPr>
        <w:t>designado pela secretaria solicitante.</w:t>
      </w:r>
    </w:p>
    <w:p w14:paraId="18FC57C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7.1.2 - O Contratante inspecionará e verificará o cumprimento das especificações legais, sendo que caso estes não obedecerem ou não atenderem ao desejado ou especificado, os rejeitará ou devolverá. </w:t>
      </w:r>
    </w:p>
    <w:p w14:paraId="23BF27B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7.1.2.1 – Quando da não aceitação ou devolução do produto, objeto do edital, a critério do Contratante, na forma do </w:t>
      </w:r>
      <w:r w:rsidR="00321465" w:rsidRPr="00157EF7">
        <w:rPr>
          <w:rFonts w:ascii="Arial" w:hAnsi="Arial" w:cs="Arial"/>
          <w:sz w:val="20"/>
          <w:szCs w:val="20"/>
        </w:rPr>
        <w:t>subitem</w:t>
      </w:r>
      <w:r w:rsidRPr="00157EF7">
        <w:rPr>
          <w:rFonts w:ascii="Arial" w:hAnsi="Arial" w:cs="Arial"/>
          <w:sz w:val="20"/>
          <w:szCs w:val="20"/>
        </w:rPr>
        <w:t xml:space="preserve">  4.2, da ata, poderá ser concedido novo prazo para o cumprimento pendente, sem prejuízo nas penas contratuais ou rescisórias. </w:t>
      </w:r>
    </w:p>
    <w:p w14:paraId="7763251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7.1.3 - Correrão por conta da fornecedora, as despesas e custos decorrentes da não aceitação ou devolução do objeto do contrato. </w:t>
      </w:r>
    </w:p>
    <w:p w14:paraId="3193CBF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7.1.4 - A fornecedora deverá fornecer os itens, constantes do objeto desta ata, conforme os pedidos feitos pelos órgãos relacionados no item 1.2 da ata de registro. </w:t>
      </w:r>
    </w:p>
    <w:p w14:paraId="0E05658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7.1.5 - O fornecedor deverá atender aos pedidos efetuados durante a vigência da Ata de Registro, ainda que a entrega seja prevista para data posterior ao vencimento da Ata. </w:t>
      </w:r>
    </w:p>
    <w:p w14:paraId="0014C3D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7.2 - Constituem obrigações da detentora da ata, dentre outras inerentes ou decorrentes do edital, desta ata e do futuro pedido: </w:t>
      </w:r>
    </w:p>
    <w:p w14:paraId="37AAA44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7.2.1.1 - Na hipótese da detentora da Ata de Registro de Preços se negar a receber o “Pedido”, o mesmo deverá ser enviado pelo Correio, devidamente registrado, considerando-se como efetivamente recebido na data do registro, para todos os efeitos legais. </w:t>
      </w:r>
    </w:p>
    <w:p w14:paraId="286C9A4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7.2.2 - Responsabilizar-se pelo cumprimento das especificações exigidas no anexo I do edital de licitação origem. </w:t>
      </w:r>
    </w:p>
    <w:p w14:paraId="6967412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7.2.3 – Responsabilizar-se pelos recolhimentos indevidos ou pela omissão total ou parcial nos recolhimentos de tributos, que incidam ou venham a incidir sobre os materiais, objeto contratual. </w:t>
      </w:r>
    </w:p>
    <w:p w14:paraId="393C3BB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7.2.4 - Arcar com todos os impostos, taxas, encargos, ônus e despesas relativas ao cumprimento do Contrato. </w:t>
      </w:r>
    </w:p>
    <w:p w14:paraId="56CB58D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7.2.5 – Acatar, </w:t>
      </w:r>
      <w:r w:rsidR="00364776" w:rsidRPr="00157EF7">
        <w:rPr>
          <w:rFonts w:ascii="Arial" w:hAnsi="Arial" w:cs="Arial"/>
          <w:sz w:val="20"/>
          <w:szCs w:val="20"/>
        </w:rPr>
        <w:t>a</w:t>
      </w:r>
      <w:r w:rsidRPr="00157EF7">
        <w:rPr>
          <w:rFonts w:ascii="Arial" w:hAnsi="Arial" w:cs="Arial"/>
          <w:sz w:val="20"/>
          <w:szCs w:val="20"/>
        </w:rPr>
        <w:t xml:space="preserve"> medida da necessidade do Contratante, com as eventuais alterações contratuais, nos limites da lei. </w:t>
      </w:r>
    </w:p>
    <w:p w14:paraId="521CBC0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7.2.6 – Cumprir os prazos das obrigações propostas, bem como no que se refere ás garantias de reposição, no caso de entrega de material inadequado, previsto no subitem 1.3 da ata de registro.</w:t>
      </w:r>
    </w:p>
    <w:p w14:paraId="3367072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7.2.7 - Responsabilizar-se por quaisquer ônus decorrentes de omissões ou erros na elaboração do faturamento, que impliquem em aumento de despesas ou perdas. </w:t>
      </w:r>
    </w:p>
    <w:p w14:paraId="128B3BF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7.2.8 – Fornecer, caso solicitado pelo Município ou Órgão CONTRATANTE, Certidão Negativa de Débito - CND, emitida pelo INSS, o Certificado Regularização de Situação - CRF, junto ao FGTS e provas de quitação com as Fazendas Públicas, Federal ou Municipal, sob a pena de sustação de quaisquer créditos, até a efetiva </w:t>
      </w:r>
      <w:r w:rsidRPr="00157EF7">
        <w:rPr>
          <w:rFonts w:ascii="Arial" w:hAnsi="Arial" w:cs="Arial"/>
          <w:sz w:val="20"/>
          <w:szCs w:val="20"/>
        </w:rPr>
        <w:lastRenderedPageBreak/>
        <w:t xml:space="preserve">comprovação da inexistência dos referidos débitos. </w:t>
      </w:r>
    </w:p>
    <w:p w14:paraId="02892F4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7.2.9 - Cumprir, durante a execução do Contrato, todas as Leis e posturas Federais, Estaduais e Municipais, pertinentes e vigentes, sendo a única responsável por prejuízos decorrentes, a que houver dado causa.  </w:t>
      </w:r>
    </w:p>
    <w:p w14:paraId="63E8875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7.2.11 - Responsabilizar-se por danos causados diretamente ao Contratante ou a terceiros, decorrentes de sua culpa ou dolo na execução do Contrato. </w:t>
      </w:r>
    </w:p>
    <w:p w14:paraId="6A9E1EA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7.2.13 - Observar, no decorrer das contratações, decorrentes do Registro de Preços, os termos da Lei e regulamento pertinentes, previstos nesta ata e no edital de Pregão origem. </w:t>
      </w:r>
    </w:p>
    <w:p w14:paraId="4F0AE70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7.2.14 – Manter efetivo controle sobre o saldo do objeto do edital a fornecer por conta do registro de preço, visando dar garantias ao seu direito de paralisação do fornecimento, quando do seu exaurimento. </w:t>
      </w:r>
    </w:p>
    <w:p w14:paraId="704DC2C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7.2.15 - Comunicar por escrito ao CONTRATANTE, toda e qualquer anormalidade relacionada com a execução do Contrato. </w:t>
      </w:r>
    </w:p>
    <w:p w14:paraId="7235E77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7.2.16 - Emitir as notas fiscais no ato do abastecimento e entregá-las imediatamente ao CONTRATANTE. </w:t>
      </w:r>
    </w:p>
    <w:p w14:paraId="18FEA43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7.3 - Constituem obrigações do Município ou órgão Contratante, dentre outras inerentes ou decorrentes da Contratação:</w:t>
      </w:r>
    </w:p>
    <w:p w14:paraId="7BEEAAE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7.3.1 - liquidar os documentos de cobrança, conforme o prazo previsto no edital; </w:t>
      </w:r>
    </w:p>
    <w:p w14:paraId="0E1FEA8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7.3.2 - publicar extrato do Contrato, na forma da Lei; </w:t>
      </w:r>
    </w:p>
    <w:p w14:paraId="7974883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7.3.3 - dar o devido recebimento do objeto do contrato, através da unidade requisitante, após a devida análise e aprovação prévia; </w:t>
      </w:r>
    </w:p>
    <w:p w14:paraId="069AA40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7.3.4 – Através de quaisquer dos órgãos requisitantes, administração direta, sociedade de economia mista, fundações, fundos especiais e demais entidades controladas diretas ou indiretamente, emitir os Pedidos ou contratos, a seu critério, segundo as conveniências de momento, ao longo da validade do registro. </w:t>
      </w:r>
    </w:p>
    <w:p w14:paraId="7592CEA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7.3.5 - Emitir as Ordens de Fornecimento devidamente enumeradas e nominais á Contratada, medida da necessidade dos itens. </w:t>
      </w:r>
    </w:p>
    <w:p w14:paraId="1C0E7BB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 – Pelos motivos e condições, previstos nos artigos 86 e 87 da Lei nº. 8.666/93, em virtude do descumprimento das obrigações assumidas, garantida a prévia defesa, sem prejuízo das demais cominações aplicáveis, as penalidades em que a Detentora da Ata ou contratada estará sujeita, são as seguintes: </w:t>
      </w:r>
    </w:p>
    <w:p w14:paraId="72ABF09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7.4.1 - Advertência, para descumprimentos contratuais previstos no edital, nesta Ata e legais, todos de natureza leve e não reincidentes, á juízo do Município ou Contratante. </w:t>
      </w:r>
    </w:p>
    <w:p w14:paraId="4938DE8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7.4.3 - Multa correspondente a 2% (dois cento) do valor total da Ata de Registro de Preço, na ocorrência de atraso no início para estruturação ou na solução de eventuais problemas no fornecimento ou na qualidade dos produtos, bem como na ocasional falta destes, conforme prevê os subitens 1.3,1.3.1 e 4.2, desta ata. </w:t>
      </w:r>
    </w:p>
    <w:p w14:paraId="25BD40E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7.4.4 - Multa de 10% (dez por cento) do valor total dos produtos contemplados à Detentora da Ata, constantes da Ata de Registro, no caso de rescisão sem justo motivo, nas hipóteses previstas nos incisos I a XI e XVIII do artigo 78 da Lei n. 8.666/1993; </w:t>
      </w:r>
    </w:p>
    <w:p w14:paraId="686F945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7.4.5 - Multas variáveis entre 0,01 % (um centésimo por cento) a 0,08% (oito centésimos por cento) do valor contemplado à Detentora da Ata, constantes da Ata de Registro, caso a CONTRATADA:</w:t>
      </w:r>
    </w:p>
    <w:p w14:paraId="1B99BC5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w:t>
      </w:r>
      <w:r w:rsidR="00364776" w:rsidRPr="00157EF7">
        <w:rPr>
          <w:rFonts w:ascii="Arial" w:hAnsi="Arial" w:cs="Arial"/>
          <w:sz w:val="20"/>
          <w:szCs w:val="20"/>
        </w:rPr>
        <w:t>fornece</w:t>
      </w:r>
      <w:r w:rsidRPr="00157EF7">
        <w:rPr>
          <w:rFonts w:ascii="Arial" w:hAnsi="Arial" w:cs="Arial"/>
          <w:sz w:val="20"/>
          <w:szCs w:val="20"/>
        </w:rPr>
        <w:t xml:space="preserve"> produto fora das especificações legais e exigidas nesta ata; </w:t>
      </w:r>
    </w:p>
    <w:p w14:paraId="73DA67E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desrespeitar quaisquer das obrigações e demais cláusulas desta ata e do edital origem. </w:t>
      </w:r>
    </w:p>
    <w:p w14:paraId="1CD1327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7.4.6 - Multa de 20,0% (vinte por cento) sobre o valor da contratação correspondente, pela recusa da Detentora da Ata de Registro de Preços em assinar o Termo de Contrato, quando solicitado por qualquer órgão da administração, dentro do prazo estabelecido; </w:t>
      </w:r>
    </w:p>
    <w:p w14:paraId="208A749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7.4.7 - Multa de 20,0% (vinte por cento) sobre o valor da contratação pela recusa da Detentora da Ata de Registro de Preços em assinar o Termo de Contrato, quando cabível ou retirar a Nota de Empenho, dentro do prazo estabelecido; </w:t>
      </w:r>
    </w:p>
    <w:p w14:paraId="7AA8CCB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7.4.7.1 - Incide na mesma multa prevista no subitem anterior a detentora que estiver impedida de assinar o Termo de Contrato ou retirar a Nota de Empenho pela não apresentação dos documentos devidamente atualizados, mencionados nos itens 4.1.1 e 4.1.2, desta Ata. </w:t>
      </w:r>
    </w:p>
    <w:p w14:paraId="38C2FB0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 xml:space="preserve">7.4.8 - Multa de 15% (quinze por cento) sobre o valor do material a ser fornecido pela detentora da ata, pela entrega em desconformidade com as condições desta Ata, independentemente da obrigação de trocá-lo dentro do prazo previsto. </w:t>
      </w:r>
    </w:p>
    <w:p w14:paraId="2B24EDF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7.5 - A cobrança de multas será feita, mediante desconto do pagamento da(s) fatura(s), se for (em) apresentada(s) após a sua aplicação, ou ainda, cobrada diretamente da Detentora da Ata ou Contratada, se a fatura for insuficiente; </w:t>
      </w:r>
    </w:p>
    <w:p w14:paraId="42CA264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7.5.1 - No caso de cobrança de multa diretamente da Contratada, esta deverá ser recolhida dentro do prazo de 03 (três) dias úteis, a contar da correspondente notificação, garantida prévia defesa. </w:t>
      </w:r>
    </w:p>
    <w:p w14:paraId="602C1E5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7.6 – A incidência de multa poderá ser acumulada a outras penalidades e sua aplicação não impedirá que o Município de Ilhota adote as medidas judiciais cabíveis. </w:t>
      </w:r>
    </w:p>
    <w:p w14:paraId="17946BD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7.7 - As sanções de advertência, suspensão temporária de participar em licitação e impedimento de contratar com Município de Ilhota/SC e declaração de inidoneidade para licitar ou contratar com a Administração Pública e seus órgãos da administração direta e indireta, poderão ser aplicadas à licitante ou contratada, juntamente com as de multa prevista no contrato, conforme dispõe o subitem 12.1, do Edital de Pregão Origem. </w:t>
      </w:r>
    </w:p>
    <w:p w14:paraId="33FAAD9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7.7.1 - A aplicação de quaisquer destas sanções, será publicada no Diário oficial do Município. </w:t>
      </w:r>
    </w:p>
    <w:p w14:paraId="32E33FF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7.8 – A Contratada poderá, ainda, sujeitar-se às sanções previstas desta ata, caso: </w:t>
      </w:r>
    </w:p>
    <w:p w14:paraId="5318ED9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7.9.1 – Tenha sofrido condenação definitiva por praticar, por meio doloso, fraude fiscal no recolhimento de quaisquer dos tributos. </w:t>
      </w:r>
    </w:p>
    <w:p w14:paraId="7E5EDEE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7.9.2 - Tenha praticado atos ilícitos, visando frustrar os objetivos da licitação. </w:t>
      </w:r>
    </w:p>
    <w:p w14:paraId="1899BD6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7.9.3 - Demonstre não possuir idoneidade para contratar com o Município de Ilhota, em virtude de atos ilícitos praticados. </w:t>
      </w:r>
    </w:p>
    <w:p w14:paraId="5D03D38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7.10 – Poderá, ainda, a FORNECEDORA, a juízo do CONTRATANTE, responder por perdas e danos, independentemente das multas previstas no presente documento. </w:t>
      </w:r>
    </w:p>
    <w:p w14:paraId="76D714A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7.11 - No caso de rescisão contratual, cessará automaticamente todas as atividades relativas ao fornecimento, objeto desta ata. </w:t>
      </w:r>
    </w:p>
    <w:p w14:paraId="3440E58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7.12 - Caso o MUNICÍPIO não utilize a prerrogativa de rescindir o Contrato, a seu exclusivo critério, poderá suspender a sua execução e/ou sustar o pagamento das faturas, até que a CONTRATADA cumpra integralmente a condição contratual infringida. </w:t>
      </w:r>
    </w:p>
    <w:p w14:paraId="38B213D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7.13 - A CONTRATADA reconhece os direitos do CONTRATANTE nos casos de rescisão administrativa, previstas nos artigos 77 a 79 da Lei n° 8.666/93 e demais alterações, sem prejuízo nas prerrogativas e consequências previstas nos artigos 80 a 85 da mesma lei. </w:t>
      </w:r>
    </w:p>
    <w:p w14:paraId="22AF972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7.18 - A rescisão da Ata de Registro, da Autorização de Compra ou do contrato, será aplicada, de pleno direito, independentemente de qualquer aviso de interpelação judicial ou extrajudicial, no caso de qualquer inadimplemento contratual previsto nesta ata ou no edital origem, pelos motivos elencados nos incisos I a XI e XVIII do artigo 78, da Lei n. 8.666/1993, em especial, se a detentora da ata ou futura Contratada: </w:t>
      </w:r>
    </w:p>
    <w:p w14:paraId="4546F65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7.18.2 – Incorrer em atraso no início para estruturação ou na solução de eventuais problemas no fornecimento ou na qualidade dos produtos, bem como na ocasional falta destes, conforme prevê os subitens 1.3,1.3.1 e 4.2, desta ata; </w:t>
      </w:r>
    </w:p>
    <w:p w14:paraId="4E65E19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7.18.3 - desrespeitar os dispositivos legais ou pela recusa da Detentora da Ata de Registro de Preços em assinar o Termo de Contrato, quando solicitado por qualquer órgão da administração, dentro do prazo estabelecido; </w:t>
      </w:r>
    </w:p>
    <w:p w14:paraId="358B4FB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7.18.4 - Promover alteração social ou modificar a finalidade ou estrutura da empresa, que, a juízo do contratante, prejudique a execução do Contrato. </w:t>
      </w:r>
    </w:p>
    <w:p w14:paraId="3C7E09B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7.18.5 - Transferir o contrato a terceiros ou acobertar o fornecimento do objeto contratual, com razão social diferente. </w:t>
      </w:r>
    </w:p>
    <w:p w14:paraId="4A48142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7.18.6 – Contrair falência; </w:t>
      </w:r>
    </w:p>
    <w:p w14:paraId="4A396E5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7.19 - Rescindido o Contrato, o CONTRATANTE pagará à CONTRATADA, em acerto de contas, as despesas aprovadas e efetivamente realizadas. </w:t>
      </w:r>
    </w:p>
    <w:p w14:paraId="1849C69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7.20 - Com base no artigo 79, da Lei Federal nº 8.666/93 e suas alterações posteriores, a rescisão do contrato </w:t>
      </w:r>
      <w:r w:rsidRPr="00157EF7">
        <w:rPr>
          <w:rFonts w:ascii="Arial" w:hAnsi="Arial" w:cs="Arial"/>
          <w:sz w:val="20"/>
          <w:szCs w:val="20"/>
        </w:rPr>
        <w:lastRenderedPageBreak/>
        <w:t xml:space="preserve">poderá ser amigável, por acordo entre ás partes, reduzida a termo no processo da licitação, desde que haja conveniência para a Administração do Município contratante, que a exemplo da rescisão administrativa, deverá ser precedida de autorização escrita e fundamentada da autoridade competente.  </w:t>
      </w:r>
    </w:p>
    <w:p w14:paraId="6155167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7.21 - A CONTRATADA reconhece os direitos do CONTRATANTE nos casos de rescisão administrativa, previstas nos artigos 77 a 79 da Lei n° 8.666/93 e demais alterações, sem prejuízo nas prerrogativas e consequências previstas nos artigos 80 a 85 da mesma lei.</w:t>
      </w:r>
    </w:p>
    <w:p w14:paraId="184B3A6F" w14:textId="77777777" w:rsidR="005453C4" w:rsidRPr="00157EF7" w:rsidRDefault="005453C4" w:rsidP="00F024FC">
      <w:pPr>
        <w:pStyle w:val="Corpodetexto"/>
        <w:spacing w:after="0"/>
        <w:jc w:val="both"/>
        <w:rPr>
          <w:rFonts w:ascii="Arial" w:hAnsi="Arial" w:cs="Arial"/>
          <w:b/>
          <w:sz w:val="20"/>
          <w:szCs w:val="20"/>
          <w:lang w:val="pt-BR"/>
        </w:rPr>
      </w:pPr>
    </w:p>
    <w:p w14:paraId="190D631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8. DO CANCELAMENTO DO REGISTRO DO FORNECEDOR</w:t>
      </w:r>
    </w:p>
    <w:p w14:paraId="319EDD4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69C56B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8.1- O registro do fornecedor poderá ser cancelado, garantida a previa defesa, no prazo de 05 (cinco) dias úteis, a contar do recebimento da notificação, nas seguintes hipóteses:</w:t>
      </w:r>
    </w:p>
    <w:p w14:paraId="26B7ADD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F9487D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I - pela Administração, quando:</w:t>
      </w:r>
    </w:p>
    <w:p w14:paraId="302B22A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a Fornecedora não cumprir as exigências contidas no edital ou na ata de registro de preços, notadamente nas hipóteses de inexecução total ou parcial ou rescisão dos ajustes dela decorrentes; </w:t>
      </w:r>
    </w:p>
    <w:p w14:paraId="01DE719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a adjudicatária, injustificadamente, deixar de assinar a Ata de Registro de Preço ou de firmar o contrato ou de retirar o Pedido decorrente do registro de preços; </w:t>
      </w:r>
    </w:p>
    <w:p w14:paraId="4DB945F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 o fornecedor der causa à rescisão administrativa ou contratual, pelos motivos elencados no art. 78 e seus incisos da Lei nº 8.666/93 e demais alterações posteriores; </w:t>
      </w:r>
    </w:p>
    <w:p w14:paraId="57BCE0F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 os preços registrados se apresentarem superiores aos praticados pelo mercado e a Detentora não aceitar reduzir o(s) seus(s) preço(s) registrado(s); </w:t>
      </w:r>
    </w:p>
    <w:p w14:paraId="040FD10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e) por razões de interesse público, devidamente fundamentadas, na forma do inciso XII do art. 78 da Lei nº 8.666/93 e demais alterações posteriores.</w:t>
      </w:r>
    </w:p>
    <w:p w14:paraId="6DD2DD3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II - pelo Detentor da ata, quando, mediante solicitação por escrito, comprovar estar impossibilitado de cumprir as exigências do instrumento convocatório que deu origem ao registro de preços, devidamente justificado e aceito pelo Município. </w:t>
      </w:r>
    </w:p>
    <w:p w14:paraId="4D7CB75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8.2 - O cancelamento da ata de registro de preço e demais sanções administrativas serão precedidos de processo administrativo a ser examinado pelo órgão gerenciador do sistema (Departamento de Compras do Município Contratante), sendo que a decisão final deverá ser fundamentada. </w:t>
      </w:r>
    </w:p>
    <w:p w14:paraId="44920E9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8.3 - A comunicação do cancelamento do registro do fornecedor, nos casos previstos no inciso I do item 8.1, será feita por escrito, juntando-se o comprovante de recebimento. </w:t>
      </w:r>
    </w:p>
    <w:p w14:paraId="3245D6F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8.4 - No caso do fornecedor encontrar-se em lugar ignorado, incerto ou inacessível, a comunicação será feita por publicação no Diário Oficial, considerando-se cancelado o registro do fornecedor, a partir do quinto dia útil, contado da publicação, pelo decurso de prazo. </w:t>
      </w:r>
    </w:p>
    <w:p w14:paraId="3C53EEE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8.5 - A solicitação da fornecedora ou prestadora de serviços para cancelamento do registro de preço, não o desobriga do fornecimento dos produtos ou da prestação dos serviços, até a decisão final do órgão gerenciador, a qual deverá ser prolatada no prazo máximo de trinta dias, facultada a Administração a aplicação das penalidades previstas no instrumento convocatório, caso não aceitas as razões do pedido. </w:t>
      </w:r>
    </w:p>
    <w:p w14:paraId="7B022BA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8.6 - Enquanto perdurar o cancelamento, poderão ser realizadas novas licitações para aquisição de materiais, constantes do registro de preços.</w:t>
      </w:r>
    </w:p>
    <w:p w14:paraId="1D52786C" w14:textId="77777777" w:rsidR="002F7FA9" w:rsidRPr="00157EF7" w:rsidRDefault="002F7FA9" w:rsidP="00F024FC">
      <w:pPr>
        <w:pStyle w:val="Corpodetexto"/>
        <w:spacing w:after="0"/>
        <w:jc w:val="both"/>
        <w:rPr>
          <w:rFonts w:ascii="Arial" w:hAnsi="Arial" w:cs="Arial"/>
          <w:b/>
          <w:sz w:val="20"/>
          <w:szCs w:val="20"/>
          <w:lang w:val="pt-BR"/>
        </w:rPr>
      </w:pPr>
    </w:p>
    <w:p w14:paraId="7FE2825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9 – DA DISCRICIONALIDADE DA CONTRATAÇÃO</w:t>
      </w:r>
    </w:p>
    <w:p w14:paraId="2FAF9C99" w14:textId="77777777" w:rsidR="00F57B1E" w:rsidRPr="00157EF7" w:rsidRDefault="00F57B1E" w:rsidP="00F024FC">
      <w:pPr>
        <w:pStyle w:val="Corpodetexto"/>
        <w:spacing w:after="0"/>
        <w:jc w:val="both"/>
        <w:rPr>
          <w:rFonts w:ascii="Arial" w:hAnsi="Arial" w:cs="Arial"/>
          <w:sz w:val="20"/>
          <w:szCs w:val="20"/>
          <w:lang w:val="pt-BR"/>
        </w:rPr>
      </w:pPr>
    </w:p>
    <w:p w14:paraId="7F17749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9.1 – A existência de preços registrados não obriga o Município a firmar as contratações decorrentes deste registro, que deles poderão advir, sem que caiba direito à indenização de qualquer espécie. Fica facultada à Administração, a utilização de outros meios, respeitada a legislação pertinente às licitações e ao sistema de registro de preços.</w:t>
      </w:r>
    </w:p>
    <w:p w14:paraId="41E1C5D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D6F871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lastRenderedPageBreak/>
        <w:t xml:space="preserve">10 - DA AUTORIZAÇÃO PARA UTILIZAÇÃO DA ATA </w:t>
      </w:r>
    </w:p>
    <w:p w14:paraId="5C04478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10.1 - Poderão fazer uso desta Ata todos os órgãos dos Poderes Executivo do Município de Ilhota – SC, inclusive, os fundos, fundações públicas, do Município, ainda que dela não participantes, mediante consulta prévia e autorização expressa da Secretaria da Administração do Município de Ilhota – SC.</w:t>
      </w:r>
    </w:p>
    <w:p w14:paraId="2B39EEE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10.1.1 – A utilização da Ata por órgãos dela não participantes, nos termos do item 10.1, que dependerá da anuência da detentora, não poderá acarretar prejuízo do atendimento dos quantitativos inicialmente estimados. </w:t>
      </w:r>
    </w:p>
    <w:p w14:paraId="688EBF0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10.2 - A contratação e a emissão de nota de empenho serão autorizadas, caso a caso, pelo titular da Pasta à qual pertencer o órgão participante, ou pela autoridade por ele delegada, ficando a Unidade responsável pelo cumprimento das disposições da presente Ata, bem assim da estrita observância das normas aplicáveis à matéria. </w:t>
      </w:r>
    </w:p>
    <w:p w14:paraId="47424DD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10.3 - A retificação do empenho ou seu cancelamento total ou parcial obedecerão à mesma regra.</w:t>
      </w:r>
    </w:p>
    <w:p w14:paraId="55B1586B" w14:textId="77777777" w:rsidR="009D333E" w:rsidRPr="00157EF7" w:rsidRDefault="009D333E" w:rsidP="00F024FC">
      <w:pPr>
        <w:pStyle w:val="Corpodetexto"/>
        <w:spacing w:after="0"/>
        <w:jc w:val="both"/>
        <w:rPr>
          <w:rFonts w:ascii="Arial" w:hAnsi="Arial" w:cs="Arial"/>
          <w:b/>
          <w:sz w:val="20"/>
          <w:szCs w:val="20"/>
          <w:lang w:val="pt-BR"/>
        </w:rPr>
      </w:pPr>
    </w:p>
    <w:p w14:paraId="0F99F1D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11 – DAS DISPOSIÇÕES GERAIS</w:t>
      </w:r>
    </w:p>
    <w:p w14:paraId="1FE081D4" w14:textId="77777777" w:rsidR="001B7BD9" w:rsidRPr="00157EF7" w:rsidRDefault="001B7BD9" w:rsidP="00F024FC">
      <w:pPr>
        <w:pStyle w:val="Corpodetexto"/>
        <w:spacing w:after="0"/>
        <w:jc w:val="both"/>
        <w:rPr>
          <w:rFonts w:ascii="Arial" w:hAnsi="Arial" w:cs="Arial"/>
          <w:sz w:val="20"/>
          <w:szCs w:val="20"/>
          <w:lang w:val="pt-BR"/>
        </w:rPr>
      </w:pPr>
    </w:p>
    <w:p w14:paraId="02E173F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11.1 - Os casos e situações omissos serão resolvidos de comum acordo, respeitadas as disposições da Lei 8.666/93 e demais alterações posteriores em vigor. </w:t>
      </w:r>
    </w:p>
    <w:p w14:paraId="1E2B7FD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11.2 - Fica a Detentora ciente que a assinatura desta Ata implica a aceitação de todas as cláusulas e condições estabelecidas, não podendo invocar qualquer desconhecimento como elemento impeditivo do perfeito cumprimento desta Ata de Registro de Preços, ou do futuro contrato ou Pedido.</w:t>
      </w:r>
    </w:p>
    <w:p w14:paraId="05D30C4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C8BF09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12 - DO FORO</w:t>
      </w:r>
    </w:p>
    <w:p w14:paraId="6F99AC0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12.1 - Fica eleito o foro da cidade de Gaspar/SC, para dirimir eventuais dúvidas e/ou conflitos originados pela presente Ata de Registro de Preço, pelo futuro contrato ou Pedido, com renúncia a quaisquer outros por mais privilegiados que possam ser. </w:t>
      </w:r>
    </w:p>
    <w:p w14:paraId="7569FE01" w14:textId="77777777" w:rsidR="000F29FA" w:rsidRPr="00157EF7" w:rsidRDefault="000F29FA" w:rsidP="00F024FC">
      <w:pPr>
        <w:pStyle w:val="Corpodetexto"/>
        <w:spacing w:after="0"/>
        <w:jc w:val="both"/>
        <w:rPr>
          <w:rFonts w:ascii="Arial" w:hAnsi="Arial" w:cs="Arial"/>
          <w:sz w:val="20"/>
          <w:szCs w:val="20"/>
        </w:rPr>
      </w:pPr>
    </w:p>
    <w:p w14:paraId="7E426EA9" w14:textId="4925C53B" w:rsidR="00F024FC" w:rsidRPr="00157EF7" w:rsidRDefault="00F024FC" w:rsidP="00F024FC">
      <w:pPr>
        <w:pStyle w:val="Corpodetexto"/>
        <w:spacing w:after="0"/>
        <w:jc w:val="both"/>
        <w:rPr>
          <w:rFonts w:ascii="Arial" w:hAnsi="Arial" w:cs="Arial"/>
          <w:b/>
          <w:bCs/>
          <w:sz w:val="20"/>
          <w:szCs w:val="20"/>
        </w:rPr>
      </w:pPr>
      <w:r w:rsidRPr="00157EF7">
        <w:rPr>
          <w:rFonts w:ascii="Arial" w:hAnsi="Arial" w:cs="Arial"/>
          <w:sz w:val="20"/>
          <w:szCs w:val="20"/>
        </w:rPr>
        <w:t>Ilhota/SC, ..... de............................ de 20</w:t>
      </w:r>
      <w:r w:rsidR="00902094">
        <w:rPr>
          <w:rFonts w:ascii="Arial" w:hAnsi="Arial" w:cs="Arial"/>
          <w:sz w:val="20"/>
          <w:szCs w:val="20"/>
          <w:lang w:val="pt-BR"/>
        </w:rPr>
        <w:t>2</w:t>
      </w:r>
      <w:r w:rsidR="0023083D">
        <w:rPr>
          <w:rFonts w:ascii="Arial" w:hAnsi="Arial" w:cs="Arial"/>
          <w:sz w:val="20"/>
          <w:szCs w:val="20"/>
          <w:lang w:val="pt-BR"/>
        </w:rPr>
        <w:t>4</w:t>
      </w:r>
      <w:r w:rsidRPr="00157EF7">
        <w:rPr>
          <w:rFonts w:ascii="Arial" w:hAnsi="Arial" w:cs="Arial"/>
          <w:b/>
          <w:bCs/>
          <w:sz w:val="20"/>
          <w:szCs w:val="20"/>
        </w:rPr>
        <w:t>.</w:t>
      </w:r>
    </w:p>
    <w:p w14:paraId="559C44CD" w14:textId="77777777" w:rsidR="00F57955" w:rsidRPr="00157EF7" w:rsidRDefault="00F57955" w:rsidP="001B7BD9">
      <w:pPr>
        <w:pStyle w:val="Corpodetexto"/>
        <w:spacing w:after="0"/>
        <w:jc w:val="both"/>
        <w:rPr>
          <w:rFonts w:ascii="Arial" w:hAnsi="Arial" w:cs="Arial"/>
          <w:sz w:val="20"/>
          <w:szCs w:val="20"/>
          <w:lang w:val="pt-BR"/>
        </w:rPr>
      </w:pPr>
    </w:p>
    <w:p w14:paraId="67084C9B" w14:textId="77777777" w:rsidR="00F57955" w:rsidRPr="00157EF7" w:rsidRDefault="00F57955" w:rsidP="001B7BD9">
      <w:pPr>
        <w:pStyle w:val="Corpodetexto"/>
        <w:spacing w:after="0"/>
        <w:jc w:val="both"/>
        <w:rPr>
          <w:rFonts w:ascii="Arial" w:hAnsi="Arial" w:cs="Arial"/>
          <w:sz w:val="20"/>
          <w:szCs w:val="20"/>
          <w:lang w:val="pt-BR"/>
        </w:rPr>
      </w:pPr>
    </w:p>
    <w:p w14:paraId="446FB1DF" w14:textId="77777777" w:rsidR="00F57955" w:rsidRPr="00157EF7" w:rsidRDefault="00F57955" w:rsidP="001B7BD9">
      <w:pPr>
        <w:pStyle w:val="Corpodetexto"/>
        <w:spacing w:after="0"/>
        <w:jc w:val="both"/>
        <w:rPr>
          <w:rFonts w:ascii="Arial" w:hAnsi="Arial" w:cs="Arial"/>
          <w:sz w:val="20"/>
          <w:szCs w:val="20"/>
          <w:lang w:val="pt-BR"/>
        </w:rPr>
      </w:pPr>
    </w:p>
    <w:p w14:paraId="0C079081" w14:textId="77777777" w:rsidR="00F024FC" w:rsidRPr="00157EF7" w:rsidRDefault="00F024FC" w:rsidP="001B7BD9">
      <w:pPr>
        <w:pStyle w:val="Corpodetexto"/>
        <w:spacing w:after="0"/>
        <w:jc w:val="both"/>
        <w:rPr>
          <w:rFonts w:ascii="Arial" w:hAnsi="Arial" w:cs="Arial"/>
          <w:sz w:val="20"/>
          <w:szCs w:val="20"/>
        </w:rPr>
      </w:pPr>
      <w:r w:rsidRPr="00157EF7">
        <w:rPr>
          <w:rFonts w:ascii="Arial" w:hAnsi="Arial" w:cs="Arial"/>
          <w:sz w:val="20"/>
          <w:szCs w:val="20"/>
        </w:rPr>
        <w:t xml:space="preserve">____________________         </w:t>
      </w:r>
      <w:r w:rsidR="001B7BD9" w:rsidRPr="00157EF7">
        <w:rPr>
          <w:rFonts w:ascii="Arial" w:hAnsi="Arial" w:cs="Arial"/>
          <w:sz w:val="20"/>
          <w:szCs w:val="20"/>
          <w:lang w:val="pt-BR"/>
        </w:rPr>
        <w:t xml:space="preserve">                         </w:t>
      </w:r>
      <w:r w:rsidR="001B7BD9" w:rsidRPr="00157EF7">
        <w:rPr>
          <w:rFonts w:ascii="Arial" w:hAnsi="Arial" w:cs="Arial"/>
          <w:sz w:val="20"/>
          <w:szCs w:val="20"/>
        </w:rPr>
        <w:t>_________________________________________</w:t>
      </w:r>
      <w:r w:rsidRPr="00157EF7">
        <w:rPr>
          <w:rFonts w:ascii="Arial" w:hAnsi="Arial" w:cs="Arial"/>
          <w:sz w:val="20"/>
          <w:szCs w:val="20"/>
        </w:rPr>
        <w:t xml:space="preserve">                                                </w:t>
      </w:r>
    </w:p>
    <w:p w14:paraId="193F6C33" w14:textId="23407819" w:rsidR="001B7BD9" w:rsidRPr="00157EF7" w:rsidRDefault="002F7FA9" w:rsidP="002F7FA9">
      <w:pPr>
        <w:pStyle w:val="Corpodetexto"/>
        <w:spacing w:after="0"/>
        <w:rPr>
          <w:rFonts w:ascii="Arial" w:hAnsi="Arial" w:cs="Arial"/>
          <w:sz w:val="20"/>
          <w:szCs w:val="20"/>
        </w:rPr>
      </w:pPr>
      <w:r w:rsidRPr="00157EF7">
        <w:rPr>
          <w:rFonts w:ascii="Arial" w:hAnsi="Arial" w:cs="Arial"/>
          <w:sz w:val="20"/>
          <w:szCs w:val="20"/>
          <w:lang w:val="pt-BR"/>
        </w:rPr>
        <w:t xml:space="preserve">ERICO DE </w:t>
      </w:r>
      <w:r w:rsidR="00D51469" w:rsidRPr="00157EF7">
        <w:rPr>
          <w:rFonts w:ascii="Arial" w:hAnsi="Arial" w:cs="Arial"/>
          <w:sz w:val="20"/>
          <w:szCs w:val="20"/>
          <w:lang w:val="pt-BR"/>
        </w:rPr>
        <w:t xml:space="preserve">OLIVEIRA </w:t>
      </w:r>
      <w:r w:rsidR="00D51469" w:rsidRPr="00157EF7">
        <w:rPr>
          <w:rFonts w:ascii="Arial" w:hAnsi="Arial" w:cs="Arial"/>
          <w:sz w:val="20"/>
          <w:szCs w:val="20"/>
          <w:lang w:val="pt-BR"/>
        </w:rPr>
        <w:tab/>
      </w:r>
      <w:r w:rsidR="001B7BD9" w:rsidRPr="00157EF7">
        <w:rPr>
          <w:rFonts w:ascii="Arial" w:hAnsi="Arial" w:cs="Arial"/>
          <w:sz w:val="20"/>
          <w:szCs w:val="20"/>
          <w:lang w:val="pt-BR"/>
        </w:rPr>
        <w:tab/>
        <w:t xml:space="preserve">          </w:t>
      </w:r>
      <w:r w:rsidRPr="00157EF7">
        <w:rPr>
          <w:rFonts w:ascii="Arial" w:hAnsi="Arial" w:cs="Arial"/>
          <w:sz w:val="20"/>
          <w:szCs w:val="20"/>
          <w:lang w:val="pt-BR"/>
        </w:rPr>
        <w:t xml:space="preserve">                   </w:t>
      </w:r>
      <w:r w:rsidR="001B7BD9" w:rsidRPr="00157EF7">
        <w:rPr>
          <w:rFonts w:ascii="Arial" w:hAnsi="Arial" w:cs="Arial"/>
          <w:sz w:val="20"/>
          <w:szCs w:val="20"/>
          <w:lang w:val="pt-BR"/>
        </w:rPr>
        <w:t xml:space="preserve"> </w:t>
      </w:r>
      <w:r w:rsidR="001B7BD9" w:rsidRPr="00157EF7">
        <w:rPr>
          <w:rFonts w:ascii="Arial" w:hAnsi="Arial" w:cs="Arial"/>
          <w:sz w:val="20"/>
          <w:szCs w:val="20"/>
        </w:rPr>
        <w:t>FORNECEDORA/DETENTORA DA ATA DE REGISTRO</w:t>
      </w:r>
    </w:p>
    <w:p w14:paraId="31269102" w14:textId="77777777" w:rsidR="001B7BD9" w:rsidRPr="00157EF7" w:rsidRDefault="00F024FC" w:rsidP="001B7BD9">
      <w:pPr>
        <w:pStyle w:val="Corpodetexto"/>
        <w:spacing w:after="0"/>
        <w:rPr>
          <w:rFonts w:ascii="Arial" w:hAnsi="Arial" w:cs="Arial"/>
          <w:sz w:val="20"/>
          <w:szCs w:val="20"/>
        </w:rPr>
      </w:pPr>
      <w:r w:rsidRPr="00157EF7">
        <w:rPr>
          <w:rFonts w:ascii="Arial" w:hAnsi="Arial" w:cs="Arial"/>
          <w:sz w:val="20"/>
          <w:szCs w:val="20"/>
        </w:rPr>
        <w:t>PREFEITO MUNICIPAL</w:t>
      </w:r>
      <w:r w:rsidR="001B7BD9" w:rsidRPr="00157EF7">
        <w:rPr>
          <w:rFonts w:ascii="Arial" w:hAnsi="Arial" w:cs="Arial"/>
          <w:sz w:val="20"/>
          <w:szCs w:val="20"/>
          <w:lang w:val="pt-BR"/>
        </w:rPr>
        <w:t xml:space="preserve">  </w:t>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rPr>
        <w:t>CNPJ:</w:t>
      </w:r>
    </w:p>
    <w:p w14:paraId="2F95C136"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bCs/>
          <w:color w:val="000000"/>
          <w:sz w:val="20"/>
          <w:szCs w:val="20"/>
          <w:lang w:val="nl-NL"/>
        </w:rPr>
        <w:lastRenderedPageBreak/>
        <w:t>ANEXO X – MINUTA DO CONTRATO</w:t>
      </w:r>
    </w:p>
    <w:p w14:paraId="1F21F309" w14:textId="15A1CDE4" w:rsidR="00F024FC" w:rsidRPr="00157EF7" w:rsidRDefault="00F024FC" w:rsidP="00F024FC">
      <w:pPr>
        <w:pStyle w:val="Corpodetexto"/>
        <w:jc w:val="center"/>
        <w:rPr>
          <w:rFonts w:ascii="Arial" w:hAnsi="Arial" w:cs="Arial"/>
          <w:sz w:val="20"/>
          <w:szCs w:val="20"/>
        </w:rPr>
      </w:pPr>
      <w:r w:rsidRPr="00157EF7">
        <w:rPr>
          <w:rFonts w:ascii="Arial" w:hAnsi="Arial" w:cs="Arial"/>
          <w:b/>
          <w:color w:val="000000"/>
          <w:sz w:val="20"/>
          <w:szCs w:val="20"/>
          <w:lang w:val="nl-NL"/>
        </w:rPr>
        <w:t>P</w:t>
      </w:r>
      <w:r w:rsidR="00902094">
        <w:rPr>
          <w:rFonts w:ascii="Arial" w:hAnsi="Arial" w:cs="Arial"/>
          <w:b/>
          <w:color w:val="000000"/>
          <w:sz w:val="20"/>
          <w:szCs w:val="20"/>
          <w:lang w:val="nl-NL"/>
        </w:rPr>
        <w:t>REGÃO PRESENCIAL Nº 0</w:t>
      </w:r>
      <w:r w:rsidR="0023083D">
        <w:rPr>
          <w:rFonts w:ascii="Arial" w:hAnsi="Arial" w:cs="Arial"/>
          <w:b/>
          <w:color w:val="000000"/>
          <w:sz w:val="20"/>
          <w:szCs w:val="20"/>
          <w:lang w:val="nl-NL"/>
        </w:rPr>
        <w:t>73</w:t>
      </w:r>
      <w:r w:rsidRPr="00157EF7">
        <w:rPr>
          <w:rFonts w:ascii="Arial" w:hAnsi="Arial" w:cs="Arial"/>
          <w:b/>
          <w:color w:val="000000"/>
          <w:sz w:val="20"/>
          <w:szCs w:val="20"/>
          <w:lang w:val="nl-NL"/>
        </w:rPr>
        <w:t>/</w:t>
      </w:r>
      <w:r w:rsidR="0019054C" w:rsidRPr="00157EF7">
        <w:rPr>
          <w:rFonts w:ascii="Arial" w:hAnsi="Arial" w:cs="Arial"/>
          <w:b/>
          <w:bCs/>
          <w:color w:val="000000"/>
          <w:sz w:val="20"/>
          <w:szCs w:val="20"/>
          <w:lang w:val="nl-NL"/>
        </w:rPr>
        <w:t>202</w:t>
      </w:r>
      <w:r w:rsidR="0023083D">
        <w:rPr>
          <w:rFonts w:ascii="Arial" w:hAnsi="Arial" w:cs="Arial"/>
          <w:b/>
          <w:bCs/>
          <w:color w:val="000000"/>
          <w:sz w:val="20"/>
          <w:szCs w:val="20"/>
          <w:lang w:val="nl-NL"/>
        </w:rPr>
        <w:t>3</w:t>
      </w:r>
      <w:r w:rsidRPr="00157EF7">
        <w:rPr>
          <w:rFonts w:ascii="Arial" w:hAnsi="Arial" w:cs="Arial"/>
          <w:b/>
          <w:color w:val="000000"/>
          <w:sz w:val="20"/>
          <w:szCs w:val="20"/>
          <w:lang w:val="nl-NL"/>
        </w:rPr>
        <w:t xml:space="preserve"> –</w:t>
      </w:r>
      <w:r w:rsidR="00F56B53" w:rsidRPr="00157EF7">
        <w:rPr>
          <w:rFonts w:ascii="Arial" w:hAnsi="Arial" w:cs="Arial"/>
          <w:b/>
          <w:bCs/>
          <w:sz w:val="20"/>
          <w:szCs w:val="20"/>
          <w:lang w:val="pt-BR"/>
        </w:rPr>
        <w:t xml:space="preserve"> </w:t>
      </w:r>
      <w:r w:rsidR="008630E0">
        <w:rPr>
          <w:rFonts w:ascii="Arial" w:hAnsi="Arial" w:cs="Arial"/>
          <w:b/>
          <w:bCs/>
          <w:sz w:val="20"/>
          <w:szCs w:val="20"/>
        </w:rPr>
        <w:t>MUL</w:t>
      </w:r>
    </w:p>
    <w:p w14:paraId="74755F82" w14:textId="771220B1" w:rsidR="00F024FC" w:rsidRPr="00157EF7" w:rsidRDefault="00F024FC" w:rsidP="00F024FC">
      <w:pPr>
        <w:pStyle w:val="Corpodetexto"/>
        <w:rPr>
          <w:rFonts w:ascii="Arial" w:hAnsi="Arial" w:cs="Arial"/>
          <w:sz w:val="20"/>
          <w:szCs w:val="20"/>
        </w:rPr>
      </w:pPr>
      <w:r w:rsidRPr="00157EF7">
        <w:rPr>
          <w:rFonts w:ascii="Arial" w:hAnsi="Arial" w:cs="Arial"/>
          <w:b/>
          <w:bCs/>
          <w:sz w:val="20"/>
          <w:szCs w:val="20"/>
          <w:lang w:val="nl-NL"/>
        </w:rPr>
        <w:t>CONTRATO Nº ......../</w:t>
      </w:r>
      <w:r w:rsidR="0019054C" w:rsidRPr="00157EF7">
        <w:rPr>
          <w:rFonts w:ascii="Arial" w:hAnsi="Arial" w:cs="Arial"/>
          <w:b/>
          <w:bCs/>
          <w:color w:val="000000"/>
          <w:sz w:val="20"/>
          <w:szCs w:val="20"/>
          <w:lang w:val="nl-NL"/>
        </w:rPr>
        <w:t>202</w:t>
      </w:r>
      <w:r w:rsidR="0023083D">
        <w:rPr>
          <w:rFonts w:ascii="Arial" w:hAnsi="Arial" w:cs="Arial"/>
          <w:b/>
          <w:bCs/>
          <w:color w:val="000000"/>
          <w:sz w:val="20"/>
          <w:szCs w:val="20"/>
          <w:lang w:val="nl-NL"/>
        </w:rPr>
        <w:t>4</w:t>
      </w:r>
    </w:p>
    <w:p w14:paraId="55DDE3C1" w14:textId="77777777" w:rsidR="00F024FC" w:rsidRPr="00157EF7" w:rsidRDefault="00F024FC" w:rsidP="00F024FC">
      <w:pPr>
        <w:pStyle w:val="Corpodetexto"/>
        <w:ind w:left="3968"/>
        <w:jc w:val="both"/>
        <w:rPr>
          <w:rFonts w:ascii="Arial" w:hAnsi="Arial" w:cs="Arial"/>
          <w:sz w:val="20"/>
          <w:szCs w:val="20"/>
        </w:rPr>
      </w:pPr>
      <w:r w:rsidRPr="00157EF7">
        <w:rPr>
          <w:rFonts w:ascii="Arial" w:hAnsi="Arial" w:cs="Arial"/>
          <w:b/>
          <w:sz w:val="20"/>
          <w:szCs w:val="20"/>
          <w:lang w:val="nl-NL"/>
        </w:rPr>
        <w:t>CONTRATO DE FORNECIMENTO DE …............................................ QUE ENTRE SI CELEBRAM O MUNICÍPIO DE ILHOTA E A EMPRESA ...</w:t>
      </w:r>
    </w:p>
    <w:p w14:paraId="3C7741C0" w14:textId="74B54C80" w:rsidR="00F024FC" w:rsidRPr="00157EF7" w:rsidRDefault="004A77D5" w:rsidP="0061685A">
      <w:pPr>
        <w:pStyle w:val="Corpodetexto"/>
        <w:jc w:val="both"/>
        <w:rPr>
          <w:rFonts w:ascii="Arial" w:hAnsi="Arial" w:cs="Arial"/>
          <w:sz w:val="20"/>
          <w:szCs w:val="20"/>
        </w:rPr>
      </w:pPr>
      <w:r w:rsidRPr="00157EF7">
        <w:rPr>
          <w:rFonts w:ascii="Arial" w:hAnsi="Arial" w:cs="Arial"/>
          <w:b/>
          <w:sz w:val="20"/>
          <w:szCs w:val="20"/>
          <w:lang w:val="nl-NL"/>
        </w:rPr>
        <w:t>O MUNICÍPIO DE ILHOTA</w:t>
      </w:r>
      <w:r w:rsidRPr="00157EF7">
        <w:rPr>
          <w:rFonts w:ascii="Arial" w:hAnsi="Arial" w:cs="Arial"/>
          <w:sz w:val="20"/>
          <w:szCs w:val="20"/>
          <w:lang w:val="nl-NL"/>
        </w:rPr>
        <w:t xml:space="preserve">, Estado de Santa Catarina, com sede na Rua Doutor Leoberto Leal nº 160, Centro, Ilhota, inscrito no CNPJ sob nº 83.102.301/0001-53, neste ato representado pelo Prefeito, senhor </w:t>
      </w:r>
      <w:r w:rsidRPr="00157EF7">
        <w:rPr>
          <w:rFonts w:ascii="Arial" w:hAnsi="Arial" w:cs="Arial"/>
          <w:b/>
          <w:bCs/>
          <w:sz w:val="20"/>
          <w:szCs w:val="20"/>
          <w:lang w:val="nl-NL"/>
        </w:rPr>
        <w:t>ERICO DE OLIVEIRA</w:t>
      </w:r>
      <w:r w:rsidRPr="00157EF7">
        <w:rPr>
          <w:rFonts w:ascii="Arial" w:hAnsi="Arial" w:cs="Arial"/>
          <w:b/>
          <w:sz w:val="20"/>
          <w:szCs w:val="20"/>
          <w:lang w:val="nl-NL"/>
        </w:rPr>
        <w:t xml:space="preserve">, </w:t>
      </w:r>
      <w:r w:rsidRPr="00157EF7">
        <w:rPr>
          <w:rFonts w:ascii="Arial" w:hAnsi="Arial" w:cs="Arial"/>
          <w:sz w:val="20"/>
          <w:szCs w:val="20"/>
          <w:lang w:val="nl-NL"/>
        </w:rPr>
        <w:t xml:space="preserve">que este subscreve,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CONTRATADA, devidamente autorizado nos autos do </w:t>
      </w:r>
      <w:r w:rsidRPr="00157EF7">
        <w:rPr>
          <w:rFonts w:ascii="Arial" w:hAnsi="Arial" w:cs="Arial"/>
          <w:b/>
          <w:sz w:val="20"/>
          <w:szCs w:val="20"/>
          <w:lang w:val="nl-NL"/>
        </w:rPr>
        <w:t>Processo de Licitação</w:t>
      </w:r>
      <w:r w:rsidR="00284F5C" w:rsidRPr="00157EF7">
        <w:rPr>
          <w:rFonts w:ascii="Arial" w:hAnsi="Arial" w:cs="Arial"/>
          <w:b/>
          <w:sz w:val="20"/>
          <w:szCs w:val="20"/>
          <w:lang w:val="nl-NL"/>
        </w:rPr>
        <w:t xml:space="preserve"> </w:t>
      </w:r>
      <w:r w:rsidR="00284F5C" w:rsidRPr="00450656">
        <w:rPr>
          <w:rFonts w:ascii="Arial" w:hAnsi="Arial" w:cs="Arial"/>
          <w:b/>
          <w:sz w:val="20"/>
          <w:szCs w:val="20"/>
          <w:lang w:val="nl-NL"/>
        </w:rPr>
        <w:t>n°</w:t>
      </w:r>
      <w:r w:rsidR="0056212A" w:rsidRPr="00450656">
        <w:rPr>
          <w:rFonts w:ascii="Arial" w:hAnsi="Arial" w:cs="Arial"/>
          <w:b/>
          <w:sz w:val="20"/>
          <w:szCs w:val="20"/>
          <w:lang w:val="nl-NL"/>
        </w:rPr>
        <w:t xml:space="preserve"> </w:t>
      </w:r>
      <w:r w:rsidR="00450656" w:rsidRPr="00450656">
        <w:rPr>
          <w:rFonts w:ascii="Arial" w:hAnsi="Arial" w:cs="Arial"/>
          <w:b/>
          <w:sz w:val="20"/>
          <w:szCs w:val="20"/>
          <w:lang w:val="nl-NL"/>
        </w:rPr>
        <w:t>512</w:t>
      </w:r>
      <w:r w:rsidR="0056212A" w:rsidRPr="00450656">
        <w:rPr>
          <w:rFonts w:ascii="Arial" w:hAnsi="Arial" w:cs="Arial"/>
          <w:b/>
          <w:sz w:val="20"/>
          <w:szCs w:val="20"/>
          <w:lang w:val="nl-NL"/>
        </w:rPr>
        <w:t>/</w:t>
      </w:r>
      <w:r w:rsidR="00284F5C" w:rsidRPr="00450656">
        <w:rPr>
          <w:rFonts w:ascii="Arial" w:hAnsi="Arial" w:cs="Arial"/>
          <w:b/>
          <w:sz w:val="20"/>
          <w:szCs w:val="20"/>
          <w:lang w:val="nl-NL"/>
        </w:rPr>
        <w:t>20</w:t>
      </w:r>
      <w:r w:rsidR="0019054C" w:rsidRPr="00450656">
        <w:rPr>
          <w:rFonts w:ascii="Arial" w:hAnsi="Arial" w:cs="Arial"/>
          <w:b/>
          <w:sz w:val="20"/>
          <w:szCs w:val="20"/>
          <w:lang w:val="nl-NL"/>
        </w:rPr>
        <w:t>2</w:t>
      </w:r>
      <w:r w:rsidR="0023083D" w:rsidRPr="00450656">
        <w:rPr>
          <w:rFonts w:ascii="Arial" w:hAnsi="Arial" w:cs="Arial"/>
          <w:b/>
          <w:sz w:val="20"/>
          <w:szCs w:val="20"/>
          <w:lang w:val="nl-NL"/>
        </w:rPr>
        <w:t>3</w:t>
      </w:r>
      <w:r w:rsidRPr="00450656">
        <w:rPr>
          <w:rFonts w:ascii="Arial" w:hAnsi="Arial" w:cs="Arial"/>
          <w:b/>
          <w:sz w:val="20"/>
          <w:szCs w:val="20"/>
          <w:lang w:val="nl-NL"/>
        </w:rPr>
        <w:t xml:space="preserve"> </w:t>
      </w:r>
      <w:r w:rsidR="00284F5C" w:rsidRPr="00450656">
        <w:rPr>
          <w:rFonts w:ascii="Arial" w:hAnsi="Arial" w:cs="Arial"/>
          <w:b/>
          <w:sz w:val="20"/>
          <w:szCs w:val="20"/>
          <w:lang w:val="nl-NL"/>
        </w:rPr>
        <w:t>–</w:t>
      </w:r>
      <w:r w:rsidRPr="00450656">
        <w:rPr>
          <w:rFonts w:ascii="Arial" w:hAnsi="Arial" w:cs="Arial"/>
          <w:b/>
          <w:sz w:val="20"/>
          <w:szCs w:val="20"/>
          <w:lang w:val="nl-NL"/>
        </w:rPr>
        <w:t xml:space="preserve"> </w:t>
      </w:r>
      <w:r w:rsidR="0056212A" w:rsidRPr="00450656">
        <w:rPr>
          <w:rFonts w:ascii="Arial" w:hAnsi="Arial" w:cs="Arial"/>
          <w:b/>
          <w:color w:val="000000"/>
          <w:sz w:val="20"/>
          <w:szCs w:val="20"/>
          <w:lang w:val="nl-NL"/>
        </w:rPr>
        <w:t>Pregão</w:t>
      </w:r>
      <w:r w:rsidR="0056212A">
        <w:rPr>
          <w:rFonts w:ascii="Arial" w:hAnsi="Arial" w:cs="Arial"/>
          <w:b/>
          <w:color w:val="000000"/>
          <w:sz w:val="20"/>
          <w:szCs w:val="20"/>
          <w:lang w:val="nl-NL"/>
        </w:rPr>
        <w:t xml:space="preserve"> </w:t>
      </w:r>
      <w:r w:rsidR="0056212A" w:rsidRPr="00157EF7">
        <w:rPr>
          <w:rFonts w:ascii="Arial" w:hAnsi="Arial" w:cs="Arial"/>
          <w:b/>
          <w:color w:val="000000"/>
          <w:sz w:val="20"/>
          <w:szCs w:val="20"/>
          <w:lang w:val="nl-NL"/>
        </w:rPr>
        <w:t>-</w:t>
      </w:r>
      <w:r w:rsidR="0056212A">
        <w:rPr>
          <w:rFonts w:ascii="Arial" w:hAnsi="Arial" w:cs="Arial"/>
          <w:b/>
          <w:color w:val="000000"/>
          <w:sz w:val="20"/>
          <w:szCs w:val="20"/>
          <w:lang w:val="nl-NL"/>
        </w:rPr>
        <w:t xml:space="preserve"> </w:t>
      </w:r>
      <w:r w:rsidR="0056212A" w:rsidRPr="00157EF7">
        <w:rPr>
          <w:rFonts w:ascii="Arial" w:hAnsi="Arial" w:cs="Arial"/>
          <w:b/>
          <w:color w:val="000000"/>
          <w:sz w:val="20"/>
          <w:szCs w:val="20"/>
          <w:lang w:val="nl-NL"/>
        </w:rPr>
        <w:t xml:space="preserve">Registro De Preço </w:t>
      </w:r>
      <w:r w:rsidR="0056212A">
        <w:rPr>
          <w:rFonts w:ascii="Arial" w:hAnsi="Arial" w:cs="Arial"/>
          <w:b/>
          <w:color w:val="000000"/>
          <w:sz w:val="20"/>
          <w:szCs w:val="20"/>
          <w:lang w:val="nl-NL"/>
        </w:rPr>
        <w:t>n</w:t>
      </w:r>
      <w:r w:rsidRPr="00157EF7">
        <w:rPr>
          <w:rFonts w:ascii="Arial" w:hAnsi="Arial" w:cs="Arial"/>
          <w:b/>
          <w:color w:val="000000"/>
          <w:sz w:val="20"/>
          <w:szCs w:val="20"/>
          <w:lang w:val="nl-NL"/>
        </w:rPr>
        <w:t xml:space="preserve">º </w:t>
      </w:r>
      <w:r w:rsidR="00974847">
        <w:rPr>
          <w:rFonts w:ascii="Arial" w:hAnsi="Arial" w:cs="Arial"/>
          <w:b/>
          <w:sz w:val="20"/>
          <w:szCs w:val="20"/>
          <w:lang w:val="pt-BR"/>
        </w:rPr>
        <w:t>0</w:t>
      </w:r>
      <w:r w:rsidR="0023083D">
        <w:rPr>
          <w:rFonts w:ascii="Arial" w:hAnsi="Arial" w:cs="Arial"/>
          <w:b/>
          <w:sz w:val="20"/>
          <w:szCs w:val="20"/>
          <w:lang w:val="pt-BR"/>
        </w:rPr>
        <w:t>73</w:t>
      </w:r>
      <w:r w:rsidR="00902094">
        <w:rPr>
          <w:rFonts w:ascii="Arial" w:hAnsi="Arial" w:cs="Arial"/>
          <w:b/>
          <w:sz w:val="20"/>
          <w:szCs w:val="20"/>
          <w:lang w:val="pt-BR"/>
        </w:rPr>
        <w:t>/202</w:t>
      </w:r>
      <w:r w:rsidR="0023083D">
        <w:rPr>
          <w:rFonts w:ascii="Arial" w:hAnsi="Arial" w:cs="Arial"/>
          <w:b/>
          <w:sz w:val="20"/>
          <w:szCs w:val="20"/>
          <w:lang w:val="pt-BR"/>
        </w:rPr>
        <w:t>3</w:t>
      </w:r>
      <w:r w:rsidR="00974847">
        <w:rPr>
          <w:rFonts w:ascii="Arial" w:hAnsi="Arial" w:cs="Arial"/>
          <w:b/>
          <w:sz w:val="20"/>
          <w:szCs w:val="20"/>
          <w:lang w:val="pt-BR"/>
        </w:rPr>
        <w:t xml:space="preserve"> - </w:t>
      </w:r>
      <w:r w:rsidR="008630E0">
        <w:rPr>
          <w:rFonts w:ascii="Arial" w:hAnsi="Arial" w:cs="Arial"/>
          <w:b/>
          <w:bCs/>
          <w:sz w:val="20"/>
          <w:szCs w:val="20"/>
        </w:rPr>
        <w:t>MUL</w:t>
      </w:r>
      <w:r w:rsidRPr="00157EF7">
        <w:rPr>
          <w:rFonts w:ascii="Arial" w:hAnsi="Arial" w:cs="Arial"/>
          <w:b/>
          <w:sz w:val="20"/>
          <w:szCs w:val="20"/>
          <w:lang w:val="nl-NL"/>
        </w:rPr>
        <w:t xml:space="preserve">, </w:t>
      </w:r>
      <w:r w:rsidRPr="00157EF7">
        <w:rPr>
          <w:rFonts w:ascii="Arial" w:hAnsi="Arial" w:cs="Arial"/>
          <w:sz w:val="20"/>
          <w:szCs w:val="20"/>
          <w:lang w:val="nl-NL"/>
        </w:rPr>
        <w:t>têm entre si justo e contratado o que segue</w:t>
      </w:r>
      <w:r w:rsidR="00F024FC" w:rsidRPr="00157EF7">
        <w:rPr>
          <w:rFonts w:ascii="Arial" w:hAnsi="Arial" w:cs="Arial"/>
          <w:sz w:val="20"/>
          <w:szCs w:val="20"/>
          <w:lang w:val="nl-NL"/>
        </w:rPr>
        <w:t>:</w:t>
      </w:r>
    </w:p>
    <w:p w14:paraId="46222609"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 OBJETO DO CONTRATO</w:t>
      </w:r>
    </w:p>
    <w:p w14:paraId="2C501958" w14:textId="60F55219" w:rsidR="0019054C" w:rsidRDefault="00F024FC" w:rsidP="0019054C">
      <w:pPr>
        <w:pStyle w:val="Corpodetexto"/>
        <w:spacing w:after="0"/>
        <w:jc w:val="both"/>
        <w:rPr>
          <w:rFonts w:ascii="Arial" w:hAnsi="Arial" w:cs="Arial"/>
          <w:bCs/>
          <w:sz w:val="20"/>
          <w:szCs w:val="20"/>
        </w:rPr>
      </w:pPr>
      <w:r w:rsidRPr="00157EF7">
        <w:rPr>
          <w:rFonts w:ascii="Arial" w:hAnsi="Arial" w:cs="Arial"/>
          <w:sz w:val="20"/>
          <w:szCs w:val="20"/>
          <w:lang w:val="nl-NL"/>
        </w:rPr>
        <w:t>Constitui objeto deste Contrato o fornecimento de</w:t>
      </w:r>
      <w:r w:rsidR="00404365" w:rsidRPr="00157EF7">
        <w:rPr>
          <w:rFonts w:ascii="Arial" w:hAnsi="Arial" w:cs="Arial"/>
          <w:sz w:val="20"/>
          <w:szCs w:val="20"/>
          <w:lang w:val="nl-NL"/>
        </w:rPr>
        <w:t xml:space="preserve"> </w:t>
      </w:r>
      <w:r w:rsidR="001661D5" w:rsidRPr="00CC3E67">
        <w:rPr>
          <w:rFonts w:ascii="Arial" w:hAnsi="Arial" w:cs="Arial"/>
          <w:b/>
          <w:sz w:val="20"/>
          <w:szCs w:val="20"/>
        </w:rPr>
        <w:t>REGISTRO DE PREÇO PARA EVENTUAL AQUISIÇÃO DE</w:t>
      </w:r>
      <w:r w:rsidR="001661D5">
        <w:rPr>
          <w:rFonts w:ascii="Arial" w:hAnsi="Arial" w:cs="Arial"/>
          <w:b/>
          <w:sz w:val="20"/>
          <w:szCs w:val="20"/>
        </w:rPr>
        <w:t xml:space="preserve"> JOGOS, BRINQUEDOS EDUCATIVOS PARA ATENDER OS CENTROS DE EDUCAÇÃO INFANTIL, ESCOLAS MUNICIPAIS, UNIDADES DE SAÚDE, CENTROS DE ATENÇÃO ESPECIALIZADA E CENTRO DE REFERÊNCIA DA ASSISTÊNCIA SOCIAL, E MATERIAL ESPORTIVOS  CENTROS DE EDUCAÇÃO INFANTIL, ESCOLAS MUNICIPAIS E A FUNDAÇÃO MUNICIPAL DE ESPORTES, </w:t>
      </w:r>
      <w:r w:rsidR="001661D5" w:rsidRPr="00CC3E67">
        <w:rPr>
          <w:rFonts w:ascii="Arial" w:hAnsi="Arial" w:cs="Arial"/>
          <w:bCs/>
          <w:sz w:val="20"/>
          <w:szCs w:val="20"/>
        </w:rPr>
        <w:t>conforme anexo I do edital.</w:t>
      </w:r>
    </w:p>
    <w:p w14:paraId="4268572E" w14:textId="77777777" w:rsidR="0084042E" w:rsidRPr="00157EF7" w:rsidRDefault="0084042E" w:rsidP="0019054C">
      <w:pPr>
        <w:pStyle w:val="Corpodetexto"/>
        <w:spacing w:after="0"/>
        <w:jc w:val="both"/>
        <w:rPr>
          <w:rFonts w:ascii="Arial" w:hAnsi="Arial" w:cs="Arial"/>
          <w:bCs/>
          <w:sz w:val="20"/>
          <w:szCs w:val="20"/>
        </w:rPr>
      </w:pPr>
    </w:p>
    <w:tbl>
      <w:tblPr>
        <w:tblW w:w="0" w:type="auto"/>
        <w:tblInd w:w="55" w:type="dxa"/>
        <w:tblLayout w:type="fixed"/>
        <w:tblCellMar>
          <w:left w:w="0" w:type="dxa"/>
          <w:right w:w="0" w:type="dxa"/>
        </w:tblCellMar>
        <w:tblLook w:val="0000" w:firstRow="0" w:lastRow="0" w:firstColumn="0" w:lastColumn="0" w:noHBand="0" w:noVBand="0"/>
      </w:tblPr>
      <w:tblGrid>
        <w:gridCol w:w="589"/>
        <w:gridCol w:w="5223"/>
        <w:gridCol w:w="992"/>
        <w:gridCol w:w="709"/>
        <w:gridCol w:w="1134"/>
        <w:gridCol w:w="1418"/>
      </w:tblGrid>
      <w:tr w:rsidR="000D313E" w:rsidRPr="00157EF7" w14:paraId="4220072E" w14:textId="77777777" w:rsidTr="009379A8">
        <w:tc>
          <w:tcPr>
            <w:tcW w:w="58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7E91585"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Item</w:t>
            </w:r>
          </w:p>
        </w:tc>
        <w:tc>
          <w:tcPr>
            <w:tcW w:w="522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3EB4CE8"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Especificações</w:t>
            </w:r>
          </w:p>
        </w:tc>
        <w:tc>
          <w:tcPr>
            <w:tcW w:w="99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4F245F5"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roofErr w:type="spellStart"/>
            <w:r w:rsidRPr="00157EF7">
              <w:rPr>
                <w:rFonts w:ascii="Arial" w:eastAsia="Times New Roman" w:hAnsi="Arial" w:cs="Arial"/>
                <w:b/>
                <w:kern w:val="0"/>
                <w:sz w:val="20"/>
                <w:szCs w:val="20"/>
                <w:lang w:eastAsia="pt-BR" w:bidi="ar-SA"/>
              </w:rPr>
              <w:t>Qtde</w:t>
            </w:r>
            <w:proofErr w:type="spellEnd"/>
            <w:r w:rsidRPr="00157EF7">
              <w:rPr>
                <w:rFonts w:ascii="Arial" w:eastAsia="Times New Roman" w:hAnsi="Arial" w:cs="Arial"/>
                <w:b/>
                <w:kern w:val="0"/>
                <w:sz w:val="20"/>
                <w:szCs w:val="20"/>
                <w:lang w:eastAsia="pt-BR" w:bidi="ar-SA"/>
              </w:rPr>
              <w:t>.</w:t>
            </w:r>
          </w:p>
        </w:tc>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D72B47F" w14:textId="77777777" w:rsidR="000D313E" w:rsidRPr="00157EF7" w:rsidRDefault="000D313E" w:rsidP="009379A8">
            <w:pPr>
              <w:widowControl/>
              <w:suppressLineNumbers/>
              <w:suppressAutoHyphens w:val="0"/>
              <w:autoSpaceDE w:val="0"/>
              <w:autoSpaceDN w:val="0"/>
              <w:adjustRightInd w:val="0"/>
              <w:jc w:val="both"/>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Unid.</w:t>
            </w: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4836CF0"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Valor Unit</w:t>
            </w:r>
          </w:p>
        </w:tc>
        <w:tc>
          <w:tcPr>
            <w:tcW w:w="141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F71652"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Valor Total</w:t>
            </w:r>
          </w:p>
        </w:tc>
      </w:tr>
      <w:tr w:rsidR="000D313E" w:rsidRPr="00157EF7" w14:paraId="2663178B" w14:textId="77777777" w:rsidTr="009379A8">
        <w:tc>
          <w:tcPr>
            <w:tcW w:w="589" w:type="dxa"/>
            <w:tcBorders>
              <w:top w:val="nil"/>
              <w:left w:val="single" w:sz="2" w:space="0" w:color="000000"/>
              <w:bottom w:val="single" w:sz="2" w:space="0" w:color="000000"/>
              <w:right w:val="nil"/>
            </w:tcBorders>
            <w:tcMar>
              <w:top w:w="55" w:type="dxa"/>
              <w:left w:w="55" w:type="dxa"/>
              <w:bottom w:w="55" w:type="dxa"/>
              <w:right w:w="55" w:type="dxa"/>
            </w:tcMar>
          </w:tcPr>
          <w:p w14:paraId="61C03CCF"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5223" w:type="dxa"/>
            <w:tcBorders>
              <w:top w:val="nil"/>
              <w:left w:val="single" w:sz="2" w:space="0" w:color="000000"/>
              <w:bottom w:val="single" w:sz="2" w:space="0" w:color="000000"/>
              <w:right w:val="nil"/>
            </w:tcBorders>
            <w:tcMar>
              <w:top w:w="55" w:type="dxa"/>
              <w:left w:w="55" w:type="dxa"/>
              <w:bottom w:w="55" w:type="dxa"/>
              <w:right w:w="55" w:type="dxa"/>
            </w:tcMar>
          </w:tcPr>
          <w:p w14:paraId="26E9CDE2" w14:textId="77777777" w:rsidR="000D313E" w:rsidRPr="00157EF7" w:rsidRDefault="000D313E" w:rsidP="009379A8">
            <w:pPr>
              <w:widowControl/>
              <w:suppressLineNumbers/>
              <w:suppressAutoHyphens w:val="0"/>
              <w:autoSpaceDE w:val="0"/>
              <w:autoSpaceDN w:val="0"/>
              <w:adjustRightInd w:val="0"/>
              <w:jc w:val="both"/>
              <w:rPr>
                <w:rFonts w:ascii="Arial" w:eastAsia="Times New Roman" w:hAnsi="Arial" w:cs="Arial"/>
                <w:kern w:val="0"/>
                <w:sz w:val="20"/>
                <w:szCs w:val="20"/>
                <w:lang w:eastAsia="pt-BR" w:bidi="ar-SA"/>
              </w:rPr>
            </w:pP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14:paraId="728C142A"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709" w:type="dxa"/>
            <w:tcBorders>
              <w:top w:val="nil"/>
              <w:left w:val="single" w:sz="2" w:space="0" w:color="000000"/>
              <w:bottom w:val="single" w:sz="2" w:space="0" w:color="000000"/>
              <w:right w:val="nil"/>
            </w:tcBorders>
            <w:tcMar>
              <w:top w:w="55" w:type="dxa"/>
              <w:left w:w="55" w:type="dxa"/>
              <w:bottom w:w="55" w:type="dxa"/>
              <w:right w:w="55" w:type="dxa"/>
            </w:tcMar>
          </w:tcPr>
          <w:p w14:paraId="02EE90E3"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14:paraId="1539113C" w14:textId="77777777" w:rsidR="000D313E" w:rsidRPr="00157EF7" w:rsidRDefault="000D313E" w:rsidP="009379A8">
            <w:pPr>
              <w:widowControl/>
              <w:suppressLineNumbers/>
              <w:suppressAutoHyphens w:val="0"/>
              <w:autoSpaceDE w:val="0"/>
              <w:autoSpaceDN w:val="0"/>
              <w:adjustRightInd w:val="0"/>
              <w:jc w:val="right"/>
              <w:rPr>
                <w:rFonts w:ascii="Arial" w:eastAsia="Times New Roman" w:hAnsi="Arial" w:cs="Arial"/>
                <w:kern w:val="0"/>
                <w:sz w:val="20"/>
                <w:szCs w:val="20"/>
                <w:lang w:eastAsia="pt-BR" w:bidi="ar-SA"/>
              </w:rPr>
            </w:pPr>
          </w:p>
        </w:tc>
        <w:tc>
          <w:tcPr>
            <w:tcW w:w="141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956EA30" w14:textId="77777777" w:rsidR="000D313E" w:rsidRPr="00157EF7" w:rsidRDefault="000D313E" w:rsidP="009379A8">
            <w:pPr>
              <w:widowControl/>
              <w:suppressLineNumbers/>
              <w:suppressAutoHyphens w:val="0"/>
              <w:autoSpaceDE w:val="0"/>
              <w:autoSpaceDN w:val="0"/>
              <w:adjustRightInd w:val="0"/>
              <w:jc w:val="right"/>
              <w:rPr>
                <w:rFonts w:ascii="Arial" w:eastAsia="Times New Roman" w:hAnsi="Arial" w:cs="Arial"/>
                <w:kern w:val="0"/>
                <w:sz w:val="20"/>
                <w:szCs w:val="20"/>
                <w:lang w:eastAsia="pt-BR" w:bidi="ar-SA"/>
              </w:rPr>
            </w:pPr>
          </w:p>
        </w:tc>
      </w:tr>
    </w:tbl>
    <w:p w14:paraId="428AFCBF" w14:textId="77777777" w:rsidR="00F024FC" w:rsidRPr="00157EF7" w:rsidRDefault="00F024FC" w:rsidP="00F024FC">
      <w:pPr>
        <w:pStyle w:val="Corpodetexto"/>
        <w:rPr>
          <w:rFonts w:ascii="Arial" w:hAnsi="Arial" w:cs="Arial"/>
          <w:sz w:val="20"/>
          <w:szCs w:val="20"/>
          <w:lang w:val="pt-BR"/>
        </w:rPr>
      </w:pPr>
      <w:r w:rsidRPr="00157EF7">
        <w:rPr>
          <w:rFonts w:ascii="Arial" w:hAnsi="Arial" w:cs="Arial"/>
          <w:sz w:val="20"/>
          <w:szCs w:val="20"/>
          <w:highlight w:val="white"/>
          <w:lang w:val="nl-NL"/>
        </w:rPr>
        <w:t>1.2 A</w:t>
      </w:r>
      <w:r w:rsidRPr="00157EF7">
        <w:rPr>
          <w:rFonts w:ascii="Arial" w:hAnsi="Arial" w:cs="Arial"/>
          <w:sz w:val="20"/>
          <w:szCs w:val="20"/>
          <w:highlight w:val="white"/>
        </w:rPr>
        <w:t xml:space="preserve"> </w:t>
      </w:r>
      <w:r w:rsidRPr="00157EF7">
        <w:rPr>
          <w:rFonts w:ascii="Arial" w:hAnsi="Arial" w:cs="Arial"/>
          <w:sz w:val="20"/>
          <w:szCs w:val="20"/>
          <w:highlight w:val="white"/>
          <w:lang w:val="nl-NL"/>
        </w:rPr>
        <w:t xml:space="preserve">Forma de Fornecimento do objeto deste Contrato é </w:t>
      </w:r>
      <w:r w:rsidR="005453C4" w:rsidRPr="00157EF7">
        <w:rPr>
          <w:rFonts w:ascii="Arial" w:hAnsi="Arial" w:cs="Arial"/>
          <w:sz w:val="20"/>
          <w:szCs w:val="20"/>
          <w:lang w:val="nl-NL"/>
        </w:rPr>
        <w:t>parcial</w:t>
      </w:r>
      <w:r w:rsidRPr="00157EF7">
        <w:rPr>
          <w:rFonts w:ascii="Arial" w:hAnsi="Arial" w:cs="Arial"/>
          <w:sz w:val="20"/>
          <w:szCs w:val="20"/>
          <w:lang w:val="nl-NL"/>
        </w:rPr>
        <w:t>.</w:t>
      </w:r>
      <w:r w:rsidRPr="00157EF7">
        <w:rPr>
          <w:rFonts w:ascii="Arial" w:hAnsi="Arial" w:cs="Arial"/>
          <w:sz w:val="20"/>
          <w:szCs w:val="20"/>
        </w:rPr>
        <w:t> </w:t>
      </w:r>
    </w:p>
    <w:p w14:paraId="690F0FA3" w14:textId="77777777" w:rsidR="00F024FC" w:rsidRPr="00157EF7" w:rsidRDefault="00F024FC" w:rsidP="00BC0BBD">
      <w:pPr>
        <w:pStyle w:val="Corpodetexto"/>
        <w:tabs>
          <w:tab w:val="left" w:pos="9781"/>
          <w:tab w:val="left" w:pos="10064"/>
        </w:tabs>
        <w:jc w:val="both"/>
        <w:rPr>
          <w:rFonts w:ascii="Arial" w:hAnsi="Arial" w:cs="Arial"/>
          <w:sz w:val="20"/>
          <w:szCs w:val="20"/>
        </w:rPr>
      </w:pPr>
      <w:r w:rsidRPr="00157EF7">
        <w:rPr>
          <w:rFonts w:ascii="Arial" w:hAnsi="Arial" w:cs="Arial"/>
          <w:sz w:val="20"/>
          <w:szCs w:val="20"/>
          <w:u w:val="single"/>
          <w:lang w:val="nl-NL"/>
        </w:rPr>
        <w:t>Parágrafo Único</w:t>
      </w:r>
      <w:r w:rsidRPr="00157EF7">
        <w:rPr>
          <w:rFonts w:ascii="Arial" w:hAnsi="Arial" w:cs="Arial"/>
          <w:sz w:val="20"/>
          <w:szCs w:val="20"/>
          <w:lang w:val="nl-NL"/>
        </w:rPr>
        <w:t xml:space="preserve">: O presente Contrato, assim como a licitação da qual decorreu, não obriga o Município a aquisição de todos os objetos nas quantidades acima indicadas, sendo solicitados de acordo com as necessidades da Administração. </w:t>
      </w:r>
      <w:r w:rsidRPr="00157EF7">
        <w:rPr>
          <w:rFonts w:ascii="Arial" w:hAnsi="Arial" w:cs="Arial"/>
          <w:sz w:val="20"/>
          <w:szCs w:val="20"/>
        </w:rPr>
        <w:t> </w:t>
      </w:r>
    </w:p>
    <w:p w14:paraId="01D7E1C5"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2 DOCUMENTOS INTEGRANTES</w:t>
      </w:r>
    </w:p>
    <w:p w14:paraId="51FCF83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2.1 Para todos os efeitos legais, para melhor caracterização do fornecimento, bem como para definir procedimentos e normas decorrentes das obrigações ora contraídas, integram este Contrato, como se nele estivessem transcritos, os seguintes documentos:</w:t>
      </w:r>
    </w:p>
    <w:p w14:paraId="70CB31EB" w14:textId="34C70A50" w:rsidR="00F024FC" w:rsidRPr="00157EF7" w:rsidRDefault="00F024FC" w:rsidP="00F024FC">
      <w:pPr>
        <w:pStyle w:val="Corpodetexto"/>
        <w:ind w:firstLine="283"/>
        <w:jc w:val="both"/>
        <w:rPr>
          <w:rFonts w:ascii="Arial" w:hAnsi="Arial" w:cs="Arial"/>
          <w:sz w:val="20"/>
          <w:szCs w:val="20"/>
        </w:rPr>
      </w:pPr>
      <w:r w:rsidRPr="00157EF7">
        <w:rPr>
          <w:rFonts w:ascii="Arial" w:hAnsi="Arial" w:cs="Arial"/>
          <w:sz w:val="20"/>
          <w:szCs w:val="20"/>
          <w:lang w:val="nl-NL"/>
        </w:rPr>
        <w:t xml:space="preserve">a) Edital de </w:t>
      </w:r>
      <w:r w:rsidR="0056212A" w:rsidRPr="00157EF7">
        <w:rPr>
          <w:rFonts w:ascii="Arial" w:hAnsi="Arial" w:cs="Arial"/>
          <w:b/>
          <w:bCs/>
          <w:color w:val="000000"/>
          <w:sz w:val="20"/>
          <w:szCs w:val="20"/>
          <w:lang w:val="nl-NL"/>
        </w:rPr>
        <w:t xml:space="preserve">Pregão Presencial </w:t>
      </w:r>
      <w:r w:rsidR="0056212A">
        <w:rPr>
          <w:rFonts w:ascii="Arial" w:hAnsi="Arial" w:cs="Arial"/>
          <w:b/>
          <w:bCs/>
          <w:color w:val="000000"/>
          <w:sz w:val="20"/>
          <w:szCs w:val="20"/>
          <w:lang w:val="nl-NL"/>
        </w:rPr>
        <w:t>n</w:t>
      </w:r>
      <w:r w:rsidR="006E10EB" w:rsidRPr="00157EF7">
        <w:rPr>
          <w:rFonts w:ascii="Arial" w:hAnsi="Arial" w:cs="Arial"/>
          <w:b/>
          <w:bCs/>
          <w:color w:val="000000"/>
          <w:sz w:val="20"/>
          <w:szCs w:val="20"/>
          <w:lang w:val="nl-NL"/>
        </w:rPr>
        <w:t xml:space="preserve">º </w:t>
      </w:r>
      <w:r w:rsidR="00ED3B73">
        <w:rPr>
          <w:rFonts w:ascii="Arial" w:hAnsi="Arial" w:cs="Arial"/>
          <w:b/>
          <w:bCs/>
          <w:color w:val="000000"/>
          <w:sz w:val="20"/>
          <w:szCs w:val="20"/>
          <w:lang w:val="nl-NL"/>
        </w:rPr>
        <w:t>0</w:t>
      </w:r>
      <w:r w:rsidR="0023083D">
        <w:rPr>
          <w:rFonts w:ascii="Arial" w:hAnsi="Arial" w:cs="Arial"/>
          <w:b/>
          <w:bCs/>
          <w:color w:val="000000"/>
          <w:sz w:val="20"/>
          <w:szCs w:val="20"/>
          <w:lang w:val="nl-NL"/>
        </w:rPr>
        <w:t>73</w:t>
      </w:r>
      <w:r w:rsidR="00902094">
        <w:rPr>
          <w:rFonts w:ascii="Arial" w:hAnsi="Arial" w:cs="Arial"/>
          <w:b/>
          <w:sz w:val="20"/>
          <w:szCs w:val="20"/>
          <w:lang w:val="pt-BR"/>
        </w:rPr>
        <w:t>/20</w:t>
      </w:r>
      <w:r w:rsidR="0023083D">
        <w:rPr>
          <w:rFonts w:ascii="Arial" w:hAnsi="Arial" w:cs="Arial"/>
          <w:b/>
          <w:sz w:val="20"/>
          <w:szCs w:val="20"/>
          <w:lang w:val="pt-BR"/>
        </w:rPr>
        <w:t>23</w:t>
      </w:r>
      <w:r w:rsidR="00974847">
        <w:rPr>
          <w:rFonts w:ascii="Arial" w:hAnsi="Arial" w:cs="Arial"/>
          <w:b/>
          <w:sz w:val="20"/>
          <w:szCs w:val="20"/>
          <w:lang w:val="pt-BR"/>
        </w:rPr>
        <w:t xml:space="preserve"> – </w:t>
      </w:r>
      <w:r w:rsidR="008630E0">
        <w:rPr>
          <w:rFonts w:ascii="Arial" w:hAnsi="Arial" w:cs="Arial"/>
          <w:b/>
          <w:bCs/>
          <w:sz w:val="20"/>
          <w:szCs w:val="20"/>
        </w:rPr>
        <w:t>MUL</w:t>
      </w:r>
      <w:r w:rsidR="008630E0" w:rsidRPr="00157EF7">
        <w:rPr>
          <w:rFonts w:ascii="Arial" w:hAnsi="Arial" w:cs="Arial"/>
          <w:sz w:val="20"/>
          <w:szCs w:val="20"/>
          <w:lang w:val="nl-NL"/>
        </w:rPr>
        <w:t xml:space="preserve"> </w:t>
      </w:r>
      <w:r w:rsidRPr="00157EF7">
        <w:rPr>
          <w:rFonts w:ascii="Arial" w:hAnsi="Arial" w:cs="Arial"/>
          <w:sz w:val="20"/>
          <w:szCs w:val="20"/>
          <w:lang w:val="nl-NL"/>
        </w:rPr>
        <w:t>e seus Anexos;</w:t>
      </w:r>
    </w:p>
    <w:p w14:paraId="3E46F058" w14:textId="77777777" w:rsidR="00F024FC" w:rsidRPr="00157EF7" w:rsidRDefault="00F024FC" w:rsidP="00F024FC">
      <w:pPr>
        <w:pStyle w:val="Corpodetexto"/>
        <w:ind w:left="283"/>
        <w:jc w:val="both"/>
        <w:rPr>
          <w:rFonts w:ascii="Arial" w:hAnsi="Arial" w:cs="Arial"/>
          <w:sz w:val="20"/>
          <w:szCs w:val="20"/>
        </w:rPr>
      </w:pPr>
      <w:r w:rsidRPr="00157EF7">
        <w:rPr>
          <w:rFonts w:ascii="Arial" w:hAnsi="Arial" w:cs="Arial"/>
          <w:sz w:val="20"/>
          <w:szCs w:val="20"/>
          <w:lang w:val="nl-NL"/>
        </w:rPr>
        <w:t>b) Proposta de Preços da CONTRATADA.</w:t>
      </w:r>
    </w:p>
    <w:p w14:paraId="427F301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2.2 Os documentos referidos no item 2.1, são considerados suficientes para, em complemento à este Contrato, definir a sua extensão e, desta forma, reger a execução do objeto contratado.</w:t>
      </w:r>
    </w:p>
    <w:p w14:paraId="2463DCAF"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3 DOS PRAZOS DO CONTRATO</w:t>
      </w:r>
    </w:p>
    <w:p w14:paraId="2615FD9E" w14:textId="6A664E3B" w:rsidR="008C0BF4" w:rsidRDefault="00F024FC" w:rsidP="000377D2">
      <w:pPr>
        <w:pStyle w:val="Corpodetexto"/>
        <w:jc w:val="both"/>
        <w:rPr>
          <w:rFonts w:ascii="Arial" w:hAnsi="Arial" w:cs="Arial"/>
          <w:sz w:val="20"/>
          <w:szCs w:val="20"/>
          <w:lang w:val="nl-NL"/>
        </w:rPr>
      </w:pPr>
      <w:r w:rsidRPr="00157EF7">
        <w:rPr>
          <w:rFonts w:ascii="Arial" w:hAnsi="Arial" w:cs="Arial"/>
          <w:color w:val="000000"/>
          <w:sz w:val="20"/>
          <w:szCs w:val="20"/>
          <w:highlight w:val="yellow"/>
          <w:lang w:val="nl-NL"/>
        </w:rPr>
        <w:t xml:space="preserve">3.1 </w:t>
      </w:r>
      <w:r w:rsidR="008C0BF4" w:rsidRPr="00157EF7">
        <w:rPr>
          <w:rFonts w:ascii="Arial" w:hAnsi="Arial" w:cs="Arial"/>
          <w:sz w:val="20"/>
          <w:szCs w:val="20"/>
          <w:highlight w:val="yellow"/>
          <w:lang w:val="nl-NL"/>
        </w:rPr>
        <w:t>A</w:t>
      </w:r>
      <w:r w:rsidR="008C0BF4" w:rsidRPr="00157EF7">
        <w:rPr>
          <w:rFonts w:ascii="Arial" w:hAnsi="Arial" w:cs="Arial"/>
          <w:sz w:val="20"/>
          <w:szCs w:val="20"/>
          <w:highlight w:val="yellow"/>
        </w:rPr>
        <w:t xml:space="preserve"> </w:t>
      </w:r>
      <w:r w:rsidR="008C0BF4" w:rsidRPr="00157EF7">
        <w:rPr>
          <w:rFonts w:ascii="Arial" w:hAnsi="Arial" w:cs="Arial"/>
          <w:sz w:val="20"/>
          <w:szCs w:val="20"/>
          <w:highlight w:val="yellow"/>
          <w:lang w:val="nl-NL"/>
        </w:rPr>
        <w:t xml:space="preserve">CONTRATADA deverá entregar os itens, objeto deste Contrato, </w:t>
      </w:r>
      <w:r w:rsidR="00E941B3" w:rsidRPr="006C4340">
        <w:rPr>
          <w:rFonts w:ascii="Arial" w:hAnsi="Arial" w:cs="Arial"/>
          <w:b/>
          <w:sz w:val="20"/>
          <w:szCs w:val="20"/>
          <w:highlight w:val="yellow"/>
        </w:rPr>
        <w:t xml:space="preserve">no </w:t>
      </w:r>
      <w:r w:rsidR="00E941B3" w:rsidRPr="006C4340">
        <w:rPr>
          <w:rFonts w:ascii="Arial" w:hAnsi="Arial" w:cs="Arial"/>
          <w:b/>
          <w:sz w:val="20"/>
          <w:szCs w:val="20"/>
          <w:highlight w:val="yellow"/>
          <w:u w:val="single"/>
        </w:rPr>
        <w:t xml:space="preserve">prazo </w:t>
      </w:r>
      <w:r w:rsidR="00E941B3" w:rsidRPr="006C4340">
        <w:rPr>
          <w:rFonts w:ascii="Arial" w:hAnsi="Arial" w:cs="Arial"/>
          <w:b/>
          <w:sz w:val="20"/>
          <w:szCs w:val="20"/>
          <w:highlight w:val="yellow"/>
        </w:rPr>
        <w:t>de</w:t>
      </w:r>
      <w:r w:rsidR="00E941B3" w:rsidRPr="00BE4239">
        <w:rPr>
          <w:rFonts w:ascii="Arial" w:hAnsi="Arial" w:cs="Arial"/>
          <w:sz w:val="20"/>
          <w:szCs w:val="20"/>
          <w:highlight w:val="yellow"/>
        </w:rPr>
        <w:t xml:space="preserve"> </w:t>
      </w:r>
      <w:r w:rsidR="0002242D">
        <w:rPr>
          <w:rFonts w:ascii="Arial" w:hAnsi="Arial" w:cs="Arial"/>
          <w:b/>
          <w:sz w:val="20"/>
          <w:szCs w:val="20"/>
          <w:highlight w:val="yellow"/>
          <w:lang w:val="pt-BR"/>
        </w:rPr>
        <w:t>20</w:t>
      </w:r>
      <w:r w:rsidR="00E941B3" w:rsidRPr="00637D6F">
        <w:rPr>
          <w:rFonts w:ascii="Arial" w:hAnsi="Arial" w:cs="Arial"/>
          <w:b/>
          <w:sz w:val="20"/>
          <w:szCs w:val="20"/>
          <w:highlight w:val="yellow"/>
          <w:lang w:val="pt-BR"/>
        </w:rPr>
        <w:t xml:space="preserve"> (</w:t>
      </w:r>
      <w:r w:rsidR="0002242D">
        <w:rPr>
          <w:rFonts w:ascii="Arial" w:hAnsi="Arial" w:cs="Arial"/>
          <w:b/>
          <w:sz w:val="20"/>
          <w:szCs w:val="20"/>
          <w:highlight w:val="yellow"/>
          <w:lang w:val="pt-BR"/>
        </w:rPr>
        <w:t>vinte</w:t>
      </w:r>
      <w:r w:rsidR="00E941B3" w:rsidRPr="00637D6F">
        <w:rPr>
          <w:rFonts w:ascii="Arial" w:hAnsi="Arial" w:cs="Arial"/>
          <w:b/>
          <w:sz w:val="20"/>
          <w:szCs w:val="20"/>
          <w:highlight w:val="yellow"/>
          <w:lang w:val="pt-BR"/>
        </w:rPr>
        <w:t xml:space="preserve">) </w:t>
      </w:r>
      <w:r w:rsidR="0002242D">
        <w:rPr>
          <w:rFonts w:ascii="Arial" w:hAnsi="Arial" w:cs="Arial"/>
          <w:b/>
          <w:sz w:val="20"/>
          <w:szCs w:val="20"/>
          <w:highlight w:val="yellow"/>
          <w:lang w:val="pt-BR"/>
        </w:rPr>
        <w:t>dias</w:t>
      </w:r>
      <w:r w:rsidR="00E941B3" w:rsidRPr="00157EF7">
        <w:rPr>
          <w:rFonts w:ascii="Arial" w:hAnsi="Arial" w:cs="Arial"/>
          <w:sz w:val="20"/>
          <w:szCs w:val="20"/>
          <w:highlight w:val="yellow"/>
          <w:lang w:val="nl-NL"/>
        </w:rPr>
        <w:t xml:space="preserve"> </w:t>
      </w:r>
      <w:r w:rsidR="008C0BF4" w:rsidRPr="00157EF7">
        <w:rPr>
          <w:rFonts w:ascii="Arial" w:hAnsi="Arial" w:cs="Arial"/>
          <w:sz w:val="20"/>
          <w:szCs w:val="20"/>
          <w:highlight w:val="yellow"/>
          <w:lang w:val="nl-NL"/>
        </w:rPr>
        <w:t>após o recebimento da autorização de compras – AC – ou ordem de serviço – OS –  encaminhada pelo requisitante.</w:t>
      </w:r>
    </w:p>
    <w:p w14:paraId="34AF5A49" w14:textId="77777777" w:rsidR="00F024FC" w:rsidRPr="00157EF7" w:rsidRDefault="00F024FC" w:rsidP="00F024FC">
      <w:pPr>
        <w:pStyle w:val="Corpodetexto"/>
        <w:jc w:val="both"/>
        <w:rPr>
          <w:rFonts w:ascii="Arial" w:hAnsi="Arial" w:cs="Arial"/>
          <w:sz w:val="20"/>
          <w:szCs w:val="20"/>
        </w:rPr>
      </w:pPr>
      <w:r w:rsidRPr="00157EF7">
        <w:rPr>
          <w:rFonts w:ascii="Arial" w:hAnsi="Arial" w:cs="Arial"/>
          <w:color w:val="000000"/>
          <w:sz w:val="20"/>
          <w:szCs w:val="20"/>
          <w:lang w:val="nl-NL"/>
        </w:rPr>
        <w:lastRenderedPageBreak/>
        <w:t xml:space="preserve">3.2 O prazo de vigência do contrato será de </w:t>
      </w:r>
      <w:r w:rsidR="00A73D99" w:rsidRPr="00157EF7">
        <w:rPr>
          <w:rFonts w:ascii="Arial" w:hAnsi="Arial" w:cs="Arial"/>
          <w:b/>
          <w:bCs/>
          <w:color w:val="000000"/>
          <w:sz w:val="20"/>
          <w:szCs w:val="20"/>
          <w:lang w:val="nl-NL"/>
        </w:rPr>
        <w:t>12</w:t>
      </w:r>
      <w:r w:rsidRPr="00157EF7">
        <w:rPr>
          <w:rFonts w:ascii="Arial" w:hAnsi="Arial" w:cs="Arial"/>
          <w:b/>
          <w:bCs/>
          <w:color w:val="000000"/>
          <w:sz w:val="20"/>
          <w:szCs w:val="20"/>
          <w:lang w:val="nl-NL"/>
        </w:rPr>
        <w:t xml:space="preserve"> (</w:t>
      </w:r>
      <w:r w:rsidR="00A73D99" w:rsidRPr="00157EF7">
        <w:rPr>
          <w:rFonts w:ascii="Arial" w:hAnsi="Arial" w:cs="Arial"/>
          <w:b/>
          <w:bCs/>
          <w:color w:val="000000"/>
          <w:sz w:val="20"/>
          <w:szCs w:val="20"/>
          <w:lang w:val="nl-NL"/>
        </w:rPr>
        <w:t>doze</w:t>
      </w:r>
      <w:r w:rsidRPr="00157EF7">
        <w:rPr>
          <w:rFonts w:ascii="Arial" w:hAnsi="Arial" w:cs="Arial"/>
          <w:b/>
          <w:bCs/>
          <w:color w:val="000000"/>
          <w:sz w:val="20"/>
          <w:szCs w:val="20"/>
          <w:lang w:val="nl-NL"/>
        </w:rPr>
        <w:t>)</w:t>
      </w:r>
      <w:r w:rsidRPr="00157EF7">
        <w:rPr>
          <w:rFonts w:ascii="Arial" w:hAnsi="Arial" w:cs="Arial"/>
          <w:color w:val="000000"/>
          <w:sz w:val="20"/>
          <w:szCs w:val="20"/>
          <w:lang w:val="nl-NL"/>
        </w:rPr>
        <w:t xml:space="preserve"> meses, a partir da data de assinatura do mesmo</w:t>
      </w:r>
      <w:r w:rsidRPr="00157EF7">
        <w:rPr>
          <w:rFonts w:ascii="Arial" w:hAnsi="Arial" w:cs="Arial"/>
          <w:sz w:val="20"/>
          <w:szCs w:val="20"/>
          <w:lang w:val="nl-NL"/>
        </w:rPr>
        <w:t>, podendo ser prorrogado de acordo com a Lei n° 8.666/93.</w:t>
      </w:r>
      <w:r w:rsidRPr="00157EF7">
        <w:rPr>
          <w:rFonts w:ascii="Arial" w:hAnsi="Arial" w:cs="Arial"/>
          <w:sz w:val="20"/>
          <w:szCs w:val="20"/>
        </w:rPr>
        <w:t> </w:t>
      </w:r>
    </w:p>
    <w:p w14:paraId="46276BB9"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4 PREÇO</w:t>
      </w:r>
    </w:p>
    <w:p w14:paraId="715C83C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4.1 O preço para o fornecimento do objeto deste Contrato, é o apresentado na proposta da CONTRATADA, devidamente aprovado pelo CONTRATANTE, tendo os seus valores unitários especificados no item 1.1 (um ponto um) do presente Contrato.</w:t>
      </w:r>
    </w:p>
    <w:p w14:paraId="0539496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4.2 O preço retro-referido é final, não se admitindo qualquer acréscimo, estando incluídos no mesmo todas as despesas e custos, diretos e indiretos, como também os lucros da CONTRATADA.</w:t>
      </w:r>
    </w:p>
    <w:p w14:paraId="01C0FC76"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4.3 Os valores poderão ser reajustados a cada 12 (doze) meses, pelo IGP-DI, ou por outro que venha a substituí-lo.</w:t>
      </w:r>
    </w:p>
    <w:p w14:paraId="63A1F5C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14:paraId="575E0AD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4.5 Recursos para pagamento - dotações orçamentárias:</w:t>
      </w:r>
    </w:p>
    <w:tbl>
      <w:tblPr>
        <w:tblW w:w="0" w:type="auto"/>
        <w:tblInd w:w="55" w:type="dxa"/>
        <w:tblLayout w:type="fixed"/>
        <w:tblCellMar>
          <w:left w:w="0" w:type="dxa"/>
          <w:right w:w="0" w:type="dxa"/>
        </w:tblCellMar>
        <w:tblLook w:val="0000" w:firstRow="0" w:lastRow="0" w:firstColumn="0" w:lastColumn="0" w:noHBand="0" w:noVBand="0"/>
      </w:tblPr>
      <w:tblGrid>
        <w:gridCol w:w="703"/>
        <w:gridCol w:w="705"/>
        <w:gridCol w:w="975"/>
        <w:gridCol w:w="1149"/>
        <w:gridCol w:w="1146"/>
        <w:gridCol w:w="1559"/>
        <w:gridCol w:w="993"/>
        <w:gridCol w:w="2835"/>
      </w:tblGrid>
      <w:tr w:rsidR="00C76866" w:rsidRPr="00157EF7" w14:paraId="185B6841" w14:textId="77777777" w:rsidTr="00C76866">
        <w:tc>
          <w:tcPr>
            <w:tcW w:w="7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DD2B225"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Cód.</w:t>
            </w:r>
          </w:p>
        </w:tc>
        <w:tc>
          <w:tcPr>
            <w:tcW w:w="7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7091FB1"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Órgão</w:t>
            </w:r>
          </w:p>
        </w:tc>
        <w:tc>
          <w:tcPr>
            <w:tcW w:w="97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4119282"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Unidade</w:t>
            </w:r>
          </w:p>
        </w:tc>
        <w:tc>
          <w:tcPr>
            <w:tcW w:w="11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12E4A76"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Funcional</w:t>
            </w:r>
          </w:p>
        </w:tc>
        <w:tc>
          <w:tcPr>
            <w:tcW w:w="114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7EB6469" w14:textId="77777777" w:rsidR="00C76866" w:rsidRPr="00157EF7" w:rsidRDefault="00B11CBD"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roofErr w:type="spellStart"/>
            <w:r w:rsidRPr="00157EF7">
              <w:rPr>
                <w:rFonts w:ascii="Arial" w:eastAsia="Times New Roman" w:hAnsi="Arial" w:cs="Arial"/>
                <w:kern w:val="0"/>
                <w:sz w:val="20"/>
                <w:szCs w:val="20"/>
                <w:lang w:eastAsia="pt-BR" w:bidi="ar-SA"/>
              </w:rPr>
              <w:t>Proj</w:t>
            </w:r>
            <w:proofErr w:type="spellEnd"/>
            <w:r w:rsidRPr="00157EF7">
              <w:rPr>
                <w:rFonts w:ascii="Arial" w:eastAsia="Times New Roman" w:hAnsi="Arial" w:cs="Arial"/>
                <w:kern w:val="0"/>
                <w:sz w:val="20"/>
                <w:szCs w:val="20"/>
                <w:lang w:eastAsia="pt-BR" w:bidi="ar-SA"/>
              </w:rPr>
              <w:t>. /</w:t>
            </w:r>
            <w:r w:rsidR="00C76866" w:rsidRPr="00157EF7">
              <w:rPr>
                <w:rFonts w:ascii="Arial" w:eastAsia="Times New Roman" w:hAnsi="Arial" w:cs="Arial"/>
                <w:kern w:val="0"/>
                <w:sz w:val="20"/>
                <w:szCs w:val="20"/>
                <w:lang w:eastAsia="pt-BR" w:bidi="ar-SA"/>
              </w:rPr>
              <w:t>Ativ.</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C77FE4B"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Categoria</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2633752"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Recurso</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34E27D7"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 xml:space="preserve">Descrição do </w:t>
            </w:r>
            <w:proofErr w:type="spellStart"/>
            <w:r w:rsidR="00364776" w:rsidRPr="00157EF7">
              <w:rPr>
                <w:rFonts w:ascii="Arial" w:eastAsia="Times New Roman" w:hAnsi="Arial" w:cs="Arial"/>
                <w:kern w:val="0"/>
                <w:sz w:val="20"/>
                <w:szCs w:val="20"/>
                <w:lang w:eastAsia="pt-BR" w:bidi="ar-SA"/>
              </w:rPr>
              <w:t>Proj</w:t>
            </w:r>
            <w:proofErr w:type="spellEnd"/>
            <w:r w:rsidR="00364776" w:rsidRPr="00157EF7">
              <w:rPr>
                <w:rFonts w:ascii="Arial" w:eastAsia="Times New Roman" w:hAnsi="Arial" w:cs="Arial"/>
                <w:kern w:val="0"/>
                <w:sz w:val="20"/>
                <w:szCs w:val="20"/>
                <w:lang w:eastAsia="pt-BR" w:bidi="ar-SA"/>
              </w:rPr>
              <w:t>. /</w:t>
            </w:r>
            <w:r w:rsidRPr="00157EF7">
              <w:rPr>
                <w:rFonts w:ascii="Arial" w:eastAsia="Times New Roman" w:hAnsi="Arial" w:cs="Arial"/>
                <w:kern w:val="0"/>
                <w:sz w:val="20"/>
                <w:szCs w:val="20"/>
                <w:lang w:eastAsia="pt-BR" w:bidi="ar-SA"/>
              </w:rPr>
              <w:t>Ativ.</w:t>
            </w:r>
          </w:p>
        </w:tc>
      </w:tr>
      <w:tr w:rsidR="00C76866" w:rsidRPr="00157EF7" w14:paraId="52603ABC" w14:textId="77777777" w:rsidTr="00C76866">
        <w:tc>
          <w:tcPr>
            <w:tcW w:w="703" w:type="dxa"/>
            <w:tcBorders>
              <w:top w:val="nil"/>
              <w:left w:val="single" w:sz="2" w:space="0" w:color="000000"/>
              <w:bottom w:val="single" w:sz="2" w:space="0" w:color="000000"/>
              <w:right w:val="nil"/>
            </w:tcBorders>
            <w:tcMar>
              <w:top w:w="55" w:type="dxa"/>
              <w:left w:w="55" w:type="dxa"/>
              <w:bottom w:w="55" w:type="dxa"/>
              <w:right w:w="55" w:type="dxa"/>
            </w:tcMar>
          </w:tcPr>
          <w:p w14:paraId="05BB56EA"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tcPr>
          <w:p w14:paraId="7F02058D"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975" w:type="dxa"/>
            <w:tcBorders>
              <w:top w:val="nil"/>
              <w:left w:val="single" w:sz="2" w:space="0" w:color="000000"/>
              <w:bottom w:val="single" w:sz="2" w:space="0" w:color="000000"/>
              <w:right w:val="nil"/>
            </w:tcBorders>
            <w:tcMar>
              <w:top w:w="55" w:type="dxa"/>
              <w:left w:w="55" w:type="dxa"/>
              <w:bottom w:w="55" w:type="dxa"/>
              <w:right w:w="55" w:type="dxa"/>
            </w:tcMar>
          </w:tcPr>
          <w:p w14:paraId="0B9BFB6B"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149" w:type="dxa"/>
            <w:tcBorders>
              <w:top w:val="nil"/>
              <w:left w:val="single" w:sz="2" w:space="0" w:color="000000"/>
              <w:bottom w:val="single" w:sz="2" w:space="0" w:color="000000"/>
              <w:right w:val="nil"/>
            </w:tcBorders>
            <w:tcMar>
              <w:top w:w="55" w:type="dxa"/>
              <w:left w:w="55" w:type="dxa"/>
              <w:bottom w:w="55" w:type="dxa"/>
              <w:right w:w="55" w:type="dxa"/>
            </w:tcMar>
          </w:tcPr>
          <w:p w14:paraId="7A0901D2"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146" w:type="dxa"/>
            <w:tcBorders>
              <w:top w:val="nil"/>
              <w:left w:val="single" w:sz="2" w:space="0" w:color="000000"/>
              <w:bottom w:val="single" w:sz="2" w:space="0" w:color="000000"/>
              <w:right w:val="nil"/>
            </w:tcBorders>
            <w:tcMar>
              <w:top w:w="55" w:type="dxa"/>
              <w:left w:w="55" w:type="dxa"/>
              <w:bottom w:w="55" w:type="dxa"/>
              <w:right w:w="55" w:type="dxa"/>
            </w:tcMar>
          </w:tcPr>
          <w:p w14:paraId="4697E035"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14:paraId="4B81221A"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993" w:type="dxa"/>
            <w:tcBorders>
              <w:top w:val="nil"/>
              <w:left w:val="single" w:sz="2" w:space="0" w:color="000000"/>
              <w:bottom w:val="single" w:sz="2" w:space="0" w:color="000000"/>
              <w:right w:val="nil"/>
            </w:tcBorders>
            <w:tcMar>
              <w:top w:w="55" w:type="dxa"/>
              <w:left w:w="55" w:type="dxa"/>
              <w:bottom w:w="55" w:type="dxa"/>
              <w:right w:w="55" w:type="dxa"/>
            </w:tcMar>
          </w:tcPr>
          <w:p w14:paraId="340618E9"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8F677D6" w14:textId="77777777" w:rsidR="00C76866" w:rsidRPr="00157EF7" w:rsidRDefault="00C76866" w:rsidP="00C76866">
            <w:pPr>
              <w:widowControl/>
              <w:suppressLineNumbers/>
              <w:suppressAutoHyphens w:val="0"/>
              <w:autoSpaceDE w:val="0"/>
              <w:autoSpaceDN w:val="0"/>
              <w:adjustRightInd w:val="0"/>
              <w:jc w:val="both"/>
              <w:rPr>
                <w:rFonts w:ascii="Arial" w:eastAsia="Times New Roman" w:hAnsi="Arial" w:cs="Arial"/>
                <w:kern w:val="0"/>
                <w:sz w:val="20"/>
                <w:szCs w:val="20"/>
                <w:lang w:eastAsia="pt-BR" w:bidi="ar-SA"/>
              </w:rPr>
            </w:pPr>
          </w:p>
        </w:tc>
      </w:tr>
    </w:tbl>
    <w:p w14:paraId="50BA3103"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5 LOCAL DE ENTREGA E CONDIÇÕES DE RECEBIMENTO</w:t>
      </w:r>
    </w:p>
    <w:p w14:paraId="11F71D7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 xml:space="preserve">5.1 Os itens deverão ser entregues </w:t>
      </w:r>
      <w:r w:rsidRPr="00157EF7">
        <w:rPr>
          <w:rFonts w:ascii="Arial" w:hAnsi="Arial" w:cs="Arial"/>
          <w:sz w:val="20"/>
          <w:szCs w:val="20"/>
          <w:lang w:val="nl-NL"/>
        </w:rPr>
        <w:t>conforme a necessidade da municipalidade, que procederá a solicitação nas quantidades que lhe convier, através de autorizações de compras – AC – ou ordem de serviço – OS, que serão encaminhadas dentro do prazo de vigência da Ata de Registro de Preços</w:t>
      </w:r>
    </w:p>
    <w:p w14:paraId="5031AB0E" w14:textId="71D42491"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yellow"/>
          <w:lang w:val="nl-NL"/>
        </w:rPr>
        <w:t xml:space="preserve">5.2 Os objetos relacionados na autorização de empenho deverão ser entregues </w:t>
      </w:r>
      <w:r w:rsidR="00BE4239" w:rsidRPr="00157EF7">
        <w:rPr>
          <w:rFonts w:ascii="Arial" w:hAnsi="Arial" w:cs="Arial"/>
          <w:sz w:val="20"/>
          <w:szCs w:val="20"/>
          <w:highlight w:val="yellow"/>
          <w:lang w:val="nl-NL"/>
        </w:rPr>
        <w:t>em</w:t>
      </w:r>
      <w:r w:rsidR="00BE4239" w:rsidRPr="00157EF7">
        <w:rPr>
          <w:rFonts w:ascii="Arial" w:hAnsi="Arial" w:cs="Arial"/>
          <w:sz w:val="20"/>
          <w:szCs w:val="20"/>
          <w:highlight w:val="yellow"/>
        </w:rPr>
        <w:t xml:space="preserve"> </w:t>
      </w:r>
      <w:r w:rsidR="0002242D" w:rsidRPr="006C4340">
        <w:rPr>
          <w:rFonts w:ascii="Arial" w:hAnsi="Arial" w:cs="Arial"/>
          <w:b/>
          <w:sz w:val="20"/>
          <w:szCs w:val="20"/>
          <w:highlight w:val="yellow"/>
        </w:rPr>
        <w:t xml:space="preserve">no </w:t>
      </w:r>
      <w:r w:rsidR="0002242D" w:rsidRPr="006C4340">
        <w:rPr>
          <w:rFonts w:ascii="Arial" w:hAnsi="Arial" w:cs="Arial"/>
          <w:b/>
          <w:sz w:val="20"/>
          <w:szCs w:val="20"/>
          <w:highlight w:val="yellow"/>
          <w:u w:val="single"/>
        </w:rPr>
        <w:t xml:space="preserve">prazo </w:t>
      </w:r>
      <w:r w:rsidR="0002242D" w:rsidRPr="006C4340">
        <w:rPr>
          <w:rFonts w:ascii="Arial" w:hAnsi="Arial" w:cs="Arial"/>
          <w:b/>
          <w:sz w:val="20"/>
          <w:szCs w:val="20"/>
          <w:highlight w:val="yellow"/>
        </w:rPr>
        <w:t>de</w:t>
      </w:r>
      <w:r w:rsidR="0002242D" w:rsidRPr="00BE4239">
        <w:rPr>
          <w:rFonts w:ascii="Arial" w:hAnsi="Arial" w:cs="Arial"/>
          <w:sz w:val="20"/>
          <w:szCs w:val="20"/>
          <w:highlight w:val="yellow"/>
        </w:rPr>
        <w:t xml:space="preserve"> </w:t>
      </w:r>
      <w:r w:rsidR="0002242D">
        <w:rPr>
          <w:rFonts w:ascii="Arial" w:hAnsi="Arial" w:cs="Arial"/>
          <w:b/>
          <w:sz w:val="20"/>
          <w:szCs w:val="20"/>
          <w:highlight w:val="yellow"/>
          <w:lang w:val="pt-BR"/>
        </w:rPr>
        <w:t>20</w:t>
      </w:r>
      <w:r w:rsidR="0002242D" w:rsidRPr="00637D6F">
        <w:rPr>
          <w:rFonts w:ascii="Arial" w:hAnsi="Arial" w:cs="Arial"/>
          <w:b/>
          <w:sz w:val="20"/>
          <w:szCs w:val="20"/>
          <w:highlight w:val="yellow"/>
          <w:lang w:val="pt-BR"/>
        </w:rPr>
        <w:t xml:space="preserve"> (</w:t>
      </w:r>
      <w:r w:rsidR="0002242D">
        <w:rPr>
          <w:rFonts w:ascii="Arial" w:hAnsi="Arial" w:cs="Arial"/>
          <w:b/>
          <w:sz w:val="20"/>
          <w:szCs w:val="20"/>
          <w:highlight w:val="yellow"/>
          <w:lang w:val="pt-BR"/>
        </w:rPr>
        <w:t>vinte</w:t>
      </w:r>
      <w:r w:rsidR="0002242D" w:rsidRPr="00637D6F">
        <w:rPr>
          <w:rFonts w:ascii="Arial" w:hAnsi="Arial" w:cs="Arial"/>
          <w:b/>
          <w:sz w:val="20"/>
          <w:szCs w:val="20"/>
          <w:highlight w:val="yellow"/>
          <w:lang w:val="pt-BR"/>
        </w:rPr>
        <w:t xml:space="preserve">) </w:t>
      </w:r>
      <w:r w:rsidR="0002242D">
        <w:rPr>
          <w:rFonts w:ascii="Arial" w:hAnsi="Arial" w:cs="Arial"/>
          <w:b/>
          <w:sz w:val="20"/>
          <w:szCs w:val="20"/>
          <w:highlight w:val="yellow"/>
          <w:lang w:val="pt-BR"/>
        </w:rPr>
        <w:t>dias</w:t>
      </w:r>
      <w:r w:rsidR="0002242D" w:rsidRPr="00157EF7">
        <w:rPr>
          <w:rFonts w:ascii="Arial" w:hAnsi="Arial" w:cs="Arial"/>
          <w:sz w:val="20"/>
          <w:szCs w:val="20"/>
          <w:highlight w:val="yellow"/>
          <w:lang w:val="nl-NL"/>
        </w:rPr>
        <w:t xml:space="preserve"> </w:t>
      </w:r>
      <w:r w:rsidRPr="00157EF7">
        <w:rPr>
          <w:rFonts w:ascii="Arial" w:hAnsi="Arial" w:cs="Arial"/>
          <w:sz w:val="20"/>
          <w:szCs w:val="20"/>
          <w:highlight w:val="yellow"/>
          <w:lang w:val="nl-NL"/>
        </w:rPr>
        <w:t>após a sua solicitação</w:t>
      </w:r>
      <w:r w:rsidRPr="00157EF7">
        <w:rPr>
          <w:rFonts w:ascii="Arial" w:hAnsi="Arial" w:cs="Arial"/>
          <w:b/>
          <w:sz w:val="20"/>
          <w:szCs w:val="20"/>
          <w:highlight w:val="yellow"/>
          <w:lang w:val="nl-NL"/>
        </w:rPr>
        <w:t xml:space="preserve">, </w:t>
      </w:r>
      <w:r w:rsidRPr="00157EF7">
        <w:rPr>
          <w:rFonts w:ascii="Arial" w:hAnsi="Arial" w:cs="Arial"/>
          <w:sz w:val="20"/>
          <w:szCs w:val="20"/>
          <w:highlight w:val="yellow"/>
          <w:lang w:val="nl-NL"/>
        </w:rPr>
        <w:t>em horário de expediente, nas condições estipuladas no presente Edital e seus Anexos.</w:t>
      </w:r>
    </w:p>
    <w:p w14:paraId="1C7C0F9B"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 xml:space="preserve">5.2.1 A critério da Administração poderão ser solicitadas entregas nos locais discriminados no </w:t>
      </w:r>
      <w:r w:rsidRPr="00157EF7">
        <w:rPr>
          <w:rFonts w:ascii="Arial" w:hAnsi="Arial" w:cs="Arial"/>
          <w:b/>
          <w:sz w:val="20"/>
          <w:szCs w:val="20"/>
          <w:lang w:val="nl-NL"/>
        </w:rPr>
        <w:t>ANEXO XI - LOCAIS DE ENTREGA.</w:t>
      </w:r>
    </w:p>
    <w:p w14:paraId="5E6F66C7"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5.2.2 Poderão ser solicitadas entregas em outros locais não estipulados no edital, sendo que o fornecedor obriga-se a entregar os itens no local indicado, desde que seja dentro do Município de Ilhota.</w:t>
      </w:r>
    </w:p>
    <w:p w14:paraId="72C6C65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5.3 No ato da entrega dos itens a proponente deverá apresentar Nota Fiscal/Fatura correspondente às quantias solicitadas, que será submetida à aprovação do órgão responsável pelo recebimento.</w:t>
      </w:r>
    </w:p>
    <w:p w14:paraId="4EB406F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5.4 Fica aqui estabelecido que os materiais objeto deste Pregão serão recebidos:</w:t>
      </w:r>
    </w:p>
    <w:p w14:paraId="6B7B37D2"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a) </w:t>
      </w:r>
      <w:r w:rsidRPr="00157EF7">
        <w:rPr>
          <w:rFonts w:ascii="Arial" w:hAnsi="Arial" w:cs="Arial"/>
          <w:b/>
          <w:sz w:val="20"/>
          <w:szCs w:val="20"/>
          <w:highlight w:val="white"/>
          <w:lang w:val="nl-NL"/>
        </w:rPr>
        <w:t>provisoriamente</w:t>
      </w:r>
      <w:r w:rsidRPr="00157EF7">
        <w:rPr>
          <w:rFonts w:ascii="Arial" w:hAnsi="Arial" w:cs="Arial"/>
          <w:sz w:val="20"/>
          <w:szCs w:val="20"/>
          <w:highlight w:val="white"/>
          <w:lang w:val="nl-NL"/>
        </w:rPr>
        <w:t>, para efeito de posterior verificação da conformidade do item com a especificação contida neste edital e seus anexos;</w:t>
      </w:r>
    </w:p>
    <w:p w14:paraId="71195F2F"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b) </w:t>
      </w:r>
      <w:r w:rsidRPr="00157EF7">
        <w:rPr>
          <w:rFonts w:ascii="Arial" w:hAnsi="Arial" w:cs="Arial"/>
          <w:b/>
          <w:sz w:val="20"/>
          <w:szCs w:val="20"/>
          <w:highlight w:val="white"/>
          <w:lang w:val="nl-NL"/>
        </w:rPr>
        <w:t>definitivamente</w:t>
      </w:r>
      <w:r w:rsidRPr="00157EF7">
        <w:rPr>
          <w:rFonts w:ascii="Arial" w:hAnsi="Arial" w:cs="Arial"/>
          <w:sz w:val="20"/>
          <w:szCs w:val="20"/>
          <w:highlight w:val="white"/>
          <w:lang w:val="nl-NL"/>
        </w:rPr>
        <w:t>, após a verificação da qualidade e quantidade do item e a consequente aceitação.</w:t>
      </w:r>
    </w:p>
    <w:p w14:paraId="75657D7D"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5.4.1 A </w:t>
      </w:r>
      <w:r w:rsidRPr="00157EF7">
        <w:rPr>
          <w:rFonts w:ascii="Arial" w:hAnsi="Arial" w:cs="Arial"/>
          <w:sz w:val="20"/>
          <w:szCs w:val="20"/>
          <w:lang w:val="nl-NL"/>
        </w:rPr>
        <w:t>Nota Fiscal/Fatura somente será encaminhada ao órgão responsável pelo pagamento após o recebimento definitivo do</w:t>
      </w:r>
      <w:r w:rsidRPr="00157EF7">
        <w:rPr>
          <w:rFonts w:ascii="Arial" w:hAnsi="Arial" w:cs="Arial"/>
          <w:sz w:val="20"/>
          <w:szCs w:val="20"/>
        </w:rPr>
        <w:t xml:space="preserve"> </w:t>
      </w:r>
      <w:r w:rsidRPr="00157EF7">
        <w:rPr>
          <w:rFonts w:ascii="Arial" w:hAnsi="Arial" w:cs="Arial"/>
          <w:sz w:val="20"/>
          <w:szCs w:val="20"/>
          <w:lang w:val="nl-NL"/>
        </w:rPr>
        <w:t>material, que se dará em até 05 (cinco) dias úteis após o recebimento provisório.</w:t>
      </w:r>
    </w:p>
    <w:p w14:paraId="518C288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5.5 Os materiais que forem recusados (tanto no recebimento provisório quanto no recebimento definitivo) deverão ser substituídos no </w:t>
      </w:r>
      <w:r w:rsidRPr="00157EF7">
        <w:rPr>
          <w:rFonts w:ascii="Arial" w:hAnsi="Arial" w:cs="Arial"/>
          <w:sz w:val="20"/>
          <w:szCs w:val="20"/>
          <w:highlight w:val="white"/>
          <w:lang w:val="nl-NL"/>
        </w:rPr>
        <w:t xml:space="preserve">prazo máximo de 03 (três) dias </w:t>
      </w:r>
      <w:r w:rsidRPr="00157EF7">
        <w:rPr>
          <w:rFonts w:ascii="Arial" w:hAnsi="Arial" w:cs="Arial"/>
          <w:b/>
          <w:sz w:val="20"/>
          <w:szCs w:val="20"/>
          <w:highlight w:val="white"/>
          <w:lang w:val="nl-NL"/>
        </w:rPr>
        <w:t>úteis</w:t>
      </w:r>
      <w:r w:rsidRPr="00157EF7">
        <w:rPr>
          <w:rFonts w:ascii="Arial" w:hAnsi="Arial" w:cs="Arial"/>
          <w:sz w:val="20"/>
          <w:szCs w:val="20"/>
          <w:highlight w:val="white"/>
          <w:lang w:val="nl-NL"/>
        </w:rPr>
        <w:t>, contados da data de notificação apresentada à fornecedora, sem qualquer ônus para o Município.</w:t>
      </w:r>
      <w:r w:rsidRPr="00157EF7">
        <w:rPr>
          <w:rFonts w:ascii="Arial" w:hAnsi="Arial" w:cs="Arial"/>
          <w:sz w:val="20"/>
          <w:szCs w:val="20"/>
          <w:lang w:val="nl-NL"/>
        </w:rPr>
        <w:t xml:space="preserve"> </w:t>
      </w:r>
    </w:p>
    <w:p w14:paraId="08FAE61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lastRenderedPageBreak/>
        <w:t xml:space="preserve">5.6 Se a substituição dos materiais cotados não for realizada no prazo estipulado, a fornecedora estará </w:t>
      </w:r>
      <w:r w:rsidRPr="00157EF7">
        <w:rPr>
          <w:rFonts w:ascii="Arial" w:hAnsi="Arial" w:cs="Arial"/>
          <w:sz w:val="20"/>
          <w:szCs w:val="20"/>
          <w:lang w:val="nl-NL"/>
        </w:rPr>
        <w:t>sujeita às sanções previstas neste Edital, na Ata de Registro de Preços, na Minuta do Contrato e na Lei.</w:t>
      </w:r>
    </w:p>
    <w:p w14:paraId="1C58975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5.7 </w:t>
      </w:r>
      <w:r w:rsidRPr="00157EF7">
        <w:rPr>
          <w:rFonts w:ascii="Arial" w:hAnsi="Arial" w:cs="Arial"/>
          <w:sz w:val="20"/>
          <w:szCs w:val="20"/>
          <w:highlight w:val="white"/>
          <w:lang w:val="nl-NL"/>
        </w:rPr>
        <w:t>Caso seja comprovado que os itens entregues não estão de acordo com as especificações do Edital, a fornecedora deverá ressarcir todos os custos com perícia à Administração, bem como os prejuízos e danos eventualmente causados à Administração.</w:t>
      </w:r>
      <w:r w:rsidRPr="00157EF7">
        <w:rPr>
          <w:rFonts w:ascii="Arial" w:hAnsi="Arial" w:cs="Arial"/>
          <w:sz w:val="20"/>
          <w:szCs w:val="20"/>
        </w:rPr>
        <w:t> </w:t>
      </w:r>
    </w:p>
    <w:p w14:paraId="0DB24F1B"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6 CONDIÇÕES E FORMA DE PAGAMENTO</w:t>
      </w:r>
    </w:p>
    <w:p w14:paraId="0C916D4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6.1 Na entrega dos itens, a CONTRATADA deverá acompanhar-se de Nota Fiscal correspondente, encaminhando-a ao respectivo requisitante.</w:t>
      </w:r>
    </w:p>
    <w:p w14:paraId="421994D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6.2 O pagamento será efetuado em até 30 (trinta) dias após o recebimento do material e da Nota Fiscal, referente as quantias solicitadas, datada e assinada por responsável dos órgãos municipais, conforme edital.</w:t>
      </w:r>
    </w:p>
    <w:p w14:paraId="6A70768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6.3 Não haverá, em hipótese alguma, pagamento antecipado.</w:t>
      </w:r>
    </w:p>
    <w:p w14:paraId="777F8170"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7 RESPONSABILIDADES</w:t>
      </w:r>
    </w:p>
    <w:p w14:paraId="71959D9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7.1       A CONTRATADA é responsável, direta e exclusivamente, pelo fornecimento do objeto deste Contrato e, conseqüentemente responde, civil e criminalmente, por todos os danos e prejuízos que, no fornecimento dele, venha, direta ou indiretamente, a provocar ou causar para o CONTRATANTE ou à terceiros, independentemente da fiscalização exercida pelo CONTRATANTE.</w:t>
      </w:r>
    </w:p>
    <w:p w14:paraId="13CADBD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7.2 A</w:t>
      </w:r>
      <w:r w:rsidRPr="00157EF7">
        <w:rPr>
          <w:rFonts w:ascii="Arial" w:hAnsi="Arial" w:cs="Arial"/>
          <w:sz w:val="20"/>
          <w:szCs w:val="20"/>
        </w:rPr>
        <w:t xml:space="preserve"> </w:t>
      </w:r>
      <w:r w:rsidRPr="00157EF7">
        <w:rPr>
          <w:rFonts w:ascii="Arial" w:hAnsi="Arial" w:cs="Arial"/>
          <w:sz w:val="20"/>
          <w:szCs w:val="20"/>
          <w:lang w:val="nl-NL"/>
        </w:rPr>
        <w:t>CONTRATADA é responsável pelos encargos trabalhistas, previdenciários, fiscais e comerciais resultantes da execução do contrato, nos termos do artigo 71 da Lei 8.666/93.</w:t>
      </w:r>
    </w:p>
    <w:p w14:paraId="6861371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7.3. As contribuições sociais e os danos contra terceiros são de responsabilidade da CONTRATADA.</w:t>
      </w:r>
    </w:p>
    <w:p w14:paraId="748BB26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7.4 A</w:t>
      </w:r>
      <w:r w:rsidRPr="00157EF7">
        <w:rPr>
          <w:rFonts w:ascii="Arial" w:hAnsi="Arial" w:cs="Arial"/>
          <w:sz w:val="20"/>
          <w:szCs w:val="20"/>
        </w:rPr>
        <w:t xml:space="preserve"> </w:t>
      </w:r>
      <w:r w:rsidRPr="00157EF7">
        <w:rPr>
          <w:rFonts w:ascii="Arial" w:hAnsi="Arial" w:cs="Arial"/>
          <w:sz w:val="20"/>
          <w:szCs w:val="20"/>
          <w:lang w:val="nl-NL"/>
        </w:rPr>
        <w:t>CONTRATADA é responsável também pela qualidade dos itens fornecidos, cabendo-lhe verificar o atendimento das especificações, não se admitindo, em nenhuma hipótese, a alegação de que terceiros quaisquer, antes da entrega dos materiais, tenham adulterado ou fornecido os mesmos fora dos padrões exigidos.</w:t>
      </w:r>
      <w:r w:rsidRPr="00157EF7">
        <w:rPr>
          <w:rFonts w:ascii="Arial" w:hAnsi="Arial" w:cs="Arial"/>
          <w:sz w:val="20"/>
          <w:szCs w:val="20"/>
        </w:rPr>
        <w:t> </w:t>
      </w:r>
    </w:p>
    <w:p w14:paraId="2E4881C6"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8 OBRIGAÇÕES DA CONTRATADA</w:t>
      </w:r>
    </w:p>
    <w:p w14:paraId="2EA746B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8.1 Constituem obrigações da CONTRATADA:</w:t>
      </w:r>
    </w:p>
    <w:p w14:paraId="6251E19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providenciar, no prazo máximo de  24 (vinte e quatro) horas o saneamento de qualquer irregularidade constatada nos produtos fornecidos;</w:t>
      </w:r>
    </w:p>
    <w:p w14:paraId="7A48D77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manter, durante o Contrato, todas as exigências contidas no respectivo Edital;</w:t>
      </w:r>
    </w:p>
    <w:p w14:paraId="577DE59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manter, durante toda a execução do contrato, em compatibilidade com as obrigações por ele assumidas, todas as condições de habilitação e qualificação exigidas na Licitação (art. 55, XIII da lei 8.666/93);</w:t>
      </w:r>
    </w:p>
    <w:p w14:paraId="13DE90A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Corrigir, reparar, remover ou substituir, às suas expensas, no total ou em parte, o objeto do contrato em que se verificarem vícios, defeitos ou incorreções;</w:t>
      </w:r>
    </w:p>
    <w:p w14:paraId="5C61121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8.2 Observado qualquer tipo de não-atendimento das especificações dos produtos exigidos no contrato, a CONTRATADA deverá substituí-los no prazo máximo de 3 (três) dias úteis contados da data de notificação apresentada à fornecedora, sem qualquer ônus para o Município. </w:t>
      </w:r>
    </w:p>
    <w:p w14:paraId="1300D78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8.2.1 A não substituição dos materiais/produtos  no prazo estipulado, poderá acarretar a suspensão dos pagamentos, bem como na aplicação das sanções previstas no Edital, neste Contrato e na Lei.</w:t>
      </w:r>
      <w:r w:rsidRPr="00157EF7">
        <w:rPr>
          <w:rFonts w:ascii="Arial" w:hAnsi="Arial" w:cs="Arial"/>
          <w:sz w:val="20"/>
          <w:szCs w:val="20"/>
        </w:rPr>
        <w:t> </w:t>
      </w:r>
    </w:p>
    <w:p w14:paraId="225811BC"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b/>
          <w:sz w:val="20"/>
          <w:szCs w:val="20"/>
          <w:lang w:val="nl-NL"/>
        </w:rPr>
        <w:t>9 OBRIGAÇÕES DA CONTRATANTE</w:t>
      </w:r>
    </w:p>
    <w:p w14:paraId="27AD10AC"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lastRenderedPageBreak/>
        <w:t>9.1 São obrigações da Contratante:</w:t>
      </w:r>
    </w:p>
    <w:p w14:paraId="356552E1"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a) Acompanhar e fiscalizar o fornecimento dos materais/produtos, atestar nas notas fiscais a efetiva entrega e o seu aceite;</w:t>
      </w:r>
    </w:p>
    <w:p w14:paraId="0B2944A7"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b) Efetuar os pagamentos à Contratada nos termos do contrato, do Edital e seus Anexos;</w:t>
      </w:r>
    </w:p>
    <w:p w14:paraId="493B7603"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c) Aplicar à Contratada as sanções regulamentares e contratuais;</w:t>
      </w:r>
    </w:p>
    <w:p w14:paraId="092B258A"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d) Prestar as informações e os esclarecimentos que venham a ser solicitados pela Contratada;</w:t>
      </w:r>
    </w:p>
    <w:p w14:paraId="574BC771"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e) Rejeitar, no todo ou em parte materiais entregues ou serviços prestados, se estiverem em desacordo com a especificações do Edital e seus Anexos, assim como da proposta de preços da Contratada;</w:t>
      </w:r>
    </w:p>
    <w:p w14:paraId="112F2F9E"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f) Emitir Autorização de Compras ou Ordem de Serviço para marcar o ínicio do prazo para cumprimento das obrigações por parte da Contratada;</w:t>
      </w:r>
    </w:p>
    <w:p w14:paraId="5A4273A6"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g) Exigir o cumprimento dos recolhimentos tributários, trabalhistas e previdenciários através dos documentos pertinentes;</w:t>
      </w:r>
    </w:p>
    <w:p w14:paraId="425B8A6F"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h) Franquear o acesso à contratada aos locais necessários a execução dos serviços;</w:t>
      </w:r>
    </w:p>
    <w:p w14:paraId="4CDAAA14"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i) Comunicar a contratada todas as irregularidades observadas durante a execução dos serviços;</w:t>
      </w:r>
    </w:p>
    <w:p w14:paraId="7BBB8E5D"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j) Rescindir o Contrato, nos termos dos artigos 77 a 79 da Lei no 8.666/93.</w:t>
      </w:r>
      <w:r w:rsidRPr="00157EF7">
        <w:rPr>
          <w:rFonts w:ascii="Arial" w:hAnsi="Arial" w:cs="Arial"/>
          <w:sz w:val="20"/>
          <w:szCs w:val="20"/>
        </w:rPr>
        <w:t> </w:t>
      </w:r>
    </w:p>
    <w:p w14:paraId="65518277"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10 PENALIDADES</w:t>
      </w:r>
    </w:p>
    <w:p w14:paraId="0306F2AA"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10.1 Às proponentes que ensejarem o retardamento da execução do certame, não mantiverem a proposta, deixarem de entregar, ou apresentarem documentação falsa exigida no Edital, não cumprirem com as obrigações assumidas na licitação e na ATA de Registro de Preços, comportarem-se de modo inidôneo ou cometerem fraude fiscal, poderão ser aplicadas, conforme o caso, as seguintes sanções, sem prejuízo da reparação dos danos causados ao Município pelo infrator:</w:t>
      </w:r>
    </w:p>
    <w:p w14:paraId="3C9818A8"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a) advertência e anotação restritiva no Cadastro de Fornecedores;</w:t>
      </w:r>
    </w:p>
    <w:p w14:paraId="31F6C804"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b) multa de até 20% (vinte por cento) sobre o valor da proposta apresentada pela proponente;</w:t>
      </w:r>
    </w:p>
    <w:p w14:paraId="636409E8"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c) impedimento de licitar e contratar com a União, Estados, DF e Municípios pelo prazo de até 5 (cinco) anos consecutivos.</w:t>
      </w:r>
    </w:p>
    <w:p w14:paraId="0FDCFBED"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14:paraId="2BB9632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10.3 Caberá aplicação da penalidade de advertência nos casos de infrações leves que não gerem prejuízo a Administração.</w:t>
      </w:r>
    </w:p>
    <w:p w14:paraId="021CAD0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10.4 Caberá aplicação de multa de até 20% do valor calculado sobre o valor total da Proposta de Preços da Licitante, nos seguintes casos:</w:t>
      </w:r>
    </w:p>
    <w:p w14:paraId="2126965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Quem, convocado dentro do prazo de validade da sua proposta, não celebrar o contrato; multa de 10%;</w:t>
      </w:r>
    </w:p>
    <w:p w14:paraId="6061AB2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deixar de entregar documentação exigida para o certame; multa de 5%;</w:t>
      </w:r>
    </w:p>
    <w:p w14:paraId="1DEF95B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apresentar documentação falsa exigida para o certame; multa de 20%;</w:t>
      </w:r>
    </w:p>
    <w:p w14:paraId="0B5051B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lastRenderedPageBreak/>
        <w:t>d) ensejar o retardamento da execução de seu objeto; multa de 10%;</w:t>
      </w:r>
    </w:p>
    <w:p w14:paraId="235AF1E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e) não mantiver a proposta de preços; multa de 10%;</w:t>
      </w:r>
    </w:p>
    <w:p w14:paraId="7300104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f) falhar ou fraudar na execução do contrato; multa de 10%;</w:t>
      </w:r>
    </w:p>
    <w:p w14:paraId="647C4A7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g) não entregar os produtos ou entregar os produtos com mais de 10 dias de atraso; multa de 10%;</w:t>
      </w:r>
    </w:p>
    <w:p w14:paraId="0F4130D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h) comportar-se de modo inidôneo; multa de 20%;</w:t>
      </w:r>
    </w:p>
    <w:p w14:paraId="52FC574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i) cometer fraude fiscal; multa de 20%;</w:t>
      </w:r>
    </w:p>
    <w:p w14:paraId="35ACA26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10.4.1 Caberá aplicação da multa de 0,5% por dia de atraso até o limite de 10 dias, calculada sobre o valor do pedido, pelo não cumprimento do prazo de entrega. </w:t>
      </w:r>
    </w:p>
    <w:p w14:paraId="3ADEDC9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10.4.2 Caso não seja realizada entrega ou a entrega seja realizada com mais de 10 dias de atraso, caberá aplicação da multa prevista no item 9.4 “g”, podendo ser recindido o contrato.</w:t>
      </w:r>
    </w:p>
    <w:p w14:paraId="12C1C69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10.5 Sem prejuízo da aplicação de multa caberá aplicação da penalidade de Impedimento de licitar e contratar com a União, Estados, DF e Municípios, nos seguintes prazos e casos:</w:t>
      </w:r>
    </w:p>
    <w:p w14:paraId="2EECE6C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Quem, convocado dentro do prazo de validade da sua proposta, não celebrar o contrato; 2 anos mais multa;</w:t>
      </w:r>
    </w:p>
    <w:p w14:paraId="515F0CA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deixar de entregar documentação exigida para o certame; 1 ano mais multa;</w:t>
      </w:r>
    </w:p>
    <w:p w14:paraId="4676509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apresentar documentação falsa exigida para o certame; 5 (cinco) anos mais multa;</w:t>
      </w:r>
    </w:p>
    <w:p w14:paraId="43FF9C5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ensejar o retardamento da execução de seu objeto; 1 ano mais multa;</w:t>
      </w:r>
    </w:p>
    <w:p w14:paraId="401D480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e) não mantiver a proposta de preços; 1 ano mais multa;</w:t>
      </w:r>
    </w:p>
    <w:p w14:paraId="3E61755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f) falhar ou fraudar na execução do contrato; 4 anos mais multa;</w:t>
      </w:r>
    </w:p>
    <w:p w14:paraId="3BDF259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g) não entregar os produtos ou entregar os produtos com mais de 10 dias de atraso; 1 ano mais multa;</w:t>
      </w:r>
    </w:p>
    <w:p w14:paraId="7AB18796"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h) comportar-se de modo inidôneo; 5 (cinco) anos mais multa;</w:t>
      </w:r>
    </w:p>
    <w:p w14:paraId="07AB8A1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i) cometer fraude fiscal. 5 (cinco) anos mais multa;</w:t>
      </w:r>
    </w:p>
    <w:p w14:paraId="5ADE67D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10.6 Em todo caso a licitante terá direito ao contraditório e ampla defesa.</w:t>
      </w:r>
    </w:p>
    <w:p w14:paraId="214316E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10.6.1 Em respeito ao princípio do contraditório e ampla defesa, poderá a licitante apresentar defesa prévia no prazo de 5 (cinco)dias úteis após a notificação sobre a irregularidade ou aplicação da penalidade.</w:t>
      </w:r>
    </w:p>
    <w:p w14:paraId="25D337D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10.7 É facultado a licitante apresentar recurso contra aplicação de penalidade no prazo de 5 (cinco) dias úteis a contar da intimação, nos termos do art. 109 da Lei 8.666/1993.</w:t>
      </w:r>
    </w:p>
    <w:p w14:paraId="3311563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10.8 As multas sempre que possível serão descontadas diretamente dos valores devidos a Contratada, caso o saldo seja insuficiente, deverão ser recolhidas via guia de recolhimento emitida pelo Departamento de Tributação, devendo ser comprovada a quitação no prazo máximo de 15 (quinze) dias após a emissão da guia.</w:t>
      </w:r>
    </w:p>
    <w:p w14:paraId="3B248D0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10.9 Caso não seja recolhida o valor da multa no prazo estabelecido, a licitante será inscrita em divida ativa do Município, sendo o valor executado judicialmente.</w:t>
      </w:r>
    </w:p>
    <w:p w14:paraId="0442858F"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10.10 As penalidades de Advertência, Multa e Impedimento de Licitar, poderão ser aplicadas por Secretário Municipal.</w:t>
      </w:r>
    </w:p>
    <w:p w14:paraId="070A6DC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10.11 Os recursos deverão ser encaminhados à autoridade que aplicou a penalidade, sendo que após sua análise </w:t>
      </w:r>
      <w:r w:rsidRPr="00157EF7">
        <w:rPr>
          <w:rFonts w:ascii="Arial" w:hAnsi="Arial" w:cs="Arial"/>
          <w:sz w:val="20"/>
          <w:szCs w:val="20"/>
          <w:lang w:val="nl-NL"/>
        </w:rPr>
        <w:lastRenderedPageBreak/>
        <w:t>será submetida a Decisão da Autoridade hierarquicamente Superior.</w:t>
      </w:r>
      <w:r w:rsidRPr="00157EF7">
        <w:rPr>
          <w:rFonts w:ascii="Arial" w:hAnsi="Arial" w:cs="Arial"/>
          <w:sz w:val="20"/>
          <w:szCs w:val="20"/>
        </w:rPr>
        <w:t> </w:t>
      </w:r>
    </w:p>
    <w:p w14:paraId="3622594A"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11</w:t>
      </w:r>
      <w:r w:rsidRPr="00157EF7">
        <w:rPr>
          <w:rFonts w:ascii="Arial" w:hAnsi="Arial" w:cs="Arial"/>
          <w:sz w:val="20"/>
          <w:szCs w:val="20"/>
        </w:rPr>
        <w:t xml:space="preserve"> </w:t>
      </w:r>
      <w:r w:rsidRPr="00157EF7">
        <w:rPr>
          <w:rFonts w:ascii="Arial" w:hAnsi="Arial" w:cs="Arial"/>
          <w:b/>
          <w:sz w:val="20"/>
          <w:szCs w:val="20"/>
          <w:lang w:val="nl-NL"/>
        </w:rPr>
        <w:t>RESCISÃO</w:t>
      </w:r>
    </w:p>
    <w:p w14:paraId="5EC8383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w:t>
      </w:r>
      <w:r w:rsidR="00CA5879" w:rsidRPr="00157EF7">
        <w:rPr>
          <w:rFonts w:ascii="Arial" w:hAnsi="Arial" w:cs="Arial"/>
          <w:sz w:val="20"/>
          <w:szCs w:val="20"/>
          <w:lang w:val="nl-NL"/>
        </w:rPr>
        <w:t>1</w:t>
      </w:r>
      <w:r w:rsidRPr="00157EF7">
        <w:rPr>
          <w:rFonts w:ascii="Arial" w:hAnsi="Arial" w:cs="Arial"/>
          <w:sz w:val="20"/>
          <w:szCs w:val="20"/>
          <w:lang w:val="nl-NL"/>
        </w:rPr>
        <w:t>.1 A</w:t>
      </w:r>
      <w:r w:rsidRPr="00157EF7">
        <w:rPr>
          <w:rFonts w:ascii="Arial" w:hAnsi="Arial" w:cs="Arial"/>
          <w:sz w:val="20"/>
          <w:szCs w:val="20"/>
        </w:rPr>
        <w:t xml:space="preserve"> </w:t>
      </w:r>
      <w:r w:rsidRPr="00157EF7">
        <w:rPr>
          <w:rFonts w:ascii="Arial" w:hAnsi="Arial" w:cs="Arial"/>
          <w:sz w:val="20"/>
          <w:szCs w:val="20"/>
          <w:lang w:val="nl-NL"/>
        </w:rPr>
        <w:t>inexecução total ou parcial deste Contrato, além de ocasionar a aplicação das penalidades anteriormente enunciadas, ensejará também a sua rescisão, desde que ocorram quaisquer dos motivos enumerados nos incisos I a XI e XVIII do artigo 78 da Lei nº 8.666/93.</w:t>
      </w:r>
    </w:p>
    <w:p w14:paraId="42223328"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11.1.1 No caso de rescisão administrativa prevista no art. 77 da lei 8.666/93, fica assegurado e reconhecido o direito do CONTRATANTE ao ressarcimento de eventuais prejuízos ou ônus adicionais decorrentes de novas contratações ou outros gastos imprevistos, além do atraso na entrega dos objetos, conforme art. 55, inciso IX da lei 8.666/93.</w:t>
      </w:r>
    </w:p>
    <w:p w14:paraId="35116BC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11.2 A rescisão do Contrato poderá se dar sob quaisquer das formas delineadas no art. 79 da Lei nº 8.666/93.</w:t>
      </w:r>
      <w:r w:rsidRPr="00157EF7">
        <w:rPr>
          <w:rFonts w:ascii="Arial" w:hAnsi="Arial" w:cs="Arial"/>
          <w:sz w:val="20"/>
          <w:szCs w:val="20"/>
        </w:rPr>
        <w:t> </w:t>
      </w:r>
    </w:p>
    <w:p w14:paraId="7861BBB6"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12</w:t>
      </w:r>
      <w:r w:rsidRPr="00157EF7">
        <w:rPr>
          <w:rFonts w:ascii="Arial" w:hAnsi="Arial" w:cs="Arial"/>
          <w:sz w:val="20"/>
          <w:szCs w:val="20"/>
        </w:rPr>
        <w:t xml:space="preserve"> </w:t>
      </w:r>
      <w:r w:rsidRPr="00157EF7">
        <w:rPr>
          <w:rFonts w:ascii="Arial" w:hAnsi="Arial" w:cs="Arial"/>
          <w:b/>
          <w:sz w:val="20"/>
          <w:szCs w:val="20"/>
          <w:lang w:val="nl-NL"/>
        </w:rPr>
        <w:t>DISPOSIÇÕES GERAIS</w:t>
      </w:r>
    </w:p>
    <w:p w14:paraId="586B3B5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12.1 A CONTRATADA assume integral responsabilidade pelos danos que causar ao CONTRATANTE ou à terceiros, por si ou seus sucessores e representantes, na execução do objeto contratado, isentando </w:t>
      </w:r>
      <w:r w:rsidRPr="00157EF7">
        <w:rPr>
          <w:rFonts w:ascii="Arial" w:hAnsi="Arial" w:cs="Arial"/>
          <w:color w:val="000000"/>
          <w:sz w:val="20"/>
          <w:szCs w:val="20"/>
          <w:lang w:val="nl-NL"/>
        </w:rPr>
        <w:t>o município</w:t>
      </w:r>
      <w:r w:rsidRPr="00157EF7">
        <w:rPr>
          <w:rFonts w:ascii="Arial" w:hAnsi="Arial" w:cs="Arial"/>
          <w:sz w:val="20"/>
          <w:szCs w:val="20"/>
          <w:lang w:val="nl-NL"/>
        </w:rPr>
        <w:t xml:space="preserve"> de toda e qualquer reclamação que possa surgir em decorrência do mesmo.</w:t>
      </w:r>
    </w:p>
    <w:p w14:paraId="24CF523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12.2 Aplicam-se à este Contrato as disposições das Leis nº 10.520/2002 e 8.666/1993, e suas posteriores modificações, que regulamentam as licitações e contratações promovidas pela Administração Pública.</w:t>
      </w:r>
      <w:r w:rsidRPr="00157EF7">
        <w:rPr>
          <w:rFonts w:ascii="Arial" w:hAnsi="Arial" w:cs="Arial"/>
          <w:sz w:val="20"/>
          <w:szCs w:val="20"/>
        </w:rPr>
        <w:t xml:space="preserve">  </w:t>
      </w:r>
    </w:p>
    <w:p w14:paraId="4090EB61"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13</w:t>
      </w:r>
      <w:r w:rsidRPr="00157EF7">
        <w:rPr>
          <w:rFonts w:ascii="Arial" w:hAnsi="Arial" w:cs="Arial"/>
          <w:sz w:val="20"/>
          <w:szCs w:val="20"/>
        </w:rPr>
        <w:t xml:space="preserve"> </w:t>
      </w:r>
      <w:r w:rsidRPr="00157EF7">
        <w:rPr>
          <w:rFonts w:ascii="Arial" w:hAnsi="Arial" w:cs="Arial"/>
          <w:b/>
          <w:sz w:val="20"/>
          <w:szCs w:val="20"/>
          <w:lang w:val="nl-NL"/>
        </w:rPr>
        <w:t>VALOR DO CONTRATO</w:t>
      </w:r>
    </w:p>
    <w:p w14:paraId="12A2D05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13.1 As partes contratantes dão ao presente Contrato o valor global de </w:t>
      </w:r>
      <w:r w:rsidRPr="00157EF7">
        <w:rPr>
          <w:rFonts w:ascii="Arial" w:hAnsi="Arial" w:cs="Arial"/>
          <w:b/>
          <w:bCs/>
          <w:sz w:val="20"/>
          <w:szCs w:val="20"/>
          <w:lang w:val="nl-NL"/>
        </w:rPr>
        <w:t>____(....)</w:t>
      </w:r>
      <w:r w:rsidRPr="00157EF7">
        <w:rPr>
          <w:rFonts w:ascii="Arial" w:hAnsi="Arial" w:cs="Arial"/>
          <w:sz w:val="20"/>
          <w:szCs w:val="20"/>
          <w:lang w:val="nl-NL"/>
        </w:rPr>
        <w:t>, para todos os legais e jurídicos efeitos.</w:t>
      </w:r>
      <w:r w:rsidRPr="00157EF7">
        <w:rPr>
          <w:rFonts w:ascii="Arial" w:hAnsi="Arial" w:cs="Arial"/>
          <w:sz w:val="20"/>
          <w:szCs w:val="20"/>
        </w:rPr>
        <w:t> </w:t>
      </w:r>
    </w:p>
    <w:p w14:paraId="0B1E725E"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14</w:t>
      </w:r>
      <w:r w:rsidRPr="00157EF7">
        <w:rPr>
          <w:rFonts w:ascii="Arial" w:hAnsi="Arial" w:cs="Arial"/>
          <w:sz w:val="20"/>
          <w:szCs w:val="20"/>
        </w:rPr>
        <w:t xml:space="preserve"> </w:t>
      </w:r>
      <w:r w:rsidRPr="00157EF7">
        <w:rPr>
          <w:rFonts w:ascii="Arial" w:hAnsi="Arial" w:cs="Arial"/>
          <w:b/>
          <w:sz w:val="20"/>
          <w:szCs w:val="20"/>
          <w:lang w:val="nl-NL"/>
        </w:rPr>
        <w:t>FORO</w:t>
      </w:r>
    </w:p>
    <w:p w14:paraId="2A1649C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14.1 Elegem as partes contratantes o foro da cidade de Gaspar/SC, para dirimir todas e quaisquer controvérsias oriundas deste Contrato, renunciando expressamente a qualquer outro, por mais privilegiado que seja.</w:t>
      </w:r>
      <w:r w:rsidRPr="00157EF7">
        <w:rPr>
          <w:rFonts w:ascii="Arial" w:hAnsi="Arial" w:cs="Arial"/>
          <w:sz w:val="20"/>
          <w:szCs w:val="20"/>
        </w:rPr>
        <w:t> </w:t>
      </w:r>
    </w:p>
    <w:p w14:paraId="341A2C84" w14:textId="77777777" w:rsidR="006003AD" w:rsidRPr="00157EF7" w:rsidRDefault="00F024FC" w:rsidP="00C76866">
      <w:pPr>
        <w:pStyle w:val="Corpodetexto"/>
        <w:jc w:val="both"/>
        <w:rPr>
          <w:rFonts w:ascii="Arial" w:hAnsi="Arial" w:cs="Arial"/>
          <w:sz w:val="20"/>
          <w:szCs w:val="20"/>
          <w:lang w:val="pt-BR"/>
        </w:rPr>
      </w:pPr>
      <w:r w:rsidRPr="00157EF7">
        <w:rPr>
          <w:rFonts w:ascii="Arial" w:hAnsi="Arial" w:cs="Arial"/>
          <w:sz w:val="20"/>
          <w:szCs w:val="20"/>
          <w:lang w:val="nl-NL"/>
        </w:rPr>
        <w:t>E, assim, por estarem justas e contratadas, as partes, por seus representantes legais, assinam o presente Contrato, em 03 (três) vias de igual teor e forma, para um só e jurídico efeito, perante as testemunhas abaixo assinados, a tudo presentes.</w:t>
      </w:r>
      <w:r w:rsidRPr="00157EF7">
        <w:rPr>
          <w:rFonts w:ascii="Arial" w:hAnsi="Arial" w:cs="Arial"/>
          <w:sz w:val="20"/>
          <w:szCs w:val="20"/>
        </w:rPr>
        <w:t> </w:t>
      </w:r>
      <w:r w:rsidR="006003AD" w:rsidRPr="00157EF7">
        <w:rPr>
          <w:rFonts w:ascii="Arial" w:hAnsi="Arial" w:cs="Arial"/>
          <w:sz w:val="20"/>
          <w:szCs w:val="20"/>
          <w:lang w:val="pt-BR"/>
        </w:rPr>
        <w:tab/>
      </w:r>
      <w:r w:rsidR="006003AD" w:rsidRPr="00157EF7">
        <w:rPr>
          <w:rFonts w:ascii="Arial" w:hAnsi="Arial" w:cs="Arial"/>
          <w:sz w:val="20"/>
          <w:szCs w:val="20"/>
          <w:lang w:val="pt-BR"/>
        </w:rPr>
        <w:tab/>
      </w:r>
    </w:p>
    <w:p w14:paraId="6B2AA522" w14:textId="7B238D47" w:rsidR="00F024FC" w:rsidRPr="00157EF7" w:rsidRDefault="000D152A" w:rsidP="00C76866">
      <w:pPr>
        <w:pStyle w:val="Corpodetexto"/>
        <w:jc w:val="both"/>
        <w:rPr>
          <w:rFonts w:ascii="Arial" w:hAnsi="Arial" w:cs="Arial"/>
          <w:sz w:val="20"/>
          <w:szCs w:val="20"/>
          <w:lang w:val="nl-NL"/>
        </w:rPr>
      </w:pPr>
      <w:r>
        <w:rPr>
          <w:rFonts w:ascii="Arial" w:hAnsi="Arial" w:cs="Arial"/>
          <w:sz w:val="20"/>
          <w:szCs w:val="20"/>
          <w:lang w:val="nl-NL"/>
        </w:rPr>
        <w:t xml:space="preserve">Ilhota (SC), </w:t>
      </w:r>
      <w:r w:rsidR="00F024FC" w:rsidRPr="00157EF7">
        <w:rPr>
          <w:rFonts w:ascii="Arial" w:hAnsi="Arial" w:cs="Arial"/>
          <w:sz w:val="20"/>
          <w:szCs w:val="20"/>
          <w:lang w:val="nl-NL"/>
        </w:rPr>
        <w:t xml:space="preserve">de </w:t>
      </w:r>
      <w:r w:rsidR="00540541" w:rsidRPr="00157EF7">
        <w:rPr>
          <w:rFonts w:ascii="Arial" w:hAnsi="Arial" w:cs="Arial"/>
          <w:sz w:val="20"/>
          <w:szCs w:val="20"/>
          <w:lang w:val="nl-NL"/>
        </w:rPr>
        <w:t>20</w:t>
      </w:r>
      <w:r>
        <w:rPr>
          <w:rFonts w:ascii="Arial" w:hAnsi="Arial" w:cs="Arial"/>
          <w:sz w:val="20"/>
          <w:szCs w:val="20"/>
          <w:lang w:val="nl-NL"/>
        </w:rPr>
        <w:t>2</w:t>
      </w:r>
      <w:r w:rsidR="0023083D">
        <w:rPr>
          <w:rFonts w:ascii="Arial" w:hAnsi="Arial" w:cs="Arial"/>
          <w:sz w:val="20"/>
          <w:szCs w:val="20"/>
          <w:lang w:val="nl-NL"/>
        </w:rPr>
        <w:t>4</w:t>
      </w:r>
      <w:r w:rsidR="00F024FC" w:rsidRPr="00157EF7">
        <w:rPr>
          <w:rFonts w:ascii="Arial" w:hAnsi="Arial" w:cs="Arial"/>
          <w:sz w:val="20"/>
          <w:szCs w:val="20"/>
          <w:lang w:val="nl-NL"/>
        </w:rPr>
        <w:t>.</w:t>
      </w:r>
    </w:p>
    <w:p w14:paraId="5E0DF9BE" w14:textId="77777777" w:rsidR="00D82B3A" w:rsidRPr="00157EF7" w:rsidRDefault="00D82B3A" w:rsidP="00D82B3A">
      <w:pPr>
        <w:pStyle w:val="Corpodetexto"/>
        <w:rPr>
          <w:rFonts w:ascii="Arial" w:hAnsi="Arial" w:cs="Arial"/>
          <w:sz w:val="20"/>
          <w:szCs w:val="20"/>
        </w:rPr>
      </w:pPr>
      <w:r w:rsidRPr="00157EF7">
        <w:rPr>
          <w:rFonts w:ascii="Arial" w:hAnsi="Arial" w:cs="Arial"/>
          <w:b/>
          <w:sz w:val="20"/>
          <w:szCs w:val="20"/>
          <w:lang w:val="nl-NL"/>
        </w:rPr>
        <w:t xml:space="preserve">____________________________ </w:t>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t>(razão social)</w:t>
      </w:r>
    </w:p>
    <w:p w14:paraId="5932D98B" w14:textId="07B12193" w:rsidR="00D82B3A" w:rsidRPr="00157EF7" w:rsidRDefault="00D82B3A" w:rsidP="00D82B3A">
      <w:pPr>
        <w:pStyle w:val="Corpodetexto"/>
        <w:rPr>
          <w:rFonts w:ascii="Arial" w:hAnsi="Arial" w:cs="Arial"/>
          <w:sz w:val="20"/>
          <w:szCs w:val="20"/>
        </w:rPr>
      </w:pPr>
      <w:r w:rsidRPr="00157EF7">
        <w:rPr>
          <w:rFonts w:ascii="Arial" w:hAnsi="Arial" w:cs="Arial"/>
          <w:b/>
          <w:sz w:val="20"/>
          <w:szCs w:val="20"/>
          <w:lang w:val="nl-NL"/>
        </w:rPr>
        <w:t xml:space="preserve">Erico </w:t>
      </w:r>
      <w:r w:rsidR="00EB13E7">
        <w:rPr>
          <w:rFonts w:ascii="Arial" w:hAnsi="Arial" w:cs="Arial"/>
          <w:b/>
          <w:sz w:val="20"/>
          <w:szCs w:val="20"/>
          <w:lang w:val="nl-NL"/>
        </w:rPr>
        <w:t xml:space="preserve">de </w:t>
      </w:r>
      <w:r w:rsidRPr="00157EF7">
        <w:rPr>
          <w:rFonts w:ascii="Arial" w:hAnsi="Arial" w:cs="Arial"/>
          <w:b/>
          <w:sz w:val="20"/>
          <w:szCs w:val="20"/>
          <w:lang w:val="nl-NL"/>
        </w:rPr>
        <w:t xml:space="preserve">Oliveira </w:t>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sz w:val="20"/>
          <w:szCs w:val="20"/>
          <w:lang w:val="nl-NL"/>
        </w:rPr>
        <w:t>CONTRATADA</w:t>
      </w:r>
    </w:p>
    <w:p w14:paraId="0ED09C70" w14:textId="77777777" w:rsidR="00D82B3A" w:rsidRPr="00157EF7" w:rsidRDefault="00D82B3A" w:rsidP="00D82B3A">
      <w:pPr>
        <w:pStyle w:val="Corpodetexto"/>
        <w:rPr>
          <w:rFonts w:ascii="Arial" w:hAnsi="Arial" w:cs="Arial"/>
          <w:sz w:val="20"/>
          <w:szCs w:val="20"/>
        </w:rPr>
      </w:pPr>
      <w:r w:rsidRPr="00157EF7">
        <w:rPr>
          <w:rFonts w:ascii="Arial" w:hAnsi="Arial" w:cs="Arial"/>
          <w:b/>
          <w:sz w:val="20"/>
          <w:szCs w:val="20"/>
          <w:lang w:val="nl-NL"/>
        </w:rPr>
        <w:t>Prefeito</w:t>
      </w:r>
    </w:p>
    <w:p w14:paraId="740E4096" w14:textId="77777777" w:rsidR="00D82B3A" w:rsidRPr="00157EF7" w:rsidRDefault="00D82B3A" w:rsidP="00D82B3A">
      <w:pPr>
        <w:pStyle w:val="Corpodetexto"/>
        <w:rPr>
          <w:rFonts w:ascii="Arial" w:hAnsi="Arial" w:cs="Arial"/>
          <w:sz w:val="20"/>
          <w:szCs w:val="20"/>
        </w:rPr>
      </w:pPr>
      <w:r w:rsidRPr="00157EF7">
        <w:rPr>
          <w:rFonts w:ascii="Arial" w:hAnsi="Arial" w:cs="Arial"/>
          <w:sz w:val="20"/>
          <w:szCs w:val="20"/>
          <w:lang w:val="nl-NL"/>
        </w:rPr>
        <w:t>CONTRATANTE</w:t>
      </w:r>
    </w:p>
    <w:p w14:paraId="24B61B8A" w14:textId="7B4C1CFD" w:rsidR="000F29FA" w:rsidRDefault="00D82B3A" w:rsidP="00E00CFF">
      <w:pPr>
        <w:pStyle w:val="Corpodetexto"/>
        <w:rPr>
          <w:rFonts w:ascii="Arial" w:hAnsi="Arial" w:cs="Arial"/>
          <w:sz w:val="20"/>
          <w:szCs w:val="20"/>
          <w:lang w:val="nl-NL"/>
        </w:rPr>
      </w:pPr>
      <w:r w:rsidRPr="00157EF7">
        <w:rPr>
          <w:rFonts w:ascii="Arial" w:hAnsi="Arial" w:cs="Arial"/>
          <w:sz w:val="20"/>
          <w:szCs w:val="20"/>
          <w:lang w:val="nl-NL"/>
        </w:rPr>
        <w:t>Testemunhas:__________________________________                ___________________________________</w:t>
      </w:r>
    </w:p>
    <w:p w14:paraId="320101CF" w14:textId="6BAF2B41" w:rsidR="00D51469" w:rsidRDefault="00D51469" w:rsidP="00E00CFF">
      <w:pPr>
        <w:pStyle w:val="Corpodetexto"/>
        <w:rPr>
          <w:rFonts w:ascii="Arial" w:hAnsi="Arial" w:cs="Arial"/>
          <w:sz w:val="20"/>
          <w:szCs w:val="20"/>
          <w:lang w:val="nl-NL"/>
        </w:rPr>
      </w:pPr>
    </w:p>
    <w:p w14:paraId="3A1B3A46" w14:textId="41976B5E" w:rsidR="00D51469" w:rsidRDefault="00D51469" w:rsidP="00E00CFF">
      <w:pPr>
        <w:pStyle w:val="Corpodetexto"/>
        <w:rPr>
          <w:rFonts w:ascii="Arial" w:hAnsi="Arial" w:cs="Arial"/>
          <w:sz w:val="20"/>
          <w:szCs w:val="20"/>
          <w:lang w:val="nl-NL"/>
        </w:rPr>
      </w:pPr>
    </w:p>
    <w:p w14:paraId="68FECA1D" w14:textId="119CB9FE" w:rsidR="00D51469" w:rsidRDefault="00D51469" w:rsidP="00E00CFF">
      <w:pPr>
        <w:pStyle w:val="Corpodetexto"/>
        <w:rPr>
          <w:rFonts w:ascii="Arial" w:hAnsi="Arial" w:cs="Arial"/>
          <w:sz w:val="20"/>
          <w:szCs w:val="20"/>
          <w:lang w:val="nl-NL"/>
        </w:rPr>
      </w:pPr>
    </w:p>
    <w:p w14:paraId="4497F7A0" w14:textId="1503915D" w:rsidR="00D51469" w:rsidRDefault="00D51469" w:rsidP="00E00CFF">
      <w:pPr>
        <w:pStyle w:val="Corpodetexto"/>
        <w:rPr>
          <w:rFonts w:ascii="Arial" w:hAnsi="Arial" w:cs="Arial"/>
          <w:sz w:val="20"/>
          <w:szCs w:val="20"/>
          <w:lang w:val="nl-NL"/>
        </w:rPr>
      </w:pPr>
    </w:p>
    <w:p w14:paraId="44EC6744" w14:textId="58C7827B" w:rsidR="00D51469" w:rsidRDefault="00D51469" w:rsidP="00E00CFF">
      <w:pPr>
        <w:pStyle w:val="Corpodetexto"/>
        <w:rPr>
          <w:rFonts w:ascii="Arial" w:hAnsi="Arial" w:cs="Arial"/>
          <w:b/>
          <w:sz w:val="20"/>
          <w:szCs w:val="20"/>
          <w:lang w:val="nl-NL"/>
        </w:rPr>
      </w:pPr>
    </w:p>
    <w:p w14:paraId="76823079" w14:textId="77777777" w:rsidR="00D51469" w:rsidRPr="00E94055" w:rsidRDefault="00D51469" w:rsidP="00D51469">
      <w:pPr>
        <w:pStyle w:val="Corpodetexto"/>
        <w:rPr>
          <w:rFonts w:ascii="Arial" w:hAnsi="Arial" w:cs="Arial"/>
          <w:b/>
          <w:sz w:val="20"/>
          <w:szCs w:val="20"/>
        </w:rPr>
      </w:pPr>
      <w:r w:rsidRPr="00E94055">
        <w:rPr>
          <w:rFonts w:ascii="Arial" w:hAnsi="Arial" w:cs="Arial"/>
          <w:b/>
          <w:sz w:val="20"/>
          <w:szCs w:val="20"/>
          <w:lang w:val="nl-NL"/>
        </w:rPr>
        <w:t>A</w:t>
      </w:r>
      <w:r w:rsidRPr="00E94055">
        <w:rPr>
          <w:rFonts w:ascii="Arial" w:hAnsi="Arial" w:cs="Arial"/>
          <w:b/>
          <w:sz w:val="20"/>
          <w:szCs w:val="20"/>
        </w:rPr>
        <w:t>NEXO XI – LOCAIS DE ENTREGA</w:t>
      </w:r>
    </w:p>
    <w:p w14:paraId="7B90A120" w14:textId="6D3DCC0D" w:rsidR="00D51469" w:rsidRDefault="00D51469" w:rsidP="00E00CFF">
      <w:pPr>
        <w:pStyle w:val="Corpodetexto"/>
        <w:rPr>
          <w:rFonts w:ascii="Arial" w:hAnsi="Arial" w:cs="Arial"/>
          <w:b/>
          <w:sz w:val="20"/>
          <w:szCs w:val="20"/>
          <w:lang w:val="nl-NL"/>
        </w:rPr>
      </w:pPr>
    </w:p>
    <w:p w14:paraId="0C1D6B56" w14:textId="77777777" w:rsidR="00D51469" w:rsidRPr="00E94055" w:rsidRDefault="00D51469" w:rsidP="00D51469">
      <w:pPr>
        <w:pStyle w:val="Corpodetexto"/>
        <w:spacing w:after="0"/>
        <w:rPr>
          <w:rFonts w:ascii="Arial" w:hAnsi="Arial" w:cs="Arial"/>
          <w:b/>
          <w:sz w:val="20"/>
          <w:szCs w:val="20"/>
          <w:u w:val="single"/>
          <w:lang w:val="pt-BR"/>
        </w:rPr>
      </w:pPr>
      <w:r w:rsidRPr="00E94055">
        <w:rPr>
          <w:rFonts w:ascii="Arial" w:hAnsi="Arial" w:cs="Arial"/>
          <w:b/>
          <w:sz w:val="20"/>
          <w:szCs w:val="20"/>
          <w:u w:val="single"/>
        </w:rPr>
        <w:t>SECRET</w:t>
      </w:r>
      <w:r w:rsidRPr="00E94055">
        <w:rPr>
          <w:rFonts w:ascii="Arial" w:hAnsi="Arial" w:cs="Arial"/>
          <w:b/>
          <w:sz w:val="20"/>
          <w:szCs w:val="20"/>
          <w:u w:val="single"/>
          <w:lang w:val="pt-BR"/>
        </w:rPr>
        <w:t>A</w:t>
      </w:r>
      <w:r w:rsidRPr="00E94055">
        <w:rPr>
          <w:rFonts w:ascii="Arial" w:hAnsi="Arial" w:cs="Arial"/>
          <w:b/>
          <w:sz w:val="20"/>
          <w:szCs w:val="20"/>
          <w:u w:val="single"/>
        </w:rPr>
        <w:t xml:space="preserve">RIA DE </w:t>
      </w:r>
      <w:r w:rsidRPr="00E94055">
        <w:rPr>
          <w:rFonts w:ascii="Arial" w:hAnsi="Arial" w:cs="Arial"/>
          <w:b/>
          <w:sz w:val="20"/>
          <w:szCs w:val="20"/>
          <w:u w:val="single"/>
          <w:lang w:val="pt-BR"/>
        </w:rPr>
        <w:t>ASSISTÊNCIA SOCIAL</w:t>
      </w:r>
    </w:p>
    <w:p w14:paraId="5FAB71D2" w14:textId="77777777" w:rsidR="00D51469" w:rsidRPr="00E94055" w:rsidRDefault="00D51469" w:rsidP="00D51469">
      <w:pPr>
        <w:pStyle w:val="Corpodetexto"/>
        <w:spacing w:after="0"/>
        <w:rPr>
          <w:rFonts w:ascii="Arial" w:hAnsi="Arial" w:cs="Arial"/>
          <w:b/>
          <w:sz w:val="20"/>
          <w:szCs w:val="20"/>
          <w:u w:val="single"/>
          <w:lang w:val="pt-BR"/>
        </w:rPr>
      </w:pPr>
    </w:p>
    <w:p w14:paraId="4F3A6C3D" w14:textId="77777777" w:rsidR="00D51469" w:rsidRPr="00E94055" w:rsidRDefault="00D51469" w:rsidP="00D51469">
      <w:pPr>
        <w:pStyle w:val="Corpodetexto"/>
        <w:spacing w:after="0"/>
        <w:rPr>
          <w:rFonts w:ascii="Arial" w:hAnsi="Arial" w:cs="Arial"/>
          <w:sz w:val="20"/>
          <w:szCs w:val="20"/>
          <w:lang w:val="pt-BR"/>
        </w:rPr>
      </w:pPr>
      <w:r w:rsidRPr="00E94055">
        <w:rPr>
          <w:rFonts w:ascii="Arial" w:hAnsi="Arial" w:cs="Arial"/>
          <w:bCs/>
          <w:sz w:val="20"/>
          <w:szCs w:val="20"/>
          <w:lang w:val="pt-BR"/>
        </w:rPr>
        <w:t>Endereço:</w:t>
      </w:r>
      <w:r w:rsidRPr="00E94055">
        <w:rPr>
          <w:rFonts w:ascii="Arial" w:hAnsi="Arial" w:cs="Arial"/>
          <w:sz w:val="20"/>
          <w:szCs w:val="20"/>
          <w:lang w:val="pt-BR"/>
        </w:rPr>
        <w:t xml:space="preserve"> Rua Modesto Vargas, n° 492 Centro, Ilhota – SC</w:t>
      </w:r>
    </w:p>
    <w:p w14:paraId="0F575008" w14:textId="77777777" w:rsidR="00D51469" w:rsidRPr="00E94055" w:rsidRDefault="00D51469" w:rsidP="00D51469">
      <w:pPr>
        <w:pStyle w:val="Corpodetexto"/>
        <w:spacing w:after="0"/>
        <w:rPr>
          <w:rFonts w:ascii="Arial" w:hAnsi="Arial" w:cs="Arial"/>
          <w:bCs/>
          <w:sz w:val="20"/>
          <w:szCs w:val="20"/>
          <w:lang w:val="pt-BR"/>
        </w:rPr>
      </w:pPr>
      <w:r w:rsidRPr="00E94055">
        <w:rPr>
          <w:rFonts w:ascii="Arial" w:hAnsi="Arial" w:cs="Arial"/>
          <w:bCs/>
          <w:sz w:val="20"/>
          <w:szCs w:val="20"/>
          <w:lang w:val="pt-BR"/>
        </w:rPr>
        <w:t>Fone: 47-3343-7061</w:t>
      </w:r>
    </w:p>
    <w:p w14:paraId="23A5FDA7" w14:textId="16032305" w:rsidR="00D51469" w:rsidRPr="00D51469" w:rsidRDefault="00D51469" w:rsidP="00702E7F">
      <w:pPr>
        <w:pStyle w:val="Corpodetexto"/>
        <w:spacing w:after="0"/>
        <w:jc w:val="both"/>
        <w:rPr>
          <w:rFonts w:ascii="Arial" w:hAnsi="Arial" w:cs="Arial"/>
          <w:bCs/>
          <w:sz w:val="20"/>
          <w:szCs w:val="20"/>
          <w:lang w:val="pt-BR"/>
        </w:rPr>
      </w:pPr>
      <w:r w:rsidRPr="00E94055">
        <w:rPr>
          <w:rFonts w:ascii="Arial" w:hAnsi="Arial" w:cs="Arial"/>
          <w:bCs/>
          <w:sz w:val="20"/>
          <w:szCs w:val="20"/>
          <w:lang w:val="pt-BR"/>
        </w:rPr>
        <w:t>Responsável: Rosi Voltolini</w:t>
      </w:r>
      <w:r>
        <w:rPr>
          <w:rFonts w:ascii="Arial" w:hAnsi="Arial" w:cs="Arial"/>
          <w:bCs/>
          <w:sz w:val="20"/>
          <w:szCs w:val="20"/>
          <w:lang w:val="pt-BR"/>
        </w:rPr>
        <w:t xml:space="preserve"> (Secretária de Assistência Social)</w:t>
      </w:r>
      <w:r w:rsidR="00702E7F">
        <w:rPr>
          <w:rFonts w:ascii="Arial" w:hAnsi="Arial" w:cs="Arial"/>
          <w:sz w:val="20"/>
          <w:szCs w:val="20"/>
          <w:lang w:val="pt-BR"/>
        </w:rPr>
        <w:t xml:space="preserve">. </w:t>
      </w:r>
    </w:p>
    <w:p w14:paraId="3B8C6F73" w14:textId="0835BF5C" w:rsidR="00D51469" w:rsidRDefault="00D51469" w:rsidP="00E00CFF">
      <w:pPr>
        <w:pStyle w:val="Corpodetexto"/>
        <w:rPr>
          <w:rFonts w:ascii="Arial" w:hAnsi="Arial" w:cs="Arial"/>
          <w:b/>
          <w:sz w:val="20"/>
          <w:szCs w:val="20"/>
          <w:lang w:val="nl-NL"/>
        </w:rPr>
      </w:pPr>
    </w:p>
    <w:p w14:paraId="3486E278" w14:textId="77777777" w:rsidR="00D51469" w:rsidRDefault="00D51469" w:rsidP="00D51469">
      <w:pPr>
        <w:pStyle w:val="Corpodetexto"/>
        <w:spacing w:after="0"/>
        <w:jc w:val="both"/>
        <w:rPr>
          <w:rFonts w:ascii="Arial" w:hAnsi="Arial" w:cs="Arial"/>
          <w:b/>
          <w:sz w:val="20"/>
          <w:szCs w:val="20"/>
          <w:u w:val="single"/>
        </w:rPr>
      </w:pPr>
    </w:p>
    <w:p w14:paraId="4F7532F1" w14:textId="3C0F5D9B" w:rsidR="00D51469" w:rsidRPr="00E94055" w:rsidRDefault="00D51469" w:rsidP="00D51469">
      <w:pPr>
        <w:pStyle w:val="Corpodetexto"/>
        <w:spacing w:after="0"/>
        <w:jc w:val="both"/>
        <w:rPr>
          <w:rFonts w:ascii="Arial" w:hAnsi="Arial" w:cs="Arial"/>
          <w:b/>
          <w:sz w:val="20"/>
          <w:szCs w:val="20"/>
          <w:u w:val="single"/>
          <w:lang w:val="pt-BR"/>
        </w:rPr>
      </w:pPr>
      <w:r w:rsidRPr="00E94055">
        <w:rPr>
          <w:rFonts w:ascii="Arial" w:hAnsi="Arial" w:cs="Arial"/>
          <w:b/>
          <w:sz w:val="20"/>
          <w:szCs w:val="20"/>
          <w:u w:val="single"/>
        </w:rPr>
        <w:t>SECRETARIA DE</w:t>
      </w:r>
      <w:r w:rsidRPr="00E94055">
        <w:rPr>
          <w:rFonts w:ascii="Arial" w:hAnsi="Arial" w:cs="Arial"/>
          <w:b/>
          <w:sz w:val="20"/>
          <w:szCs w:val="20"/>
          <w:u w:val="single"/>
          <w:lang w:val="pt-BR"/>
        </w:rPr>
        <w:t xml:space="preserve"> EDUCAÇÃO</w:t>
      </w:r>
    </w:p>
    <w:p w14:paraId="5E30250F" w14:textId="77777777" w:rsidR="00D51469" w:rsidRPr="00E94055" w:rsidRDefault="00D51469" w:rsidP="00D51469">
      <w:pPr>
        <w:pStyle w:val="Corpodetexto"/>
        <w:spacing w:after="0"/>
        <w:jc w:val="both"/>
        <w:rPr>
          <w:rFonts w:ascii="Arial" w:hAnsi="Arial" w:cs="Arial"/>
          <w:b/>
          <w:sz w:val="20"/>
          <w:szCs w:val="20"/>
          <w:lang w:val="pt-BR"/>
        </w:rPr>
      </w:pPr>
    </w:p>
    <w:p w14:paraId="780AA4A9" w14:textId="77777777" w:rsidR="00D51469" w:rsidRPr="00E94055" w:rsidRDefault="00D51469" w:rsidP="00D51469">
      <w:pPr>
        <w:pStyle w:val="Corpodetexto"/>
        <w:spacing w:after="0"/>
        <w:jc w:val="both"/>
        <w:rPr>
          <w:rFonts w:ascii="Arial" w:hAnsi="Arial" w:cs="Arial"/>
          <w:sz w:val="20"/>
          <w:szCs w:val="20"/>
          <w:lang w:val="pt-BR"/>
        </w:rPr>
      </w:pPr>
      <w:r w:rsidRPr="00E94055">
        <w:rPr>
          <w:rFonts w:ascii="Arial" w:hAnsi="Arial" w:cs="Arial"/>
          <w:sz w:val="20"/>
          <w:szCs w:val="20"/>
        </w:rPr>
        <w:t xml:space="preserve">Rua: </w:t>
      </w:r>
      <w:r w:rsidRPr="00E94055">
        <w:rPr>
          <w:rFonts w:ascii="Arial" w:hAnsi="Arial" w:cs="Arial"/>
          <w:sz w:val="20"/>
          <w:szCs w:val="20"/>
          <w:lang w:val="pt-BR"/>
        </w:rPr>
        <w:t>Frei Jacinto</w:t>
      </w:r>
      <w:r w:rsidRPr="00E94055">
        <w:rPr>
          <w:rFonts w:ascii="Arial" w:hAnsi="Arial" w:cs="Arial"/>
          <w:sz w:val="20"/>
          <w:szCs w:val="20"/>
        </w:rPr>
        <w:t xml:space="preserve">, </w:t>
      </w:r>
      <w:r w:rsidRPr="00E94055">
        <w:rPr>
          <w:rFonts w:ascii="Arial" w:hAnsi="Arial" w:cs="Arial"/>
          <w:sz w:val="20"/>
          <w:szCs w:val="20"/>
          <w:lang w:val="pt-BR"/>
        </w:rPr>
        <w:t>30, Centro, Ilhota - (Ao lado do Antigo Banco do Brasil)</w:t>
      </w:r>
    </w:p>
    <w:p w14:paraId="4B5BDD08" w14:textId="77777777" w:rsidR="00D51469" w:rsidRPr="00E94055" w:rsidRDefault="00D51469" w:rsidP="00D51469">
      <w:pPr>
        <w:pStyle w:val="Corpodetexto"/>
        <w:spacing w:after="0"/>
        <w:jc w:val="both"/>
        <w:rPr>
          <w:rFonts w:ascii="Arial" w:hAnsi="Arial" w:cs="Arial"/>
          <w:sz w:val="20"/>
          <w:szCs w:val="20"/>
          <w:lang w:val="pt-BR"/>
        </w:rPr>
      </w:pPr>
      <w:r w:rsidRPr="00E94055">
        <w:rPr>
          <w:rFonts w:ascii="Arial" w:hAnsi="Arial" w:cs="Arial"/>
          <w:sz w:val="20"/>
          <w:szCs w:val="20"/>
        </w:rPr>
        <w:t xml:space="preserve">Fone: </w:t>
      </w:r>
      <w:r w:rsidRPr="00E94055">
        <w:rPr>
          <w:rFonts w:ascii="Arial" w:hAnsi="Arial" w:cs="Arial"/>
          <w:sz w:val="20"/>
          <w:szCs w:val="20"/>
          <w:lang w:val="pt-BR"/>
        </w:rPr>
        <w:t xml:space="preserve">47- </w:t>
      </w:r>
      <w:r w:rsidRPr="00E94055">
        <w:rPr>
          <w:rFonts w:ascii="Arial" w:hAnsi="Arial" w:cs="Arial"/>
          <w:sz w:val="20"/>
          <w:szCs w:val="20"/>
        </w:rPr>
        <w:t>3343-</w:t>
      </w:r>
      <w:r w:rsidRPr="00E94055">
        <w:rPr>
          <w:rFonts w:ascii="Arial" w:hAnsi="Arial" w:cs="Arial"/>
          <w:sz w:val="20"/>
          <w:szCs w:val="20"/>
          <w:lang w:val="pt-BR"/>
        </w:rPr>
        <w:t>1104</w:t>
      </w:r>
    </w:p>
    <w:p w14:paraId="1E3B5CA4" w14:textId="383157EC" w:rsidR="00D51469" w:rsidRPr="00E94055" w:rsidRDefault="00D51469" w:rsidP="00D51469">
      <w:pPr>
        <w:pStyle w:val="Corpodetexto"/>
        <w:spacing w:after="0"/>
        <w:jc w:val="both"/>
        <w:rPr>
          <w:rFonts w:ascii="Arial" w:hAnsi="Arial" w:cs="Arial"/>
          <w:bCs/>
          <w:sz w:val="20"/>
          <w:szCs w:val="20"/>
          <w:lang w:val="pt-BR"/>
        </w:rPr>
      </w:pPr>
      <w:r w:rsidRPr="00E94055">
        <w:rPr>
          <w:rFonts w:ascii="Arial" w:hAnsi="Arial" w:cs="Arial"/>
          <w:sz w:val="20"/>
          <w:szCs w:val="20"/>
        </w:rPr>
        <w:t>Responsáve</w:t>
      </w:r>
      <w:r w:rsidR="0023083D">
        <w:rPr>
          <w:rFonts w:ascii="Arial" w:hAnsi="Arial" w:cs="Arial"/>
          <w:sz w:val="20"/>
          <w:szCs w:val="20"/>
          <w:lang w:val="pt-BR"/>
        </w:rPr>
        <w:t>l</w:t>
      </w:r>
      <w:r w:rsidRPr="00E94055">
        <w:rPr>
          <w:rFonts w:ascii="Arial" w:hAnsi="Arial" w:cs="Arial"/>
          <w:sz w:val="20"/>
          <w:szCs w:val="20"/>
        </w:rPr>
        <w:t xml:space="preserve">: </w:t>
      </w:r>
      <w:r w:rsidRPr="00E94055">
        <w:rPr>
          <w:rFonts w:ascii="Arial" w:hAnsi="Arial" w:cs="Arial"/>
          <w:sz w:val="20"/>
          <w:szCs w:val="20"/>
          <w:lang w:val="pt-BR"/>
        </w:rPr>
        <w:t>Andréa Cordeiro Quintino (Secretária de Educação)</w:t>
      </w:r>
      <w:r w:rsidR="0023083D">
        <w:rPr>
          <w:rFonts w:ascii="Arial" w:hAnsi="Arial" w:cs="Arial"/>
          <w:sz w:val="20"/>
          <w:szCs w:val="20"/>
          <w:lang w:val="pt-BR"/>
        </w:rPr>
        <w:t>.</w:t>
      </w:r>
    </w:p>
    <w:p w14:paraId="665DC629" w14:textId="77777777" w:rsidR="00D51469" w:rsidRPr="00E94055" w:rsidRDefault="00D51469" w:rsidP="00D51469">
      <w:pPr>
        <w:pStyle w:val="Corpodetexto"/>
        <w:spacing w:after="0"/>
        <w:jc w:val="both"/>
        <w:rPr>
          <w:rFonts w:ascii="Arial" w:hAnsi="Arial" w:cs="Arial"/>
          <w:bCs/>
          <w:sz w:val="20"/>
          <w:szCs w:val="20"/>
          <w:lang w:val="pt-BR"/>
        </w:rPr>
      </w:pPr>
    </w:p>
    <w:p w14:paraId="2E856B61" w14:textId="6FE56D1A" w:rsidR="00D51469" w:rsidRPr="0023083D" w:rsidRDefault="0023083D" w:rsidP="00E00CFF">
      <w:pPr>
        <w:pStyle w:val="Corpodetexto"/>
        <w:rPr>
          <w:rFonts w:ascii="Arial" w:hAnsi="Arial" w:cs="Arial"/>
          <w:b/>
          <w:sz w:val="20"/>
          <w:szCs w:val="20"/>
        </w:rPr>
      </w:pPr>
      <w:r>
        <w:rPr>
          <w:rFonts w:ascii="Arial" w:hAnsi="Arial" w:cs="Arial"/>
          <w:b/>
          <w:sz w:val="20"/>
          <w:szCs w:val="20"/>
          <w:lang w:val="nl-NL"/>
        </w:rPr>
        <w:t>E demais l</w:t>
      </w:r>
      <w:r w:rsidRPr="0023083D">
        <w:rPr>
          <w:rFonts w:ascii="Arial" w:hAnsi="Arial" w:cs="Arial" w:hint="eastAsia"/>
          <w:b/>
          <w:sz w:val="20"/>
          <w:szCs w:val="20"/>
          <w:lang w:val="nl-NL"/>
        </w:rPr>
        <w:t>ocais solicitados dentro dos limites do muni</w:t>
      </w:r>
      <w:r>
        <w:rPr>
          <w:rFonts w:ascii="Arial" w:hAnsi="Arial" w:cs="Arial"/>
          <w:b/>
          <w:sz w:val="20"/>
          <w:szCs w:val="20"/>
          <w:lang w:val="nl-NL"/>
        </w:rPr>
        <w:t>cípi</w:t>
      </w:r>
      <w:r w:rsidRPr="0023083D">
        <w:rPr>
          <w:rFonts w:ascii="Arial" w:hAnsi="Arial" w:cs="Arial" w:hint="eastAsia"/>
          <w:b/>
          <w:sz w:val="20"/>
          <w:szCs w:val="20"/>
          <w:lang w:val="nl-NL"/>
        </w:rPr>
        <w:t>o.</w:t>
      </w:r>
    </w:p>
    <w:sectPr w:rsidR="00D51469" w:rsidRPr="0023083D" w:rsidSect="00264CC7">
      <w:headerReference w:type="default" r:id="rId10"/>
      <w:footerReference w:type="default" r:id="rId11"/>
      <w:pgSz w:w="11906" w:h="16838"/>
      <w:pgMar w:top="2225" w:right="992" w:bottom="2060" w:left="850" w:header="284"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E53E" w14:textId="77777777" w:rsidR="005F2D99" w:rsidRDefault="005F2D99">
      <w:pPr>
        <w:rPr>
          <w:rFonts w:hint="eastAsia"/>
        </w:rPr>
      </w:pPr>
      <w:r>
        <w:separator/>
      </w:r>
    </w:p>
  </w:endnote>
  <w:endnote w:type="continuationSeparator" w:id="0">
    <w:p w14:paraId="2556611C" w14:textId="77777777" w:rsidR="005F2D99" w:rsidRDefault="005F2D9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203" w:usb1="288F0000" w:usb2="00000016" w:usb3="00000000" w:csb0="00040001" w:csb1="00000000"/>
  </w:font>
  <w:font w:name="Mangal">
    <w:altName w:val="Cambria"/>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C24E" w14:textId="34FA69C5" w:rsidR="007B7428" w:rsidRDefault="00FD33B6">
    <w:pPr>
      <w:pStyle w:val="Rodap"/>
      <w:rPr>
        <w:rFonts w:hint="eastAsia"/>
      </w:rPr>
    </w:pPr>
    <w:r>
      <w:rPr>
        <w:noProof/>
      </w:rPr>
      <w:drawing>
        <wp:anchor distT="0" distB="0" distL="0" distR="0" simplePos="0" relativeHeight="251657216" behindDoc="0" locked="0" layoutInCell="1" allowOverlap="1" wp14:anchorId="1D479A8A" wp14:editId="51F4BCC3">
          <wp:simplePos x="0" y="0"/>
          <wp:positionH relativeFrom="column">
            <wp:posOffset>2265045</wp:posOffset>
          </wp:positionH>
          <wp:positionV relativeFrom="paragraph">
            <wp:posOffset>-75565</wp:posOffset>
          </wp:positionV>
          <wp:extent cx="1761490" cy="63754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637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7DEEDB3" w14:textId="77777777" w:rsidR="007B7428" w:rsidRDefault="007B7428">
    <w:pPr>
      <w:pStyle w:val="Rodap"/>
      <w:rPr>
        <w:rFonts w:hint="eastAsia"/>
      </w:rPr>
    </w:pPr>
  </w:p>
  <w:p w14:paraId="7E51AAD0" w14:textId="77777777" w:rsidR="007B7428" w:rsidRDefault="007B7428">
    <w:pPr>
      <w:pStyle w:val="Rodap"/>
      <w:rPr>
        <w:rFonts w:hint="eastAsia"/>
      </w:rPr>
    </w:pPr>
  </w:p>
  <w:p w14:paraId="1E12F602" w14:textId="77777777" w:rsidR="007B7428" w:rsidRDefault="007B7428">
    <w:pPr>
      <w:pStyle w:val="Rodap"/>
      <w:rPr>
        <w:rFonts w:hint="eastAsia"/>
      </w:rPr>
    </w:pPr>
  </w:p>
  <w:p w14:paraId="58747BB9" w14:textId="77777777" w:rsidR="007B7428" w:rsidRDefault="007B7428">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4A30" w14:textId="77777777" w:rsidR="005F2D99" w:rsidRDefault="005F2D99">
      <w:pPr>
        <w:rPr>
          <w:rFonts w:hint="eastAsia"/>
        </w:rPr>
      </w:pPr>
      <w:r>
        <w:separator/>
      </w:r>
    </w:p>
  </w:footnote>
  <w:footnote w:type="continuationSeparator" w:id="0">
    <w:p w14:paraId="6DEE3AB0" w14:textId="77777777" w:rsidR="005F2D99" w:rsidRDefault="005F2D9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95F6" w14:textId="77777777" w:rsidR="007B7428" w:rsidRPr="00032FAB" w:rsidRDefault="007B7428" w:rsidP="00264CC7">
    <w:pPr>
      <w:pStyle w:val="Cabealho"/>
      <w:pBdr>
        <w:top w:val="none" w:sz="0" w:space="0" w:color="000000"/>
        <w:left w:val="none" w:sz="0" w:space="0" w:color="000000"/>
        <w:bottom w:val="double" w:sz="3" w:space="0" w:color="3333FF"/>
        <w:right w:val="none" w:sz="0" w:space="0" w:color="000000"/>
      </w:pBdr>
      <w:tabs>
        <w:tab w:val="clear" w:pos="4819"/>
        <w:tab w:val="clear" w:pos="9638"/>
      </w:tabs>
      <w:jc w:val="center"/>
      <w:rPr>
        <w:rFonts w:ascii="Arial" w:hAnsi="Arial" w:cs="Arial"/>
        <w:sz w:val="22"/>
        <w:szCs w:val="22"/>
      </w:rPr>
    </w:pPr>
    <w:r w:rsidRPr="00032FAB">
      <w:rPr>
        <w:rFonts w:ascii="Arial" w:hAnsi="Arial" w:cs="Arial"/>
        <w:b/>
        <w:color w:val="0000FF"/>
        <w:sz w:val="22"/>
        <w:szCs w:val="22"/>
      </w:rPr>
      <w:t>Estado de Santa Catarina</w:t>
    </w:r>
  </w:p>
  <w:p w14:paraId="2A5FF5E1" w14:textId="2A10123F" w:rsidR="007B7428" w:rsidRPr="00032FAB" w:rsidRDefault="00FD33B6"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noProof/>
        <w:sz w:val="22"/>
        <w:szCs w:val="22"/>
      </w:rPr>
      <w:drawing>
        <wp:anchor distT="0" distB="0" distL="0" distR="0" simplePos="0" relativeHeight="251658240" behindDoc="0" locked="0" layoutInCell="1" allowOverlap="1" wp14:anchorId="225B2282" wp14:editId="6E901F5D">
          <wp:simplePos x="0" y="0"/>
          <wp:positionH relativeFrom="column">
            <wp:posOffset>55245</wp:posOffset>
          </wp:positionH>
          <wp:positionV relativeFrom="paragraph">
            <wp:posOffset>37465</wp:posOffset>
          </wp:positionV>
          <wp:extent cx="789940" cy="84709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8470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7B7428" w:rsidRPr="00032FAB">
      <w:rPr>
        <w:rFonts w:ascii="Arial" w:hAnsi="Arial" w:cs="Arial"/>
        <w:b/>
        <w:color w:val="0000FF"/>
        <w:sz w:val="22"/>
        <w:szCs w:val="22"/>
      </w:rPr>
      <w:t>Prefeitura Municipal de Ilhota</w:t>
    </w:r>
  </w:p>
  <w:p w14:paraId="4B2B3C30"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lang w:val="pt-BR"/>
      </w:rPr>
    </w:pPr>
    <w:r w:rsidRPr="00032FAB">
      <w:rPr>
        <w:rFonts w:ascii="Arial" w:hAnsi="Arial" w:cs="Arial"/>
        <w:b/>
        <w:color w:val="0000FF"/>
        <w:sz w:val="22"/>
        <w:szCs w:val="22"/>
        <w:lang w:val="pt-BR"/>
      </w:rPr>
      <w:t>Rua Leoberto Leal, n° 160</w:t>
    </w:r>
  </w:p>
  <w:p w14:paraId="54B0ECEE"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Centro - Ilhota - SC</w:t>
    </w:r>
  </w:p>
  <w:p w14:paraId="227E4B17"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CNPJ: 83.102.301/0001-53 - CEP 88.320-000</w:t>
    </w:r>
  </w:p>
  <w:p w14:paraId="62138905" w14:textId="77777777" w:rsidR="007B7428" w:rsidRPr="00032FAB" w:rsidRDefault="007B7428" w:rsidP="00264CC7">
    <w:pPr>
      <w:pBdr>
        <w:top w:val="none" w:sz="0" w:space="0" w:color="000000"/>
        <w:left w:val="none" w:sz="0" w:space="0" w:color="000000"/>
        <w:bottom w:val="double" w:sz="3" w:space="0" w:color="3333FF"/>
        <w:right w:val="none" w:sz="0" w:space="0" w:color="000000"/>
      </w:pBdr>
      <w:jc w:val="center"/>
      <w:rPr>
        <w:rFonts w:ascii="Arial" w:hAnsi="Arial" w:cs="Arial"/>
        <w:sz w:val="22"/>
        <w:szCs w:val="22"/>
      </w:rPr>
    </w:pPr>
    <w:r w:rsidRPr="00032FAB">
      <w:rPr>
        <w:rFonts w:ascii="Arial" w:hAnsi="Arial" w:cs="Arial"/>
        <w:b/>
        <w:color w:val="0000FF"/>
        <w:sz w:val="22"/>
        <w:szCs w:val="22"/>
      </w:rPr>
      <w:t>Fone / Fax: (047) 3343-8800 - E-Mail: licitacao3@ilhota.sc.gov.br</w:t>
    </w:r>
    <w:r w:rsidRPr="00032FAB">
      <w:rPr>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CBD"/>
    <w:multiLevelType w:val="multilevel"/>
    <w:tmpl w:val="16A2CB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83540"/>
    <w:multiLevelType w:val="hybridMultilevel"/>
    <w:tmpl w:val="FAF06634"/>
    <w:lvl w:ilvl="0" w:tplc="EC868ADE">
      <w:start w:val="73"/>
      <w:numFmt w:val="bullet"/>
      <w:lvlText w:val=""/>
      <w:lvlJc w:val="left"/>
      <w:pPr>
        <w:ind w:left="720" w:hanging="360"/>
      </w:pPr>
      <w:rPr>
        <w:rFonts w:ascii="Symbol" w:eastAsia="SimSun" w:hAnsi="Symbol" w:cs="Mang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313D97"/>
    <w:multiLevelType w:val="hybridMultilevel"/>
    <w:tmpl w:val="38A232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012A4C"/>
    <w:multiLevelType w:val="hybridMultilevel"/>
    <w:tmpl w:val="EA3202BE"/>
    <w:lvl w:ilvl="0" w:tplc="09545EB6">
      <w:start w:val="11"/>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F096D07"/>
    <w:multiLevelType w:val="hybridMultilevel"/>
    <w:tmpl w:val="9234538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4242B4"/>
    <w:multiLevelType w:val="hybridMultilevel"/>
    <w:tmpl w:val="AA16A9AA"/>
    <w:lvl w:ilvl="0" w:tplc="066A8C3E">
      <w:start w:val="1"/>
      <w:numFmt w:val="lowerLetter"/>
      <w:lvlText w:val="%1)"/>
      <w:lvlJc w:val="left"/>
      <w:pPr>
        <w:ind w:left="1275" w:hanging="555"/>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99B141F"/>
    <w:multiLevelType w:val="hybridMultilevel"/>
    <w:tmpl w:val="93B4D37E"/>
    <w:lvl w:ilvl="0" w:tplc="235A9CFA">
      <w:start w:val="62"/>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AD05B25"/>
    <w:multiLevelType w:val="hybridMultilevel"/>
    <w:tmpl w:val="C5C8215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8FD3374"/>
    <w:multiLevelType w:val="multilevel"/>
    <w:tmpl w:val="F08E316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E7324E0"/>
    <w:multiLevelType w:val="multilevel"/>
    <w:tmpl w:val="D2B2901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1BC3FA0"/>
    <w:multiLevelType w:val="hybridMultilevel"/>
    <w:tmpl w:val="C850479A"/>
    <w:lvl w:ilvl="0" w:tplc="2C5AC3C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73C359E"/>
    <w:multiLevelType w:val="hybridMultilevel"/>
    <w:tmpl w:val="A0C04F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78C0C33"/>
    <w:multiLevelType w:val="hybridMultilevel"/>
    <w:tmpl w:val="126C1AE8"/>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4F523136"/>
    <w:multiLevelType w:val="multilevel"/>
    <w:tmpl w:val="5EB825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651CA2"/>
    <w:multiLevelType w:val="hybridMultilevel"/>
    <w:tmpl w:val="3CCA8E84"/>
    <w:lvl w:ilvl="0" w:tplc="C958BAD2">
      <w:start w:val="1"/>
      <w:numFmt w:val="upperRoman"/>
      <w:lvlText w:val="%1."/>
      <w:lvlJc w:val="left"/>
      <w:pPr>
        <w:ind w:left="1429" w:hanging="720"/>
      </w:pPr>
      <w:rPr>
        <w:b/>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5" w15:restartNumberingAfterBreak="0">
    <w:nsid w:val="65EC571E"/>
    <w:multiLevelType w:val="multilevel"/>
    <w:tmpl w:val="AFAE1ED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93D0A42"/>
    <w:multiLevelType w:val="multilevel"/>
    <w:tmpl w:val="8104F0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3F3DBE"/>
    <w:multiLevelType w:val="hybridMultilevel"/>
    <w:tmpl w:val="C48EF996"/>
    <w:lvl w:ilvl="0" w:tplc="134EFBCE">
      <w:numFmt w:val="bullet"/>
      <w:lvlText w:val="-"/>
      <w:lvlJc w:val="left"/>
      <w:pPr>
        <w:ind w:left="1020" w:hanging="660"/>
      </w:pPr>
      <w:rPr>
        <w:rFonts w:ascii="Liberation Serif" w:eastAsia="SimSun" w:hAnsi="Liberation Serif" w:cs="Mang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20126883">
    <w:abstractNumId w:val="11"/>
  </w:num>
  <w:num w:numId="2" w16cid:durableId="1741824397">
    <w:abstractNumId w:val="12"/>
  </w:num>
  <w:num w:numId="3" w16cid:durableId="1655795761">
    <w:abstractNumId w:val="2"/>
  </w:num>
  <w:num w:numId="4" w16cid:durableId="1152407381">
    <w:abstractNumId w:val="7"/>
  </w:num>
  <w:num w:numId="5" w16cid:durableId="650645440">
    <w:abstractNumId w:val="17"/>
  </w:num>
  <w:num w:numId="6" w16cid:durableId="1601839382">
    <w:abstractNumId w:val="16"/>
  </w:num>
  <w:num w:numId="7" w16cid:durableId="1901206339">
    <w:abstractNumId w:val="8"/>
  </w:num>
  <w:num w:numId="8" w16cid:durableId="2091803134">
    <w:abstractNumId w:val="1"/>
  </w:num>
  <w:num w:numId="9" w16cid:durableId="254896960">
    <w:abstractNumId w:val="5"/>
  </w:num>
  <w:num w:numId="10" w16cid:durableId="1073089992">
    <w:abstractNumId w:val="3"/>
  </w:num>
  <w:num w:numId="11" w16cid:durableId="1662194970">
    <w:abstractNumId w:val="4"/>
  </w:num>
  <w:num w:numId="12" w16cid:durableId="1232734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5587081">
    <w:abstractNumId w:val="0"/>
  </w:num>
  <w:num w:numId="14" w16cid:durableId="14676968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2895578">
    <w:abstractNumId w:val="6"/>
  </w:num>
  <w:num w:numId="16" w16cid:durableId="1221212578">
    <w:abstractNumId w:val="9"/>
  </w:num>
  <w:num w:numId="17" w16cid:durableId="955218526">
    <w:abstractNumId w:val="10"/>
  </w:num>
  <w:num w:numId="18" w16cid:durableId="803352902">
    <w:abstractNumId w:val="13"/>
  </w:num>
  <w:num w:numId="19" w16cid:durableId="3714180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19"/>
    <w:rsid w:val="00002695"/>
    <w:rsid w:val="00012AA9"/>
    <w:rsid w:val="000221C8"/>
    <w:rsid w:val="0002242D"/>
    <w:rsid w:val="00026115"/>
    <w:rsid w:val="00026B26"/>
    <w:rsid w:val="00031E61"/>
    <w:rsid w:val="00032FAB"/>
    <w:rsid w:val="0003593B"/>
    <w:rsid w:val="000366EA"/>
    <w:rsid w:val="000377D2"/>
    <w:rsid w:val="00044D8F"/>
    <w:rsid w:val="00046107"/>
    <w:rsid w:val="00055843"/>
    <w:rsid w:val="000560FE"/>
    <w:rsid w:val="00056915"/>
    <w:rsid w:val="00070AAE"/>
    <w:rsid w:val="00072D27"/>
    <w:rsid w:val="0007537C"/>
    <w:rsid w:val="00090EDA"/>
    <w:rsid w:val="00094733"/>
    <w:rsid w:val="00096327"/>
    <w:rsid w:val="000A0A85"/>
    <w:rsid w:val="000A0E65"/>
    <w:rsid w:val="000A6922"/>
    <w:rsid w:val="000B01F2"/>
    <w:rsid w:val="000B228B"/>
    <w:rsid w:val="000C0DD2"/>
    <w:rsid w:val="000C49DC"/>
    <w:rsid w:val="000D152A"/>
    <w:rsid w:val="000D313E"/>
    <w:rsid w:val="000D3C3D"/>
    <w:rsid w:val="000E129C"/>
    <w:rsid w:val="000F29FA"/>
    <w:rsid w:val="000F2DFB"/>
    <w:rsid w:val="000F2FC1"/>
    <w:rsid w:val="000F71F1"/>
    <w:rsid w:val="00101385"/>
    <w:rsid w:val="00103B2D"/>
    <w:rsid w:val="00104D2F"/>
    <w:rsid w:val="00106865"/>
    <w:rsid w:val="00111638"/>
    <w:rsid w:val="00113F7D"/>
    <w:rsid w:val="001164EF"/>
    <w:rsid w:val="00126C2D"/>
    <w:rsid w:val="0013080C"/>
    <w:rsid w:val="0013262B"/>
    <w:rsid w:val="001468E0"/>
    <w:rsid w:val="0015068C"/>
    <w:rsid w:val="0015208D"/>
    <w:rsid w:val="0015366E"/>
    <w:rsid w:val="00157EF7"/>
    <w:rsid w:val="00160931"/>
    <w:rsid w:val="00160991"/>
    <w:rsid w:val="001661D5"/>
    <w:rsid w:val="00174737"/>
    <w:rsid w:val="0018445C"/>
    <w:rsid w:val="0019054C"/>
    <w:rsid w:val="00193701"/>
    <w:rsid w:val="00196DD7"/>
    <w:rsid w:val="00196F28"/>
    <w:rsid w:val="001971E5"/>
    <w:rsid w:val="001A1674"/>
    <w:rsid w:val="001A77D4"/>
    <w:rsid w:val="001B3D80"/>
    <w:rsid w:val="001B43F3"/>
    <w:rsid w:val="001B5C5F"/>
    <w:rsid w:val="001B7BD9"/>
    <w:rsid w:val="001C1706"/>
    <w:rsid w:val="001C338C"/>
    <w:rsid w:val="00211398"/>
    <w:rsid w:val="0021483A"/>
    <w:rsid w:val="00215A99"/>
    <w:rsid w:val="002273A4"/>
    <w:rsid w:val="0023083D"/>
    <w:rsid w:val="0023134A"/>
    <w:rsid w:val="00232200"/>
    <w:rsid w:val="002504CF"/>
    <w:rsid w:val="00251124"/>
    <w:rsid w:val="00252792"/>
    <w:rsid w:val="00253517"/>
    <w:rsid w:val="00255179"/>
    <w:rsid w:val="0025601D"/>
    <w:rsid w:val="00264CC7"/>
    <w:rsid w:val="002673B2"/>
    <w:rsid w:val="00271978"/>
    <w:rsid w:val="00272B1D"/>
    <w:rsid w:val="002752F0"/>
    <w:rsid w:val="00276A7F"/>
    <w:rsid w:val="002830D5"/>
    <w:rsid w:val="00284F5C"/>
    <w:rsid w:val="00286304"/>
    <w:rsid w:val="0028669F"/>
    <w:rsid w:val="00296677"/>
    <w:rsid w:val="00297801"/>
    <w:rsid w:val="002A35D7"/>
    <w:rsid w:val="002A5F6E"/>
    <w:rsid w:val="002C052D"/>
    <w:rsid w:val="002C1791"/>
    <w:rsid w:val="002C2FC3"/>
    <w:rsid w:val="002E06AE"/>
    <w:rsid w:val="002E2908"/>
    <w:rsid w:val="002F0418"/>
    <w:rsid w:val="002F06F3"/>
    <w:rsid w:val="002F4778"/>
    <w:rsid w:val="002F6A76"/>
    <w:rsid w:val="002F7FA9"/>
    <w:rsid w:val="0030194A"/>
    <w:rsid w:val="00302D51"/>
    <w:rsid w:val="003043D8"/>
    <w:rsid w:val="00304981"/>
    <w:rsid w:val="003107CF"/>
    <w:rsid w:val="00317725"/>
    <w:rsid w:val="00321465"/>
    <w:rsid w:val="0032725F"/>
    <w:rsid w:val="00336E28"/>
    <w:rsid w:val="00342EE7"/>
    <w:rsid w:val="00346D18"/>
    <w:rsid w:val="00353E36"/>
    <w:rsid w:val="003546AE"/>
    <w:rsid w:val="00364776"/>
    <w:rsid w:val="00367347"/>
    <w:rsid w:val="0037236E"/>
    <w:rsid w:val="003723E6"/>
    <w:rsid w:val="00377E4A"/>
    <w:rsid w:val="00386A0B"/>
    <w:rsid w:val="003941C1"/>
    <w:rsid w:val="003951A3"/>
    <w:rsid w:val="003B35B6"/>
    <w:rsid w:val="003B3C70"/>
    <w:rsid w:val="003B3DE2"/>
    <w:rsid w:val="003B6E55"/>
    <w:rsid w:val="003B7DA4"/>
    <w:rsid w:val="003C4C91"/>
    <w:rsid w:val="003C51AD"/>
    <w:rsid w:val="003C6027"/>
    <w:rsid w:val="003C7FB4"/>
    <w:rsid w:val="003D01B4"/>
    <w:rsid w:val="003D6B17"/>
    <w:rsid w:val="003E5FCA"/>
    <w:rsid w:val="003F6459"/>
    <w:rsid w:val="00402423"/>
    <w:rsid w:val="00404365"/>
    <w:rsid w:val="00406FDE"/>
    <w:rsid w:val="00421857"/>
    <w:rsid w:val="00422077"/>
    <w:rsid w:val="004225D1"/>
    <w:rsid w:val="004273C2"/>
    <w:rsid w:val="00427BF2"/>
    <w:rsid w:val="0043070D"/>
    <w:rsid w:val="004342E6"/>
    <w:rsid w:val="00444B4B"/>
    <w:rsid w:val="00447602"/>
    <w:rsid w:val="00450656"/>
    <w:rsid w:val="00452A7F"/>
    <w:rsid w:val="00461636"/>
    <w:rsid w:val="004700DA"/>
    <w:rsid w:val="00473335"/>
    <w:rsid w:val="004814FF"/>
    <w:rsid w:val="00486898"/>
    <w:rsid w:val="00491E2F"/>
    <w:rsid w:val="004A1624"/>
    <w:rsid w:val="004A1D51"/>
    <w:rsid w:val="004A59A4"/>
    <w:rsid w:val="004A77D5"/>
    <w:rsid w:val="004B35C5"/>
    <w:rsid w:val="004B4F30"/>
    <w:rsid w:val="004B5C81"/>
    <w:rsid w:val="004B699E"/>
    <w:rsid w:val="004C6D05"/>
    <w:rsid w:val="004D0306"/>
    <w:rsid w:val="004E384A"/>
    <w:rsid w:val="004F1B9C"/>
    <w:rsid w:val="00502B4C"/>
    <w:rsid w:val="00513937"/>
    <w:rsid w:val="00527B8E"/>
    <w:rsid w:val="00540541"/>
    <w:rsid w:val="005453C4"/>
    <w:rsid w:val="00545B24"/>
    <w:rsid w:val="005505F7"/>
    <w:rsid w:val="00551897"/>
    <w:rsid w:val="005518F2"/>
    <w:rsid w:val="00557F9E"/>
    <w:rsid w:val="0056212A"/>
    <w:rsid w:val="00571CEE"/>
    <w:rsid w:val="00591C98"/>
    <w:rsid w:val="00594034"/>
    <w:rsid w:val="005963AF"/>
    <w:rsid w:val="005B6488"/>
    <w:rsid w:val="005C22D0"/>
    <w:rsid w:val="005D3DE0"/>
    <w:rsid w:val="005D6E8B"/>
    <w:rsid w:val="005E40F6"/>
    <w:rsid w:val="005F02E6"/>
    <w:rsid w:val="005F0B98"/>
    <w:rsid w:val="005F1DD9"/>
    <w:rsid w:val="005F1E9F"/>
    <w:rsid w:val="005F2D99"/>
    <w:rsid w:val="005F5FC5"/>
    <w:rsid w:val="006003AD"/>
    <w:rsid w:val="00605829"/>
    <w:rsid w:val="00607F30"/>
    <w:rsid w:val="00612DB6"/>
    <w:rsid w:val="0061685A"/>
    <w:rsid w:val="006168B8"/>
    <w:rsid w:val="00623F3F"/>
    <w:rsid w:val="00624AC9"/>
    <w:rsid w:val="00632056"/>
    <w:rsid w:val="006346A2"/>
    <w:rsid w:val="00636DF5"/>
    <w:rsid w:val="00637D5D"/>
    <w:rsid w:val="00637D6F"/>
    <w:rsid w:val="00640267"/>
    <w:rsid w:val="00640FEE"/>
    <w:rsid w:val="006427BE"/>
    <w:rsid w:val="0064348F"/>
    <w:rsid w:val="00653DC3"/>
    <w:rsid w:val="0065449A"/>
    <w:rsid w:val="006554D0"/>
    <w:rsid w:val="006570B1"/>
    <w:rsid w:val="00663EA5"/>
    <w:rsid w:val="00665DC9"/>
    <w:rsid w:val="00666BD9"/>
    <w:rsid w:val="00674D2A"/>
    <w:rsid w:val="00675F53"/>
    <w:rsid w:val="006812DC"/>
    <w:rsid w:val="00692637"/>
    <w:rsid w:val="006934CF"/>
    <w:rsid w:val="006A2C97"/>
    <w:rsid w:val="006A3108"/>
    <w:rsid w:val="006B3319"/>
    <w:rsid w:val="006B5860"/>
    <w:rsid w:val="006C4340"/>
    <w:rsid w:val="006C62BF"/>
    <w:rsid w:val="006D2D41"/>
    <w:rsid w:val="006D4BE9"/>
    <w:rsid w:val="006E10EB"/>
    <w:rsid w:val="006E5EF5"/>
    <w:rsid w:val="006F1E0C"/>
    <w:rsid w:val="006F442D"/>
    <w:rsid w:val="00702E7F"/>
    <w:rsid w:val="00706508"/>
    <w:rsid w:val="0071284F"/>
    <w:rsid w:val="0071682A"/>
    <w:rsid w:val="0072453E"/>
    <w:rsid w:val="00724731"/>
    <w:rsid w:val="00732D67"/>
    <w:rsid w:val="007462AC"/>
    <w:rsid w:val="00750343"/>
    <w:rsid w:val="007549AE"/>
    <w:rsid w:val="00765105"/>
    <w:rsid w:val="00766DD6"/>
    <w:rsid w:val="00770617"/>
    <w:rsid w:val="007763AE"/>
    <w:rsid w:val="00777130"/>
    <w:rsid w:val="007778E8"/>
    <w:rsid w:val="00780714"/>
    <w:rsid w:val="007817C7"/>
    <w:rsid w:val="00782C84"/>
    <w:rsid w:val="007868B4"/>
    <w:rsid w:val="00791029"/>
    <w:rsid w:val="00793A99"/>
    <w:rsid w:val="00796FFC"/>
    <w:rsid w:val="007A1308"/>
    <w:rsid w:val="007A39CE"/>
    <w:rsid w:val="007B0614"/>
    <w:rsid w:val="007B208B"/>
    <w:rsid w:val="007B7428"/>
    <w:rsid w:val="007C10F4"/>
    <w:rsid w:val="007C176B"/>
    <w:rsid w:val="007C6FD7"/>
    <w:rsid w:val="007D1523"/>
    <w:rsid w:val="007D196F"/>
    <w:rsid w:val="007D7CCC"/>
    <w:rsid w:val="007E0DB8"/>
    <w:rsid w:val="007F5096"/>
    <w:rsid w:val="00801894"/>
    <w:rsid w:val="008032BE"/>
    <w:rsid w:val="00804025"/>
    <w:rsid w:val="00807878"/>
    <w:rsid w:val="008201D2"/>
    <w:rsid w:val="00825C2D"/>
    <w:rsid w:val="0084042E"/>
    <w:rsid w:val="00840EB6"/>
    <w:rsid w:val="008460DC"/>
    <w:rsid w:val="00852D64"/>
    <w:rsid w:val="0085475E"/>
    <w:rsid w:val="00856C5A"/>
    <w:rsid w:val="00861F2D"/>
    <w:rsid w:val="008630C3"/>
    <w:rsid w:val="008630E0"/>
    <w:rsid w:val="0086480C"/>
    <w:rsid w:val="008651D8"/>
    <w:rsid w:val="00870E68"/>
    <w:rsid w:val="00882039"/>
    <w:rsid w:val="0088614C"/>
    <w:rsid w:val="008905D6"/>
    <w:rsid w:val="008A1370"/>
    <w:rsid w:val="008A3937"/>
    <w:rsid w:val="008B71A7"/>
    <w:rsid w:val="008C0BF4"/>
    <w:rsid w:val="008C0F79"/>
    <w:rsid w:val="008D41F4"/>
    <w:rsid w:val="008D4830"/>
    <w:rsid w:val="008E0C7C"/>
    <w:rsid w:val="008E189B"/>
    <w:rsid w:val="008E19F3"/>
    <w:rsid w:val="008E2E78"/>
    <w:rsid w:val="008E5F9A"/>
    <w:rsid w:val="008F14E8"/>
    <w:rsid w:val="008F16B7"/>
    <w:rsid w:val="008F27CE"/>
    <w:rsid w:val="008F2C17"/>
    <w:rsid w:val="008F41A4"/>
    <w:rsid w:val="008F7515"/>
    <w:rsid w:val="00901A8A"/>
    <w:rsid w:val="00902094"/>
    <w:rsid w:val="00920D07"/>
    <w:rsid w:val="00921C69"/>
    <w:rsid w:val="00925C85"/>
    <w:rsid w:val="0093194B"/>
    <w:rsid w:val="00933687"/>
    <w:rsid w:val="00933FF7"/>
    <w:rsid w:val="009342AB"/>
    <w:rsid w:val="00935E49"/>
    <w:rsid w:val="00935FD9"/>
    <w:rsid w:val="009379A8"/>
    <w:rsid w:val="0094068D"/>
    <w:rsid w:val="00945DBC"/>
    <w:rsid w:val="00950364"/>
    <w:rsid w:val="009540BF"/>
    <w:rsid w:val="00955848"/>
    <w:rsid w:val="00960C19"/>
    <w:rsid w:val="00963400"/>
    <w:rsid w:val="00974847"/>
    <w:rsid w:val="00974A42"/>
    <w:rsid w:val="00976D3F"/>
    <w:rsid w:val="009813C6"/>
    <w:rsid w:val="00986E05"/>
    <w:rsid w:val="00990A44"/>
    <w:rsid w:val="00990D64"/>
    <w:rsid w:val="00997396"/>
    <w:rsid w:val="00997DE0"/>
    <w:rsid w:val="00997DFF"/>
    <w:rsid w:val="009A523C"/>
    <w:rsid w:val="009A6456"/>
    <w:rsid w:val="009B1702"/>
    <w:rsid w:val="009B363E"/>
    <w:rsid w:val="009C1B3B"/>
    <w:rsid w:val="009C74D4"/>
    <w:rsid w:val="009D333E"/>
    <w:rsid w:val="009D6039"/>
    <w:rsid w:val="009E02F4"/>
    <w:rsid w:val="009E1C84"/>
    <w:rsid w:val="009F05EC"/>
    <w:rsid w:val="009F090B"/>
    <w:rsid w:val="009F66D9"/>
    <w:rsid w:val="009F7E5D"/>
    <w:rsid w:val="00A00D92"/>
    <w:rsid w:val="00A03B6E"/>
    <w:rsid w:val="00A058B4"/>
    <w:rsid w:val="00A2173C"/>
    <w:rsid w:val="00A226F4"/>
    <w:rsid w:val="00A251E2"/>
    <w:rsid w:val="00A267C9"/>
    <w:rsid w:val="00A34C10"/>
    <w:rsid w:val="00A43F49"/>
    <w:rsid w:val="00A462FB"/>
    <w:rsid w:val="00A500D2"/>
    <w:rsid w:val="00A503C7"/>
    <w:rsid w:val="00A52BAF"/>
    <w:rsid w:val="00A66756"/>
    <w:rsid w:val="00A73D99"/>
    <w:rsid w:val="00A77F83"/>
    <w:rsid w:val="00A83D7D"/>
    <w:rsid w:val="00A87E50"/>
    <w:rsid w:val="00A906F2"/>
    <w:rsid w:val="00A90941"/>
    <w:rsid w:val="00A93533"/>
    <w:rsid w:val="00A93573"/>
    <w:rsid w:val="00A946F1"/>
    <w:rsid w:val="00A97DA1"/>
    <w:rsid w:val="00AA1193"/>
    <w:rsid w:val="00AA1B62"/>
    <w:rsid w:val="00AB48CA"/>
    <w:rsid w:val="00AB6D4D"/>
    <w:rsid w:val="00AC0DFE"/>
    <w:rsid w:val="00AC12D0"/>
    <w:rsid w:val="00AC5E1A"/>
    <w:rsid w:val="00AC6DA8"/>
    <w:rsid w:val="00AD5191"/>
    <w:rsid w:val="00AE3335"/>
    <w:rsid w:val="00AE5DFC"/>
    <w:rsid w:val="00AE7610"/>
    <w:rsid w:val="00AF4CF0"/>
    <w:rsid w:val="00AF766C"/>
    <w:rsid w:val="00B0791B"/>
    <w:rsid w:val="00B11CBD"/>
    <w:rsid w:val="00B2427E"/>
    <w:rsid w:val="00B31BAF"/>
    <w:rsid w:val="00B46113"/>
    <w:rsid w:val="00B56BEF"/>
    <w:rsid w:val="00B631C7"/>
    <w:rsid w:val="00B634AE"/>
    <w:rsid w:val="00B64FFA"/>
    <w:rsid w:val="00B71F8B"/>
    <w:rsid w:val="00B73F10"/>
    <w:rsid w:val="00B7477F"/>
    <w:rsid w:val="00B75B94"/>
    <w:rsid w:val="00B77A1B"/>
    <w:rsid w:val="00B80D08"/>
    <w:rsid w:val="00B93C3E"/>
    <w:rsid w:val="00BB6D04"/>
    <w:rsid w:val="00BC0BBD"/>
    <w:rsid w:val="00BD00C2"/>
    <w:rsid w:val="00BE08C8"/>
    <w:rsid w:val="00BE12B8"/>
    <w:rsid w:val="00BE4239"/>
    <w:rsid w:val="00BE5674"/>
    <w:rsid w:val="00BF676A"/>
    <w:rsid w:val="00C0007C"/>
    <w:rsid w:val="00C00B0F"/>
    <w:rsid w:val="00C11EC9"/>
    <w:rsid w:val="00C167A7"/>
    <w:rsid w:val="00C226B4"/>
    <w:rsid w:val="00C229BE"/>
    <w:rsid w:val="00C2686A"/>
    <w:rsid w:val="00C36613"/>
    <w:rsid w:val="00C371FC"/>
    <w:rsid w:val="00C40208"/>
    <w:rsid w:val="00C4795D"/>
    <w:rsid w:val="00C762DB"/>
    <w:rsid w:val="00C76866"/>
    <w:rsid w:val="00C8693D"/>
    <w:rsid w:val="00C91CF4"/>
    <w:rsid w:val="00CA39EB"/>
    <w:rsid w:val="00CA5879"/>
    <w:rsid w:val="00CA7F69"/>
    <w:rsid w:val="00CB2002"/>
    <w:rsid w:val="00CB2E4E"/>
    <w:rsid w:val="00CC1C6F"/>
    <w:rsid w:val="00CC3E67"/>
    <w:rsid w:val="00CC3F16"/>
    <w:rsid w:val="00CD1A8B"/>
    <w:rsid w:val="00CD4E5F"/>
    <w:rsid w:val="00CD5271"/>
    <w:rsid w:val="00CE008E"/>
    <w:rsid w:val="00CE0DA3"/>
    <w:rsid w:val="00CE29AF"/>
    <w:rsid w:val="00CE2BA1"/>
    <w:rsid w:val="00CE54B5"/>
    <w:rsid w:val="00CF29DD"/>
    <w:rsid w:val="00CF2CDD"/>
    <w:rsid w:val="00CF52DB"/>
    <w:rsid w:val="00CF5628"/>
    <w:rsid w:val="00CF5827"/>
    <w:rsid w:val="00D14397"/>
    <w:rsid w:val="00D144A0"/>
    <w:rsid w:val="00D30F4C"/>
    <w:rsid w:val="00D31291"/>
    <w:rsid w:val="00D362C6"/>
    <w:rsid w:val="00D374F2"/>
    <w:rsid w:val="00D46D34"/>
    <w:rsid w:val="00D50A2C"/>
    <w:rsid w:val="00D51469"/>
    <w:rsid w:val="00D6009F"/>
    <w:rsid w:val="00D70946"/>
    <w:rsid w:val="00D82B3A"/>
    <w:rsid w:val="00D83090"/>
    <w:rsid w:val="00D83FC0"/>
    <w:rsid w:val="00D91F5B"/>
    <w:rsid w:val="00D950FA"/>
    <w:rsid w:val="00D97CB7"/>
    <w:rsid w:val="00DA2BDF"/>
    <w:rsid w:val="00DA5E8E"/>
    <w:rsid w:val="00DB0444"/>
    <w:rsid w:val="00DB0E68"/>
    <w:rsid w:val="00DB0EFB"/>
    <w:rsid w:val="00DB3523"/>
    <w:rsid w:val="00DC67B0"/>
    <w:rsid w:val="00DD5B56"/>
    <w:rsid w:val="00DE58D5"/>
    <w:rsid w:val="00DE6409"/>
    <w:rsid w:val="00DF0862"/>
    <w:rsid w:val="00DF209F"/>
    <w:rsid w:val="00DF220E"/>
    <w:rsid w:val="00DF2E19"/>
    <w:rsid w:val="00DF5979"/>
    <w:rsid w:val="00DF5A85"/>
    <w:rsid w:val="00E00CFF"/>
    <w:rsid w:val="00E01519"/>
    <w:rsid w:val="00E24BC4"/>
    <w:rsid w:val="00E26A7A"/>
    <w:rsid w:val="00E43325"/>
    <w:rsid w:val="00E44F25"/>
    <w:rsid w:val="00E4589C"/>
    <w:rsid w:val="00E47750"/>
    <w:rsid w:val="00E51327"/>
    <w:rsid w:val="00E52CFE"/>
    <w:rsid w:val="00E53505"/>
    <w:rsid w:val="00E53917"/>
    <w:rsid w:val="00E65C67"/>
    <w:rsid w:val="00E8306F"/>
    <w:rsid w:val="00E86271"/>
    <w:rsid w:val="00E91C64"/>
    <w:rsid w:val="00E9338D"/>
    <w:rsid w:val="00E941B3"/>
    <w:rsid w:val="00E94C27"/>
    <w:rsid w:val="00EB13E7"/>
    <w:rsid w:val="00EC14C7"/>
    <w:rsid w:val="00ED0DBA"/>
    <w:rsid w:val="00ED1E3B"/>
    <w:rsid w:val="00ED3B73"/>
    <w:rsid w:val="00EE0C1F"/>
    <w:rsid w:val="00EF4FA4"/>
    <w:rsid w:val="00EF57BD"/>
    <w:rsid w:val="00F01145"/>
    <w:rsid w:val="00F0213B"/>
    <w:rsid w:val="00F024FC"/>
    <w:rsid w:val="00F02C9B"/>
    <w:rsid w:val="00F07331"/>
    <w:rsid w:val="00F0757A"/>
    <w:rsid w:val="00F07CD7"/>
    <w:rsid w:val="00F16467"/>
    <w:rsid w:val="00F228CA"/>
    <w:rsid w:val="00F31D3E"/>
    <w:rsid w:val="00F40DB0"/>
    <w:rsid w:val="00F4275F"/>
    <w:rsid w:val="00F56364"/>
    <w:rsid w:val="00F56B53"/>
    <w:rsid w:val="00F57955"/>
    <w:rsid w:val="00F57B1E"/>
    <w:rsid w:val="00F658CB"/>
    <w:rsid w:val="00F7223D"/>
    <w:rsid w:val="00F72AC0"/>
    <w:rsid w:val="00F87D8C"/>
    <w:rsid w:val="00F94614"/>
    <w:rsid w:val="00FA2E3E"/>
    <w:rsid w:val="00FA41A4"/>
    <w:rsid w:val="00FA7771"/>
    <w:rsid w:val="00FA79EE"/>
    <w:rsid w:val="00FB0486"/>
    <w:rsid w:val="00FB148C"/>
    <w:rsid w:val="00FB4631"/>
    <w:rsid w:val="00FB55F8"/>
    <w:rsid w:val="00FB5B87"/>
    <w:rsid w:val="00FC076A"/>
    <w:rsid w:val="00FC6028"/>
    <w:rsid w:val="00FD1C8C"/>
    <w:rsid w:val="00FD33B6"/>
    <w:rsid w:val="00FD7128"/>
    <w:rsid w:val="00FE16E2"/>
    <w:rsid w:val="00FE24A1"/>
    <w:rsid w:val="00FE6DF5"/>
    <w:rsid w:val="00FF4E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AAE382E"/>
  <w15:chartTrackingRefBased/>
  <w15:docId w15:val="{C621196B-99BC-484F-ADD4-D45E9B4C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28B"/>
    <w:pPr>
      <w:widowControl w:val="0"/>
      <w:suppressAutoHyphens/>
    </w:pPr>
    <w:rPr>
      <w:rFonts w:ascii="Liberation Serif" w:hAnsi="Liberation Serif" w:cs="Mangal"/>
      <w:kern w:val="2"/>
      <w:sz w:val="24"/>
      <w:szCs w:val="24"/>
      <w:lang w:eastAsia="zh-CN" w:bidi="hi-IN"/>
    </w:rPr>
  </w:style>
  <w:style w:type="paragraph" w:styleId="Ttulo1">
    <w:name w:val="heading 1"/>
    <w:basedOn w:val="Heading"/>
    <w:next w:val="Corpodetexto"/>
    <w:qFormat/>
    <w:pPr>
      <w:outlineLvl w:val="0"/>
    </w:pPr>
    <w:rPr>
      <w:b/>
      <w:bCs/>
      <w:sz w:val="36"/>
      <w:szCs w:val="36"/>
    </w:rPr>
  </w:style>
  <w:style w:type="paragraph" w:styleId="Ttulo2">
    <w:name w:val="heading 2"/>
    <w:basedOn w:val="Heading"/>
    <w:next w:val="Corpodetexto"/>
    <w:qFormat/>
    <w:pPr>
      <w:spacing w:before="200"/>
      <w:outlineLvl w:val="1"/>
    </w:pPr>
    <w:rPr>
      <w:b/>
      <w:bCs/>
      <w:sz w:val="32"/>
      <w:szCs w:val="32"/>
    </w:rPr>
  </w:style>
  <w:style w:type="paragraph" w:styleId="Ttulo3">
    <w:name w:val="heading 3"/>
    <w:basedOn w:val="Heading"/>
    <w:next w:val="Corpodetexto"/>
    <w:qFormat/>
    <w:pPr>
      <w:spacing w:before="140"/>
      <w:outlineLvl w:val="2"/>
    </w:pPr>
    <w:rPr>
      <w:rFonts w:ascii="Liberation Serif" w:eastAsia="SimSun" w:hAnsi="Liberation Serif"/>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
    <w:name w:val="Heading"/>
    <w:basedOn w:val="Normal"/>
    <w:next w:val="Corpodetexto"/>
    <w:pPr>
      <w:keepNext/>
      <w:spacing w:before="240" w:after="120"/>
    </w:pPr>
    <w:rPr>
      <w:rFonts w:ascii="Liberation Sans" w:eastAsia="Microsoft YaHei" w:hAnsi="Liberation Sans"/>
      <w:kern w:val="1"/>
      <w:sz w:val="28"/>
      <w:szCs w:val="28"/>
    </w:rPr>
  </w:style>
  <w:style w:type="paragraph" w:styleId="Corpodetexto">
    <w:name w:val="Body Text"/>
    <w:basedOn w:val="Normal"/>
    <w:link w:val="CorpodetextoChar"/>
    <w:uiPriority w:val="99"/>
    <w:pPr>
      <w:spacing w:after="120"/>
    </w:pPr>
    <w:rPr>
      <w:kern w:val="1"/>
      <w:lang w:val="x-none"/>
    </w:rPr>
  </w:style>
  <w:style w:type="character" w:customStyle="1" w:styleId="CorpodetextoChar">
    <w:name w:val="Corpo de texto Char"/>
    <w:link w:val="Corpodetexto"/>
    <w:uiPriority w:val="99"/>
    <w:rsid w:val="009C1B3B"/>
    <w:rPr>
      <w:rFonts w:ascii="Liberation Serif" w:eastAsia="SimSun" w:hAnsi="Liberation Serif" w:cs="Mangal"/>
      <w:kern w:val="1"/>
      <w:sz w:val="24"/>
      <w:szCs w:val="24"/>
      <w:lang w:eastAsia="zh-CN" w:bidi="hi-IN"/>
    </w:rPr>
  </w:style>
  <w:style w:type="character" w:styleId="Hyperlink">
    <w:name w:val="Hyperlink"/>
    <w:uiPriority w:val="99"/>
    <w:rPr>
      <w:color w:val="000080"/>
      <w:u w:val="single"/>
    </w:rPr>
  </w:style>
  <w:style w:type="paragraph" w:styleId="Ttulo">
    <w:name w:val="Title"/>
    <w:basedOn w:val="Normal"/>
    <w:next w:val="Corpodetexto"/>
    <w:link w:val="TtuloChar"/>
    <w:uiPriority w:val="10"/>
    <w:qFormat/>
    <w:pPr>
      <w:keepNext/>
      <w:spacing w:before="240" w:after="120"/>
    </w:pPr>
    <w:rPr>
      <w:rFonts w:ascii="Arial" w:eastAsia="Microsoft YaHei" w:hAnsi="Arial"/>
      <w:kern w:val="1"/>
      <w:sz w:val="28"/>
      <w:szCs w:val="28"/>
      <w:lang w:val="x-none"/>
    </w:rPr>
  </w:style>
  <w:style w:type="character" w:customStyle="1" w:styleId="TtuloChar">
    <w:name w:val="Título Char"/>
    <w:link w:val="Ttulo"/>
    <w:uiPriority w:val="10"/>
    <w:rsid w:val="00002695"/>
    <w:rPr>
      <w:rFonts w:ascii="Arial" w:eastAsia="Microsoft YaHei" w:hAnsi="Arial" w:cs="Mangal"/>
      <w:kern w:val="1"/>
      <w:sz w:val="28"/>
      <w:szCs w:val="28"/>
      <w:lang w:eastAsia="zh-CN" w:bidi="hi-IN"/>
    </w:rPr>
  </w:style>
  <w:style w:type="paragraph" w:styleId="Subttulo">
    <w:name w:val="Subtitle"/>
    <w:basedOn w:val="Ttulo"/>
    <w:next w:val="Corpodetexto"/>
    <w:link w:val="SubttuloChar"/>
    <w:uiPriority w:val="11"/>
    <w:qFormat/>
    <w:pPr>
      <w:jc w:val="center"/>
    </w:pPr>
    <w:rPr>
      <w:i/>
      <w:iCs/>
    </w:rPr>
  </w:style>
  <w:style w:type="character" w:customStyle="1" w:styleId="SubttuloChar">
    <w:name w:val="Subtítulo Char"/>
    <w:link w:val="Subttulo"/>
    <w:uiPriority w:val="11"/>
    <w:rsid w:val="00002695"/>
    <w:rPr>
      <w:rFonts w:ascii="Arial" w:eastAsia="Microsoft YaHei" w:hAnsi="Arial" w:cs="Mangal"/>
      <w:i/>
      <w:iCs/>
      <w:kern w:val="1"/>
      <w:sz w:val="28"/>
      <w:szCs w:val="28"/>
      <w:lang w:eastAsia="zh-CN" w:bidi="hi-IN"/>
    </w:rPr>
  </w:style>
  <w:style w:type="paragraph" w:styleId="Lista">
    <w:name w:val="List"/>
    <w:basedOn w:val="Corpodetexto"/>
  </w:style>
  <w:style w:type="paragraph" w:styleId="Legenda">
    <w:name w:val="caption"/>
    <w:basedOn w:val="Normal"/>
    <w:qFormat/>
    <w:pPr>
      <w:suppressLineNumbers/>
      <w:spacing w:before="120" w:after="120"/>
    </w:pPr>
    <w:rPr>
      <w:i/>
      <w:iCs/>
      <w:kern w:val="1"/>
    </w:rPr>
  </w:style>
  <w:style w:type="paragraph" w:customStyle="1" w:styleId="Index">
    <w:name w:val="Index"/>
    <w:basedOn w:val="Normal"/>
    <w:pPr>
      <w:suppressLineNumbers/>
    </w:pPr>
    <w:rPr>
      <w:kern w:val="1"/>
    </w:rPr>
  </w:style>
  <w:style w:type="paragraph" w:styleId="Cabealho">
    <w:name w:val="header"/>
    <w:basedOn w:val="Normal"/>
    <w:link w:val="CabealhoChar"/>
    <w:pPr>
      <w:suppressLineNumbers/>
      <w:tabs>
        <w:tab w:val="center" w:pos="4819"/>
        <w:tab w:val="right" w:pos="9638"/>
      </w:tabs>
    </w:pPr>
    <w:rPr>
      <w:kern w:val="1"/>
      <w:lang w:val="x-none"/>
    </w:rPr>
  </w:style>
  <w:style w:type="character" w:customStyle="1" w:styleId="CabealhoChar">
    <w:name w:val="Cabeçalho Char"/>
    <w:link w:val="Cabealho"/>
    <w:uiPriority w:val="99"/>
    <w:rsid w:val="00002695"/>
    <w:rPr>
      <w:rFonts w:ascii="Liberation Serif" w:eastAsia="SimSun" w:hAnsi="Liberation Serif" w:cs="Mangal"/>
      <w:kern w:val="1"/>
      <w:sz w:val="24"/>
      <w:szCs w:val="24"/>
      <w:lang w:eastAsia="zh-CN" w:bidi="hi-IN"/>
    </w:rPr>
  </w:style>
  <w:style w:type="paragraph" w:customStyle="1" w:styleId="TableContents">
    <w:name w:val="Table Contents"/>
    <w:basedOn w:val="Normal"/>
    <w:pPr>
      <w:suppressLineNumbers/>
    </w:pPr>
    <w:rPr>
      <w:kern w:val="1"/>
    </w:rPr>
  </w:style>
  <w:style w:type="paragraph" w:customStyle="1" w:styleId="TableHeading">
    <w:name w:val="Table Heading"/>
    <w:basedOn w:val="TableContents"/>
    <w:pPr>
      <w:jc w:val="center"/>
    </w:pPr>
    <w:rPr>
      <w:b/>
      <w:bCs/>
    </w:rPr>
  </w:style>
  <w:style w:type="paragraph" w:styleId="Rodap">
    <w:name w:val="footer"/>
    <w:basedOn w:val="Normal"/>
    <w:link w:val="RodapChar"/>
    <w:pPr>
      <w:suppressLineNumbers/>
      <w:tabs>
        <w:tab w:val="center" w:pos="4819"/>
        <w:tab w:val="right" w:pos="9638"/>
      </w:tabs>
    </w:pPr>
    <w:rPr>
      <w:kern w:val="1"/>
      <w:lang w:val="x-none"/>
    </w:rPr>
  </w:style>
  <w:style w:type="character" w:customStyle="1" w:styleId="RodapChar">
    <w:name w:val="Rodapé Char"/>
    <w:link w:val="Rodap"/>
    <w:uiPriority w:val="99"/>
    <w:rsid w:val="00002695"/>
    <w:rPr>
      <w:rFonts w:ascii="Liberation Serif" w:eastAsia="SimSun" w:hAnsi="Liberation Serif" w:cs="Mangal"/>
      <w:kern w:val="1"/>
      <w:sz w:val="24"/>
      <w:szCs w:val="24"/>
      <w:lang w:eastAsia="zh-CN" w:bidi="hi-IN"/>
    </w:rPr>
  </w:style>
  <w:style w:type="paragraph" w:customStyle="1" w:styleId="TextosemFormatao1">
    <w:name w:val="Texto sem Formatação1"/>
    <w:basedOn w:val="Normal"/>
    <w:rPr>
      <w:rFonts w:ascii="Courier New" w:eastAsia="Times New Roman" w:hAnsi="Courier New" w:cs="Courier New"/>
      <w:kern w:val="1"/>
      <w:sz w:val="20"/>
      <w:szCs w:val="20"/>
      <w:lang w:val="x-none"/>
    </w:rPr>
  </w:style>
  <w:style w:type="paragraph" w:customStyle="1" w:styleId="Quotations">
    <w:name w:val="Quotations"/>
    <w:basedOn w:val="Normal"/>
    <w:pPr>
      <w:spacing w:after="283"/>
      <w:ind w:left="567" w:right="567"/>
    </w:pPr>
    <w:rPr>
      <w:kern w:val="1"/>
    </w:rPr>
  </w:style>
  <w:style w:type="paragraph" w:customStyle="1" w:styleId="Estilo2">
    <w:name w:val="Estilo2"/>
    <w:basedOn w:val="Normal"/>
    <w:rsid w:val="006F1E0C"/>
    <w:pPr>
      <w:autoSpaceDE w:val="0"/>
      <w:ind w:firstLine="709"/>
      <w:jc w:val="both"/>
    </w:pPr>
    <w:rPr>
      <w:rFonts w:ascii="Times New Roman" w:eastAsia="Times New Roman" w:hAnsi="Times New Roman" w:cs="Times New Roman"/>
      <w:kern w:val="0"/>
      <w:sz w:val="20"/>
      <w:lang w:eastAsia="ar-SA" w:bidi="ar-SA"/>
    </w:rPr>
  </w:style>
  <w:style w:type="paragraph" w:customStyle="1" w:styleId="Standard">
    <w:name w:val="Standard"/>
    <w:rsid w:val="004B5C81"/>
    <w:pPr>
      <w:suppressAutoHyphens/>
      <w:autoSpaceDN w:val="0"/>
      <w:textAlignment w:val="baseline"/>
    </w:pPr>
    <w:rPr>
      <w:kern w:val="3"/>
      <w:sz w:val="24"/>
      <w:szCs w:val="24"/>
      <w:lang w:eastAsia="zh-CN"/>
    </w:rPr>
  </w:style>
  <w:style w:type="paragraph" w:styleId="NormalWeb">
    <w:name w:val="Normal (Web)"/>
    <w:basedOn w:val="Normal"/>
    <w:uiPriority w:val="99"/>
    <w:unhideWhenUsed/>
    <w:rsid w:val="00E52CFE"/>
    <w:pPr>
      <w:widowControl/>
      <w:suppressAutoHyphens w:val="0"/>
      <w:spacing w:before="100" w:beforeAutospacing="1" w:after="119"/>
    </w:pPr>
    <w:rPr>
      <w:rFonts w:ascii="Times New Roman" w:eastAsia="Times New Roman" w:hAnsi="Times New Roman" w:cs="Times New Roman"/>
      <w:kern w:val="0"/>
      <w:lang w:eastAsia="pt-BR" w:bidi="ar-SA"/>
    </w:rPr>
  </w:style>
  <w:style w:type="table" w:styleId="Tabelacomgrade">
    <w:name w:val="Table Grid"/>
    <w:basedOn w:val="Tabelanormal"/>
    <w:uiPriority w:val="59"/>
    <w:rsid w:val="000C0D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basedOn w:val="Normal"/>
    <w:uiPriority w:val="99"/>
    <w:rsid w:val="00D6009F"/>
    <w:pPr>
      <w:widowControl/>
      <w:suppressAutoHyphens w:val="0"/>
      <w:autoSpaceDE w:val="0"/>
      <w:autoSpaceDN w:val="0"/>
      <w:adjustRightInd w:val="0"/>
      <w:spacing w:after="120"/>
    </w:pPr>
    <w:rPr>
      <w:rFonts w:eastAsia="Times New Roman" w:cs="Times New Roman"/>
      <w:kern w:val="0"/>
      <w:lang w:eastAsia="pt-BR" w:bidi="ar-SA"/>
    </w:rPr>
  </w:style>
  <w:style w:type="paragraph" w:styleId="Textodebalo">
    <w:name w:val="Balloon Text"/>
    <w:basedOn w:val="Normal"/>
    <w:link w:val="TextodebaloChar"/>
    <w:uiPriority w:val="99"/>
    <w:semiHidden/>
    <w:unhideWhenUsed/>
    <w:rsid w:val="007549AE"/>
    <w:rPr>
      <w:rFonts w:ascii="Tahoma" w:hAnsi="Tahoma"/>
      <w:kern w:val="1"/>
      <w:sz w:val="16"/>
      <w:szCs w:val="14"/>
      <w:lang w:val="x-none"/>
    </w:rPr>
  </w:style>
  <w:style w:type="character" w:customStyle="1" w:styleId="TextodebaloChar">
    <w:name w:val="Texto de balão Char"/>
    <w:link w:val="Textodebalo"/>
    <w:uiPriority w:val="99"/>
    <w:semiHidden/>
    <w:rsid w:val="007549AE"/>
    <w:rPr>
      <w:rFonts w:ascii="Tahoma" w:eastAsia="SimSun" w:hAnsi="Tahoma" w:cs="Mangal"/>
      <w:kern w:val="1"/>
      <w:sz w:val="16"/>
      <w:szCs w:val="14"/>
      <w:lang w:eastAsia="zh-CN" w:bidi="hi-IN"/>
    </w:rPr>
  </w:style>
  <w:style w:type="character" w:styleId="HiperlinkVisitado">
    <w:name w:val="FollowedHyperlink"/>
    <w:uiPriority w:val="99"/>
    <w:semiHidden/>
    <w:unhideWhenUsed/>
    <w:rsid w:val="007549AE"/>
    <w:rPr>
      <w:color w:val="800080"/>
      <w:u w:val="single"/>
    </w:rPr>
  </w:style>
  <w:style w:type="paragraph" w:customStyle="1" w:styleId="font5">
    <w:name w:val="font5"/>
    <w:basedOn w:val="Normal"/>
    <w:rsid w:val="007549AE"/>
    <w:pPr>
      <w:widowControl/>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font6">
    <w:name w:val="font6"/>
    <w:basedOn w:val="Normal"/>
    <w:rsid w:val="007549AE"/>
    <w:pPr>
      <w:widowControl/>
      <w:suppressAutoHyphens w:val="0"/>
      <w:spacing w:before="100" w:beforeAutospacing="1" w:after="100" w:afterAutospacing="1"/>
    </w:pPr>
    <w:rPr>
      <w:rFonts w:ascii="Times New Roman" w:eastAsia="Times New Roman" w:hAnsi="Times New Roman" w:cs="Times New Roman"/>
      <w:b/>
      <w:bCs/>
      <w:color w:val="000000"/>
      <w:kern w:val="0"/>
      <w:sz w:val="22"/>
      <w:szCs w:val="22"/>
      <w:lang w:eastAsia="pt-BR" w:bidi="ar-SA"/>
    </w:rPr>
  </w:style>
  <w:style w:type="paragraph" w:customStyle="1" w:styleId="xl64">
    <w:name w:val="xl64"/>
    <w:basedOn w:val="Normal"/>
    <w:rsid w:val="007549AE"/>
    <w:pPr>
      <w:widowControl/>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65">
    <w:name w:val="xl65"/>
    <w:basedOn w:val="Normal"/>
    <w:rsid w:val="007549AE"/>
    <w:pPr>
      <w:widowControl/>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66">
    <w:name w:val="xl66"/>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67">
    <w:name w:val="xl67"/>
    <w:basedOn w:val="Normal"/>
    <w:rsid w:val="007549AE"/>
    <w:pPr>
      <w:widowControl/>
      <w:suppressAutoHyphens w:val="0"/>
      <w:spacing w:before="100" w:beforeAutospacing="1" w:after="100" w:afterAutospacing="1"/>
      <w:textAlignment w:val="top"/>
    </w:pPr>
    <w:rPr>
      <w:rFonts w:ascii="Times New Roman" w:eastAsia="Times New Roman" w:hAnsi="Times New Roman" w:cs="Times New Roman"/>
      <w:b/>
      <w:bCs/>
      <w:kern w:val="0"/>
      <w:lang w:eastAsia="pt-BR" w:bidi="ar-SA"/>
    </w:rPr>
  </w:style>
  <w:style w:type="paragraph" w:customStyle="1" w:styleId="xl68">
    <w:name w:val="xl68"/>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16"/>
      <w:szCs w:val="16"/>
      <w:lang w:eastAsia="pt-BR" w:bidi="ar-SA"/>
    </w:rPr>
  </w:style>
  <w:style w:type="paragraph" w:customStyle="1" w:styleId="xl69">
    <w:name w:val="xl69"/>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16"/>
      <w:szCs w:val="16"/>
      <w:lang w:eastAsia="pt-BR" w:bidi="ar-SA"/>
    </w:rPr>
  </w:style>
  <w:style w:type="paragraph" w:customStyle="1" w:styleId="xl70">
    <w:name w:val="xl70"/>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71">
    <w:name w:val="xl71"/>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16"/>
      <w:szCs w:val="16"/>
      <w:lang w:eastAsia="pt-BR" w:bidi="ar-SA"/>
    </w:rPr>
  </w:style>
  <w:style w:type="paragraph" w:customStyle="1" w:styleId="xl72">
    <w:name w:val="xl72"/>
    <w:basedOn w:val="Normal"/>
    <w:rsid w:val="007549AE"/>
    <w:pPr>
      <w:widowControl/>
      <w:pBdr>
        <w:top w:val="single" w:sz="4" w:space="0" w:color="auto"/>
        <w:left w:val="single" w:sz="4" w:space="31" w:color="auto"/>
        <w:right w:val="single" w:sz="4" w:space="0" w:color="auto"/>
      </w:pBdr>
      <w:suppressAutoHyphens w:val="0"/>
      <w:spacing w:before="100" w:beforeAutospacing="1" w:after="100" w:afterAutospacing="1"/>
      <w:ind w:firstLineChars="1100" w:firstLine="1100"/>
    </w:pPr>
    <w:rPr>
      <w:rFonts w:ascii="Times New Roman" w:eastAsia="Times New Roman" w:hAnsi="Times New Roman" w:cs="Times New Roman"/>
      <w:color w:val="000000"/>
      <w:kern w:val="0"/>
      <w:sz w:val="20"/>
      <w:szCs w:val="20"/>
      <w:lang w:eastAsia="pt-BR" w:bidi="ar-SA"/>
    </w:rPr>
  </w:style>
  <w:style w:type="paragraph" w:customStyle="1" w:styleId="xl73">
    <w:name w:val="xl73"/>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000000"/>
      <w:kern w:val="0"/>
      <w:sz w:val="16"/>
      <w:szCs w:val="16"/>
      <w:lang w:eastAsia="pt-BR" w:bidi="ar-SA"/>
    </w:rPr>
  </w:style>
  <w:style w:type="paragraph" w:customStyle="1" w:styleId="xl74">
    <w:name w:val="xl74"/>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kern w:val="0"/>
      <w:sz w:val="20"/>
      <w:szCs w:val="20"/>
      <w:lang w:eastAsia="pt-BR" w:bidi="ar-SA"/>
    </w:rPr>
  </w:style>
  <w:style w:type="paragraph" w:customStyle="1" w:styleId="xl75">
    <w:name w:val="xl75"/>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kern w:val="0"/>
      <w:sz w:val="20"/>
      <w:szCs w:val="20"/>
      <w:lang w:eastAsia="pt-BR" w:bidi="ar-SA"/>
    </w:rPr>
  </w:style>
  <w:style w:type="paragraph" w:customStyle="1" w:styleId="xl76">
    <w:name w:val="xl76"/>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77">
    <w:name w:val="xl77"/>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78">
    <w:name w:val="xl78"/>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79">
    <w:name w:val="xl79"/>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pt-BR" w:bidi="ar-SA"/>
    </w:rPr>
  </w:style>
  <w:style w:type="paragraph" w:customStyle="1" w:styleId="xl80">
    <w:name w:val="xl80"/>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xl81">
    <w:name w:val="xl81"/>
    <w:basedOn w:val="Normal"/>
    <w:rsid w:val="007549AE"/>
    <w:pPr>
      <w:widowControl/>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82">
    <w:name w:val="xl82"/>
    <w:basedOn w:val="Normal"/>
    <w:rsid w:val="007549AE"/>
    <w:pPr>
      <w:widowControl/>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customStyle="1" w:styleId="xl83">
    <w:name w:val="xl83"/>
    <w:basedOn w:val="Normal"/>
    <w:rsid w:val="007549AE"/>
    <w:pPr>
      <w:widowControl/>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84">
    <w:name w:val="xl84"/>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85">
    <w:name w:val="xl85"/>
    <w:basedOn w:val="Normal"/>
    <w:rsid w:val="007549AE"/>
    <w:pPr>
      <w:widowControl/>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86">
    <w:name w:val="xl86"/>
    <w:basedOn w:val="Normal"/>
    <w:rsid w:val="007549AE"/>
    <w:pPr>
      <w:widowControl/>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xl87">
    <w:name w:val="xl87"/>
    <w:basedOn w:val="Normal"/>
    <w:rsid w:val="007549AE"/>
    <w:pPr>
      <w:widowControl/>
      <w:suppressAutoHyphens w:val="0"/>
      <w:spacing w:before="100" w:beforeAutospacing="1" w:after="100" w:afterAutospacing="1"/>
      <w:jc w:val="center"/>
    </w:pPr>
    <w:rPr>
      <w:rFonts w:ascii="Times New Roman" w:eastAsia="Times New Roman" w:hAnsi="Times New Roman" w:cs="Times New Roman"/>
      <w:b/>
      <w:bCs/>
      <w:color w:val="000000"/>
      <w:kern w:val="0"/>
      <w:sz w:val="16"/>
      <w:szCs w:val="16"/>
      <w:lang w:eastAsia="pt-BR" w:bidi="ar-SA"/>
    </w:rPr>
  </w:style>
  <w:style w:type="paragraph" w:customStyle="1" w:styleId="xl88">
    <w:name w:val="xl88"/>
    <w:basedOn w:val="Normal"/>
    <w:rsid w:val="007549AE"/>
    <w:pPr>
      <w:widowControl/>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89">
    <w:name w:val="xl89"/>
    <w:basedOn w:val="Normal"/>
    <w:rsid w:val="007549AE"/>
    <w:pPr>
      <w:widowControl/>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90">
    <w:name w:val="xl90"/>
    <w:basedOn w:val="Normal"/>
    <w:rsid w:val="007549AE"/>
    <w:pPr>
      <w:widowControl/>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91">
    <w:name w:val="xl91"/>
    <w:basedOn w:val="Normal"/>
    <w:rsid w:val="007549AE"/>
    <w:pPr>
      <w:widowControl/>
      <w:suppressAutoHyphens w:val="0"/>
      <w:spacing w:before="100" w:beforeAutospacing="1" w:after="100" w:afterAutospacing="1"/>
      <w:ind w:firstLineChars="1100" w:firstLine="1100"/>
    </w:pPr>
    <w:rPr>
      <w:rFonts w:ascii="Times New Roman" w:eastAsia="Times New Roman" w:hAnsi="Times New Roman" w:cs="Times New Roman"/>
      <w:color w:val="000000"/>
      <w:kern w:val="0"/>
      <w:sz w:val="20"/>
      <w:szCs w:val="20"/>
      <w:lang w:eastAsia="pt-BR" w:bidi="ar-SA"/>
    </w:rPr>
  </w:style>
  <w:style w:type="paragraph" w:customStyle="1" w:styleId="xl92">
    <w:name w:val="xl92"/>
    <w:basedOn w:val="Normal"/>
    <w:rsid w:val="007549AE"/>
    <w:pPr>
      <w:widowControl/>
      <w:suppressAutoHyphens w:val="0"/>
      <w:spacing w:before="100" w:beforeAutospacing="1" w:after="100" w:afterAutospacing="1"/>
      <w:jc w:val="center"/>
    </w:pPr>
    <w:rPr>
      <w:rFonts w:ascii="Times New Roman" w:eastAsia="Times New Roman" w:hAnsi="Times New Roman" w:cs="Times New Roman"/>
      <w:color w:val="000000"/>
      <w:kern w:val="0"/>
      <w:sz w:val="16"/>
      <w:szCs w:val="16"/>
      <w:lang w:eastAsia="pt-BR" w:bidi="ar-SA"/>
    </w:rPr>
  </w:style>
  <w:style w:type="paragraph" w:customStyle="1" w:styleId="xl93">
    <w:name w:val="xl93"/>
    <w:basedOn w:val="Normal"/>
    <w:rsid w:val="007549AE"/>
    <w:pPr>
      <w:widowControl/>
      <w:suppressAutoHyphens w:val="0"/>
      <w:spacing w:before="100" w:beforeAutospacing="1" w:after="100" w:afterAutospacing="1"/>
      <w:jc w:val="right"/>
    </w:pPr>
    <w:rPr>
      <w:rFonts w:ascii="Times New Roman" w:eastAsia="Times New Roman" w:hAnsi="Times New Roman" w:cs="Times New Roman"/>
      <w:kern w:val="0"/>
      <w:sz w:val="20"/>
      <w:szCs w:val="20"/>
      <w:lang w:eastAsia="pt-BR" w:bidi="ar-SA"/>
    </w:rPr>
  </w:style>
  <w:style w:type="paragraph" w:customStyle="1" w:styleId="xl94">
    <w:name w:val="xl94"/>
    <w:basedOn w:val="Normal"/>
    <w:rsid w:val="007549AE"/>
    <w:pPr>
      <w:widowControl/>
      <w:suppressAutoHyphens w:val="0"/>
      <w:spacing w:before="100" w:beforeAutospacing="1" w:after="100" w:afterAutospacing="1"/>
      <w:jc w:val="right"/>
    </w:pPr>
    <w:rPr>
      <w:rFonts w:ascii="Times New Roman" w:eastAsia="Times New Roman" w:hAnsi="Times New Roman" w:cs="Times New Roman"/>
      <w:kern w:val="0"/>
      <w:sz w:val="20"/>
      <w:szCs w:val="20"/>
      <w:lang w:eastAsia="pt-BR" w:bidi="ar-SA"/>
    </w:rPr>
  </w:style>
  <w:style w:type="paragraph" w:customStyle="1" w:styleId="xl95">
    <w:name w:val="xl95"/>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customStyle="1" w:styleId="xl96">
    <w:name w:val="xl96"/>
    <w:basedOn w:val="Normal"/>
    <w:rsid w:val="007549AE"/>
    <w:pPr>
      <w:widowControl/>
      <w:pBdr>
        <w:right w:val="single" w:sz="8"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97">
    <w:name w:val="xl97"/>
    <w:basedOn w:val="Normal"/>
    <w:rsid w:val="007549AE"/>
    <w:pPr>
      <w:widowControl/>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pt-BR" w:bidi="ar-SA"/>
    </w:rPr>
  </w:style>
  <w:style w:type="paragraph" w:customStyle="1" w:styleId="xl98">
    <w:name w:val="xl98"/>
    <w:basedOn w:val="Normal"/>
    <w:rsid w:val="007549AE"/>
    <w:pPr>
      <w:widowControl/>
      <w:pBdr>
        <w:right w:val="single" w:sz="8"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pt-BR" w:bidi="ar-SA"/>
    </w:rPr>
  </w:style>
  <w:style w:type="paragraph" w:customStyle="1" w:styleId="xl99">
    <w:name w:val="xl99"/>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pt-BR" w:bidi="ar-SA"/>
    </w:rPr>
  </w:style>
  <w:style w:type="paragraph" w:customStyle="1" w:styleId="xl100">
    <w:name w:val="xl100"/>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101">
    <w:name w:val="xl101"/>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pt-BR" w:bidi="ar-SA"/>
    </w:rPr>
  </w:style>
  <w:style w:type="paragraph" w:customStyle="1" w:styleId="xl102">
    <w:name w:val="xl102"/>
    <w:basedOn w:val="Normal"/>
    <w:rsid w:val="007549AE"/>
    <w:pPr>
      <w:widowControl/>
      <w:pBdr>
        <w:top w:val="single" w:sz="8"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103">
    <w:name w:val="xl103"/>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04">
    <w:name w:val="xl104"/>
    <w:basedOn w:val="Normal"/>
    <w:rsid w:val="007549AE"/>
    <w:pPr>
      <w:widowControl/>
      <w:pBdr>
        <w:top w:val="single" w:sz="4" w:space="0" w:color="auto"/>
        <w:bottom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05">
    <w:name w:val="xl105"/>
    <w:basedOn w:val="Normal"/>
    <w:rsid w:val="007549AE"/>
    <w:pPr>
      <w:widowControl/>
      <w:pBdr>
        <w:top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06">
    <w:name w:val="xl106"/>
    <w:basedOn w:val="Normal"/>
    <w:rsid w:val="007549AE"/>
    <w:pPr>
      <w:widowControl/>
      <w:pBdr>
        <w:top w:val="single" w:sz="4" w:space="0" w:color="auto"/>
        <w:left w:val="single" w:sz="4" w:space="0" w:color="auto"/>
        <w:bottom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107">
    <w:name w:val="xl107"/>
    <w:basedOn w:val="Normal"/>
    <w:rsid w:val="007549AE"/>
    <w:pPr>
      <w:widowControl/>
      <w:pBdr>
        <w:top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xl108">
    <w:name w:val="xl108"/>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xl109">
    <w:name w:val="xl109"/>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110">
    <w:name w:val="xl110"/>
    <w:basedOn w:val="Normal"/>
    <w:rsid w:val="007549AE"/>
    <w:pPr>
      <w:widowControl/>
      <w:pBdr>
        <w:bottom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1">
    <w:name w:val="xl111"/>
    <w:basedOn w:val="Normal"/>
    <w:rsid w:val="007549AE"/>
    <w:pPr>
      <w:widowControl/>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2">
    <w:name w:val="xl112"/>
    <w:basedOn w:val="Normal"/>
    <w:rsid w:val="007549AE"/>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3">
    <w:name w:val="xl113"/>
    <w:basedOn w:val="Normal"/>
    <w:rsid w:val="007549AE"/>
    <w:pPr>
      <w:widowControl/>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4">
    <w:name w:val="xl114"/>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16"/>
      <w:szCs w:val="16"/>
      <w:lang w:eastAsia="pt-BR" w:bidi="ar-SA"/>
    </w:rPr>
  </w:style>
  <w:style w:type="paragraph" w:customStyle="1" w:styleId="xl115">
    <w:name w:val="xl115"/>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16"/>
      <w:szCs w:val="16"/>
      <w:lang w:eastAsia="pt-BR" w:bidi="ar-SA"/>
    </w:rPr>
  </w:style>
  <w:style w:type="paragraph" w:customStyle="1" w:styleId="xl116">
    <w:name w:val="xl116"/>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pt-BR" w:bidi="ar-SA"/>
    </w:rPr>
  </w:style>
  <w:style w:type="paragraph" w:customStyle="1" w:styleId="xl117">
    <w:name w:val="xl117"/>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kern w:val="0"/>
      <w:lang w:eastAsia="pt-BR" w:bidi="ar-SA"/>
    </w:rPr>
  </w:style>
  <w:style w:type="paragraph" w:customStyle="1" w:styleId="xl118">
    <w:name w:val="xl118"/>
    <w:basedOn w:val="Normal"/>
    <w:rsid w:val="007549AE"/>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9">
    <w:name w:val="xl119"/>
    <w:basedOn w:val="Normal"/>
    <w:rsid w:val="007549AE"/>
    <w:pPr>
      <w:widowControl/>
      <w:pBdr>
        <w:top w:val="single" w:sz="4" w:space="0" w:color="auto"/>
        <w:bottom w:val="single" w:sz="4"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pt-BR" w:bidi="ar-SA"/>
    </w:rPr>
  </w:style>
  <w:style w:type="paragraph" w:customStyle="1" w:styleId="xl120">
    <w:name w:val="xl120"/>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21">
    <w:name w:val="xl121"/>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2">
    <w:name w:val="xl122"/>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b/>
      <w:bCs/>
      <w:kern w:val="0"/>
      <w:lang w:eastAsia="pt-BR" w:bidi="ar-SA"/>
    </w:rPr>
  </w:style>
  <w:style w:type="paragraph" w:customStyle="1" w:styleId="xl123">
    <w:name w:val="xl123"/>
    <w:basedOn w:val="Normal"/>
    <w:rsid w:val="007549AE"/>
    <w:pPr>
      <w:widowControl/>
      <w:pBdr>
        <w:lef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4">
    <w:name w:val="xl124"/>
    <w:basedOn w:val="Normal"/>
    <w:rsid w:val="007549AE"/>
    <w:pPr>
      <w:widowControl/>
      <w:pBdr>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5">
    <w:name w:val="xl125"/>
    <w:basedOn w:val="Normal"/>
    <w:rsid w:val="007549AE"/>
    <w:pPr>
      <w:widowControl/>
      <w:pBdr>
        <w:top w:val="single" w:sz="8" w:space="0" w:color="auto"/>
        <w:left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6">
    <w:name w:val="xl126"/>
    <w:basedOn w:val="Normal"/>
    <w:rsid w:val="007549AE"/>
    <w:pPr>
      <w:widowControl/>
      <w:pBdr>
        <w:top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7">
    <w:name w:val="xl127"/>
    <w:basedOn w:val="Normal"/>
    <w:rsid w:val="007549AE"/>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8">
    <w:name w:val="xl128"/>
    <w:basedOn w:val="Normal"/>
    <w:rsid w:val="007549AE"/>
    <w:pPr>
      <w:widowControl/>
      <w:pBdr>
        <w:top w:val="single" w:sz="4" w:space="0" w:color="auto"/>
        <w:left w:val="single" w:sz="4" w:space="31" w:color="auto"/>
        <w:bottom w:val="single" w:sz="4" w:space="0" w:color="auto"/>
        <w:right w:val="single" w:sz="4" w:space="0" w:color="auto"/>
      </w:pBdr>
      <w:suppressAutoHyphens w:val="0"/>
      <w:spacing w:before="100" w:beforeAutospacing="1" w:after="100" w:afterAutospacing="1"/>
      <w:ind w:firstLineChars="1900" w:firstLine="1900"/>
    </w:pPr>
    <w:rPr>
      <w:rFonts w:ascii="Times New Roman" w:eastAsia="Times New Roman" w:hAnsi="Times New Roman" w:cs="Times New Roman"/>
      <w:b/>
      <w:bCs/>
      <w:kern w:val="0"/>
      <w:sz w:val="20"/>
      <w:szCs w:val="20"/>
      <w:lang w:eastAsia="pt-BR" w:bidi="ar-SA"/>
    </w:rPr>
  </w:style>
  <w:style w:type="paragraph" w:customStyle="1" w:styleId="xl129">
    <w:name w:val="xl129"/>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130">
    <w:name w:val="xl130"/>
    <w:basedOn w:val="Normal"/>
    <w:rsid w:val="007549AE"/>
    <w:pPr>
      <w:widowControl/>
      <w:pBdr>
        <w:top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31">
    <w:name w:val="xl131"/>
    <w:basedOn w:val="Normal"/>
    <w:rsid w:val="007549AE"/>
    <w:pPr>
      <w:widowControl/>
      <w:pBdr>
        <w:top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32">
    <w:name w:val="xl132"/>
    <w:basedOn w:val="Normal"/>
    <w:rsid w:val="007549AE"/>
    <w:pPr>
      <w:widowControl/>
      <w:pBdr>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customStyle="1" w:styleId="xl133">
    <w:name w:val="xl133"/>
    <w:basedOn w:val="Normal"/>
    <w:rsid w:val="007549AE"/>
    <w:pPr>
      <w:widowControl/>
      <w:pBdr>
        <w:bottom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34">
    <w:name w:val="xl134"/>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b/>
      <w:bCs/>
      <w:kern w:val="0"/>
      <w:sz w:val="20"/>
      <w:szCs w:val="20"/>
      <w:lang w:eastAsia="pt-BR" w:bidi="ar-SA"/>
    </w:rPr>
  </w:style>
  <w:style w:type="paragraph" w:customStyle="1" w:styleId="xl135">
    <w:name w:val="xl135"/>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pt-BR" w:bidi="ar-SA"/>
    </w:rPr>
  </w:style>
  <w:style w:type="paragraph" w:customStyle="1" w:styleId="xl136">
    <w:name w:val="xl136"/>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customStyle="1" w:styleId="xl137">
    <w:name w:val="xl137"/>
    <w:basedOn w:val="Normal"/>
    <w:rsid w:val="007549AE"/>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styleId="PargrafodaLista">
    <w:name w:val="List Paragraph"/>
    <w:basedOn w:val="Normal"/>
    <w:link w:val="PargrafodaListaChar"/>
    <w:uiPriority w:val="34"/>
    <w:qFormat/>
    <w:rsid w:val="001164EF"/>
    <w:pPr>
      <w:ind w:left="708"/>
    </w:pPr>
    <w:rPr>
      <w:kern w:val="1"/>
      <w:szCs w:val="21"/>
      <w:lang w:val="x-none"/>
    </w:rPr>
  </w:style>
  <w:style w:type="character" w:customStyle="1" w:styleId="PargrafodaListaChar">
    <w:name w:val="Parágrafo da Lista Char"/>
    <w:link w:val="PargrafodaLista"/>
    <w:uiPriority w:val="34"/>
    <w:locked/>
    <w:rsid w:val="008E0C7C"/>
    <w:rPr>
      <w:rFonts w:ascii="Liberation Serif" w:eastAsia="SimSun" w:hAnsi="Liberation Serif" w:cs="Mangal"/>
      <w:kern w:val="1"/>
      <w:sz w:val="24"/>
      <w:szCs w:val="21"/>
      <w:lang w:eastAsia="zh-CN" w:bidi="hi-IN"/>
    </w:rPr>
  </w:style>
  <w:style w:type="paragraph" w:customStyle="1" w:styleId="TextosemFormatae7e3o">
    <w:name w:val="Texto sem Formataçe7ãe3o"/>
    <w:basedOn w:val="Normal"/>
    <w:uiPriority w:val="99"/>
    <w:rsid w:val="000F71F1"/>
    <w:pPr>
      <w:widowControl/>
      <w:suppressAutoHyphens w:val="0"/>
      <w:autoSpaceDE w:val="0"/>
      <w:autoSpaceDN w:val="0"/>
      <w:adjustRightInd w:val="0"/>
    </w:pPr>
    <w:rPr>
      <w:rFonts w:ascii="Courier New" w:eastAsia="Times New Roman" w:cs="Courier New"/>
      <w:kern w:val="0"/>
      <w:sz w:val="20"/>
      <w:szCs w:val="20"/>
      <w:lang w:val="x-none" w:eastAsia="pt-BR" w:bidi="ar-SA"/>
    </w:rPr>
  </w:style>
  <w:style w:type="character" w:styleId="nfase">
    <w:name w:val="Emphasis"/>
    <w:uiPriority w:val="20"/>
    <w:qFormat/>
    <w:rsid w:val="004273C2"/>
    <w:rPr>
      <w:i/>
      <w:iCs/>
    </w:rPr>
  </w:style>
  <w:style w:type="paragraph" w:customStyle="1" w:styleId="Rodap1">
    <w:name w:val="Rodapé1"/>
    <w:basedOn w:val="Normal"/>
    <w:uiPriority w:val="99"/>
    <w:rsid w:val="00255179"/>
    <w:pPr>
      <w:widowControl/>
      <w:suppressLineNumbers/>
      <w:tabs>
        <w:tab w:val="center" w:pos="4819"/>
        <w:tab w:val="right" w:pos="9638"/>
      </w:tabs>
      <w:suppressAutoHyphens w:val="0"/>
      <w:autoSpaceDE w:val="0"/>
      <w:autoSpaceDN w:val="0"/>
      <w:adjustRightInd w:val="0"/>
    </w:pPr>
    <w:rPr>
      <w:rFonts w:eastAsia="Times New Roman" w:cs="Times New Roman"/>
      <w:kern w:val="0"/>
      <w:lang w:eastAsia="pt-BR" w:bidi="ar-SA"/>
    </w:rPr>
  </w:style>
  <w:style w:type="paragraph" w:customStyle="1" w:styleId="Cabealho1">
    <w:name w:val="Cabeçalho1"/>
    <w:basedOn w:val="Normal"/>
    <w:uiPriority w:val="99"/>
    <w:rsid w:val="00255179"/>
    <w:pPr>
      <w:widowControl/>
      <w:suppressLineNumbers/>
      <w:tabs>
        <w:tab w:val="center" w:pos="4819"/>
        <w:tab w:val="right" w:pos="9638"/>
      </w:tabs>
      <w:suppressAutoHyphens w:val="0"/>
      <w:autoSpaceDE w:val="0"/>
      <w:autoSpaceDN w:val="0"/>
      <w:adjustRightInd w:val="0"/>
    </w:pPr>
    <w:rPr>
      <w:rFonts w:eastAsia="Times New Roman" w:cs="Times New Roman"/>
      <w:kern w:val="0"/>
      <w:lang w:eastAsia="pt-BR" w:bidi="ar-SA"/>
    </w:rPr>
  </w:style>
  <w:style w:type="paragraph" w:customStyle="1" w:styleId="Legenda1">
    <w:name w:val="Legenda1"/>
    <w:basedOn w:val="Normal"/>
    <w:uiPriority w:val="99"/>
    <w:rsid w:val="00255179"/>
    <w:pPr>
      <w:widowControl/>
      <w:suppressLineNumbers/>
      <w:suppressAutoHyphens w:val="0"/>
      <w:autoSpaceDE w:val="0"/>
      <w:autoSpaceDN w:val="0"/>
      <w:adjustRightInd w:val="0"/>
      <w:spacing w:before="120" w:after="120"/>
    </w:pPr>
    <w:rPr>
      <w:rFonts w:eastAsia="Times New Roman" w:cs="Times New Roman"/>
      <w:i/>
      <w:iCs/>
      <w:kern w:val="0"/>
      <w:lang w:eastAsia="pt-BR" w:bidi="ar-SA"/>
    </w:rPr>
  </w:style>
  <w:style w:type="character" w:styleId="MenoPendente">
    <w:name w:val="Unresolved Mention"/>
    <w:uiPriority w:val="99"/>
    <w:semiHidden/>
    <w:unhideWhenUsed/>
    <w:rsid w:val="00F56364"/>
    <w:rPr>
      <w:color w:val="605E5C"/>
      <w:shd w:val="clear" w:color="auto" w:fill="E1DFDD"/>
    </w:rPr>
  </w:style>
  <w:style w:type="character" w:styleId="Forte">
    <w:name w:val="Strong"/>
    <w:uiPriority w:val="22"/>
    <w:qFormat/>
    <w:rsid w:val="00637D5D"/>
    <w:rPr>
      <w:b/>
      <w:bCs/>
    </w:rPr>
  </w:style>
  <w:style w:type="paragraph" w:customStyle="1" w:styleId="msonormal0">
    <w:name w:val="msonormal"/>
    <w:basedOn w:val="Normal"/>
    <w:rsid w:val="00E51327"/>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customStyle="1" w:styleId="xl63">
    <w:name w:val="xl63"/>
    <w:basedOn w:val="Normal"/>
    <w:rsid w:val="00E51327"/>
    <w:pPr>
      <w:widowControl/>
      <w:pBdr>
        <w:top w:val="single" w:sz="8" w:space="0" w:color="auto"/>
        <w:left w:val="single" w:sz="8" w:space="0" w:color="auto"/>
      </w:pBdr>
      <w:suppressAutoHyphens w:val="0"/>
      <w:spacing w:before="100" w:beforeAutospacing="1" w:after="100" w:afterAutospacing="1"/>
    </w:pPr>
    <w:rPr>
      <w:rFonts w:ascii="Arial" w:eastAsia="Times New Roman" w:hAnsi="Arial" w:cs="Arial"/>
      <w:kern w:val="0"/>
      <w:sz w:val="20"/>
      <w:szCs w:val="20"/>
      <w:lang w:eastAsia="pt-BR" w:bidi="ar-SA"/>
    </w:rPr>
  </w:style>
  <w:style w:type="paragraph" w:customStyle="1" w:styleId="Contedodatabela">
    <w:name w:val="Conteúdo da tabela"/>
    <w:basedOn w:val="Normal"/>
    <w:qFormat/>
    <w:rsid w:val="009342AB"/>
    <w:pPr>
      <w:suppressLineNumbers/>
    </w:pPr>
  </w:style>
  <w:style w:type="paragraph" w:customStyle="1" w:styleId="Textbody0">
    <w:name w:val="Text body"/>
    <w:basedOn w:val="Standard"/>
    <w:rsid w:val="003D01B4"/>
    <w:pPr>
      <w:widowControl w:val="0"/>
      <w:spacing w:after="120"/>
      <w:textAlignment w:val="auto"/>
    </w:pPr>
    <w:rPr>
      <w:rFonts w:ascii="Liberation Serif" w:hAnsi="Liberation Serif" w:cs="Mangal"/>
      <w:lang w:bidi="hi-IN"/>
    </w:rPr>
  </w:style>
  <w:style w:type="paragraph" w:customStyle="1" w:styleId="HeaderandFooter">
    <w:name w:val="Header and Footer"/>
    <w:basedOn w:val="Standard"/>
    <w:rsid w:val="003941C1"/>
    <w:pPr>
      <w:widowControl w:val="0"/>
      <w:suppressLineNumbers/>
      <w:tabs>
        <w:tab w:val="center" w:pos="4819"/>
        <w:tab w:val="right" w:pos="9638"/>
      </w:tabs>
    </w:pPr>
    <w:rPr>
      <w:rFonts w:ascii="Liberation Serif" w:hAnsi="Liberation Serif" w:cs="Mangal"/>
      <w:lang w:bidi="hi-IN"/>
    </w:rPr>
  </w:style>
  <w:style w:type="paragraph" w:styleId="TextosemFormatao">
    <w:name w:val="Plain Text"/>
    <w:basedOn w:val="Standard"/>
    <w:link w:val="TextosemFormataoChar"/>
    <w:rsid w:val="003941C1"/>
    <w:pPr>
      <w:widowControl w:val="0"/>
    </w:pPr>
    <w:rPr>
      <w:rFonts w:ascii="Courier New" w:hAnsi="Courier New" w:cs="Courier New"/>
      <w:sz w:val="20"/>
      <w:szCs w:val="20"/>
      <w:lang w:bidi="hi-IN"/>
    </w:rPr>
  </w:style>
  <w:style w:type="character" w:customStyle="1" w:styleId="TextosemFormataoChar">
    <w:name w:val="Texto sem Formatação Char"/>
    <w:basedOn w:val="Fontepargpadro"/>
    <w:link w:val="TextosemFormatao"/>
    <w:rsid w:val="003941C1"/>
    <w:rPr>
      <w:rFonts w:ascii="Courier New" w:hAnsi="Courier New" w:cs="Courier New"/>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0766">
      <w:bodyDiv w:val="1"/>
      <w:marLeft w:val="0"/>
      <w:marRight w:val="0"/>
      <w:marTop w:val="0"/>
      <w:marBottom w:val="0"/>
      <w:divBdr>
        <w:top w:val="none" w:sz="0" w:space="0" w:color="auto"/>
        <w:left w:val="none" w:sz="0" w:space="0" w:color="auto"/>
        <w:bottom w:val="none" w:sz="0" w:space="0" w:color="auto"/>
        <w:right w:val="none" w:sz="0" w:space="0" w:color="auto"/>
      </w:divBdr>
    </w:div>
    <w:div w:id="225647669">
      <w:bodyDiv w:val="1"/>
      <w:marLeft w:val="0"/>
      <w:marRight w:val="0"/>
      <w:marTop w:val="0"/>
      <w:marBottom w:val="0"/>
      <w:divBdr>
        <w:top w:val="none" w:sz="0" w:space="0" w:color="auto"/>
        <w:left w:val="none" w:sz="0" w:space="0" w:color="auto"/>
        <w:bottom w:val="none" w:sz="0" w:space="0" w:color="auto"/>
        <w:right w:val="none" w:sz="0" w:space="0" w:color="auto"/>
      </w:divBdr>
    </w:div>
    <w:div w:id="237637550">
      <w:bodyDiv w:val="1"/>
      <w:marLeft w:val="0"/>
      <w:marRight w:val="0"/>
      <w:marTop w:val="0"/>
      <w:marBottom w:val="0"/>
      <w:divBdr>
        <w:top w:val="none" w:sz="0" w:space="0" w:color="auto"/>
        <w:left w:val="none" w:sz="0" w:space="0" w:color="auto"/>
        <w:bottom w:val="none" w:sz="0" w:space="0" w:color="auto"/>
        <w:right w:val="none" w:sz="0" w:space="0" w:color="auto"/>
      </w:divBdr>
    </w:div>
    <w:div w:id="248469720">
      <w:bodyDiv w:val="1"/>
      <w:marLeft w:val="0"/>
      <w:marRight w:val="0"/>
      <w:marTop w:val="0"/>
      <w:marBottom w:val="0"/>
      <w:divBdr>
        <w:top w:val="none" w:sz="0" w:space="0" w:color="auto"/>
        <w:left w:val="none" w:sz="0" w:space="0" w:color="auto"/>
        <w:bottom w:val="none" w:sz="0" w:space="0" w:color="auto"/>
        <w:right w:val="none" w:sz="0" w:space="0" w:color="auto"/>
      </w:divBdr>
    </w:div>
    <w:div w:id="258561741">
      <w:bodyDiv w:val="1"/>
      <w:marLeft w:val="0"/>
      <w:marRight w:val="0"/>
      <w:marTop w:val="0"/>
      <w:marBottom w:val="0"/>
      <w:divBdr>
        <w:top w:val="none" w:sz="0" w:space="0" w:color="auto"/>
        <w:left w:val="none" w:sz="0" w:space="0" w:color="auto"/>
        <w:bottom w:val="none" w:sz="0" w:space="0" w:color="auto"/>
        <w:right w:val="none" w:sz="0" w:space="0" w:color="auto"/>
      </w:divBdr>
    </w:div>
    <w:div w:id="291517756">
      <w:bodyDiv w:val="1"/>
      <w:marLeft w:val="0"/>
      <w:marRight w:val="0"/>
      <w:marTop w:val="0"/>
      <w:marBottom w:val="0"/>
      <w:divBdr>
        <w:top w:val="none" w:sz="0" w:space="0" w:color="auto"/>
        <w:left w:val="none" w:sz="0" w:space="0" w:color="auto"/>
        <w:bottom w:val="none" w:sz="0" w:space="0" w:color="auto"/>
        <w:right w:val="none" w:sz="0" w:space="0" w:color="auto"/>
      </w:divBdr>
    </w:div>
    <w:div w:id="364521575">
      <w:bodyDiv w:val="1"/>
      <w:marLeft w:val="0"/>
      <w:marRight w:val="0"/>
      <w:marTop w:val="0"/>
      <w:marBottom w:val="0"/>
      <w:divBdr>
        <w:top w:val="none" w:sz="0" w:space="0" w:color="auto"/>
        <w:left w:val="none" w:sz="0" w:space="0" w:color="auto"/>
        <w:bottom w:val="none" w:sz="0" w:space="0" w:color="auto"/>
        <w:right w:val="none" w:sz="0" w:space="0" w:color="auto"/>
      </w:divBdr>
    </w:div>
    <w:div w:id="367611281">
      <w:bodyDiv w:val="1"/>
      <w:marLeft w:val="0"/>
      <w:marRight w:val="0"/>
      <w:marTop w:val="0"/>
      <w:marBottom w:val="0"/>
      <w:divBdr>
        <w:top w:val="none" w:sz="0" w:space="0" w:color="auto"/>
        <w:left w:val="none" w:sz="0" w:space="0" w:color="auto"/>
        <w:bottom w:val="none" w:sz="0" w:space="0" w:color="auto"/>
        <w:right w:val="none" w:sz="0" w:space="0" w:color="auto"/>
      </w:divBdr>
    </w:div>
    <w:div w:id="465972849">
      <w:bodyDiv w:val="1"/>
      <w:marLeft w:val="0"/>
      <w:marRight w:val="0"/>
      <w:marTop w:val="0"/>
      <w:marBottom w:val="0"/>
      <w:divBdr>
        <w:top w:val="none" w:sz="0" w:space="0" w:color="auto"/>
        <w:left w:val="none" w:sz="0" w:space="0" w:color="auto"/>
        <w:bottom w:val="none" w:sz="0" w:space="0" w:color="auto"/>
        <w:right w:val="none" w:sz="0" w:space="0" w:color="auto"/>
      </w:divBdr>
    </w:div>
    <w:div w:id="576063661">
      <w:bodyDiv w:val="1"/>
      <w:marLeft w:val="0"/>
      <w:marRight w:val="0"/>
      <w:marTop w:val="0"/>
      <w:marBottom w:val="0"/>
      <w:divBdr>
        <w:top w:val="none" w:sz="0" w:space="0" w:color="auto"/>
        <w:left w:val="none" w:sz="0" w:space="0" w:color="auto"/>
        <w:bottom w:val="none" w:sz="0" w:space="0" w:color="auto"/>
        <w:right w:val="none" w:sz="0" w:space="0" w:color="auto"/>
      </w:divBdr>
    </w:div>
    <w:div w:id="617447013">
      <w:bodyDiv w:val="1"/>
      <w:marLeft w:val="0"/>
      <w:marRight w:val="0"/>
      <w:marTop w:val="0"/>
      <w:marBottom w:val="0"/>
      <w:divBdr>
        <w:top w:val="none" w:sz="0" w:space="0" w:color="auto"/>
        <w:left w:val="none" w:sz="0" w:space="0" w:color="auto"/>
        <w:bottom w:val="none" w:sz="0" w:space="0" w:color="auto"/>
        <w:right w:val="none" w:sz="0" w:space="0" w:color="auto"/>
      </w:divBdr>
    </w:div>
    <w:div w:id="677536205">
      <w:bodyDiv w:val="1"/>
      <w:marLeft w:val="0"/>
      <w:marRight w:val="0"/>
      <w:marTop w:val="0"/>
      <w:marBottom w:val="0"/>
      <w:divBdr>
        <w:top w:val="none" w:sz="0" w:space="0" w:color="auto"/>
        <w:left w:val="none" w:sz="0" w:space="0" w:color="auto"/>
        <w:bottom w:val="none" w:sz="0" w:space="0" w:color="auto"/>
        <w:right w:val="none" w:sz="0" w:space="0" w:color="auto"/>
      </w:divBdr>
    </w:div>
    <w:div w:id="714164848">
      <w:bodyDiv w:val="1"/>
      <w:marLeft w:val="0"/>
      <w:marRight w:val="0"/>
      <w:marTop w:val="0"/>
      <w:marBottom w:val="0"/>
      <w:divBdr>
        <w:top w:val="none" w:sz="0" w:space="0" w:color="auto"/>
        <w:left w:val="none" w:sz="0" w:space="0" w:color="auto"/>
        <w:bottom w:val="none" w:sz="0" w:space="0" w:color="auto"/>
        <w:right w:val="none" w:sz="0" w:space="0" w:color="auto"/>
      </w:divBdr>
    </w:div>
    <w:div w:id="724570265">
      <w:bodyDiv w:val="1"/>
      <w:marLeft w:val="0"/>
      <w:marRight w:val="0"/>
      <w:marTop w:val="0"/>
      <w:marBottom w:val="0"/>
      <w:divBdr>
        <w:top w:val="none" w:sz="0" w:space="0" w:color="auto"/>
        <w:left w:val="none" w:sz="0" w:space="0" w:color="auto"/>
        <w:bottom w:val="none" w:sz="0" w:space="0" w:color="auto"/>
        <w:right w:val="none" w:sz="0" w:space="0" w:color="auto"/>
      </w:divBdr>
    </w:div>
    <w:div w:id="731580440">
      <w:bodyDiv w:val="1"/>
      <w:marLeft w:val="0"/>
      <w:marRight w:val="0"/>
      <w:marTop w:val="0"/>
      <w:marBottom w:val="0"/>
      <w:divBdr>
        <w:top w:val="none" w:sz="0" w:space="0" w:color="auto"/>
        <w:left w:val="none" w:sz="0" w:space="0" w:color="auto"/>
        <w:bottom w:val="none" w:sz="0" w:space="0" w:color="auto"/>
        <w:right w:val="none" w:sz="0" w:space="0" w:color="auto"/>
      </w:divBdr>
    </w:div>
    <w:div w:id="754594127">
      <w:bodyDiv w:val="1"/>
      <w:marLeft w:val="0"/>
      <w:marRight w:val="0"/>
      <w:marTop w:val="0"/>
      <w:marBottom w:val="0"/>
      <w:divBdr>
        <w:top w:val="none" w:sz="0" w:space="0" w:color="auto"/>
        <w:left w:val="none" w:sz="0" w:space="0" w:color="auto"/>
        <w:bottom w:val="none" w:sz="0" w:space="0" w:color="auto"/>
        <w:right w:val="none" w:sz="0" w:space="0" w:color="auto"/>
      </w:divBdr>
    </w:div>
    <w:div w:id="828253598">
      <w:bodyDiv w:val="1"/>
      <w:marLeft w:val="0"/>
      <w:marRight w:val="0"/>
      <w:marTop w:val="0"/>
      <w:marBottom w:val="0"/>
      <w:divBdr>
        <w:top w:val="none" w:sz="0" w:space="0" w:color="auto"/>
        <w:left w:val="none" w:sz="0" w:space="0" w:color="auto"/>
        <w:bottom w:val="none" w:sz="0" w:space="0" w:color="auto"/>
        <w:right w:val="none" w:sz="0" w:space="0" w:color="auto"/>
      </w:divBdr>
    </w:div>
    <w:div w:id="852842194">
      <w:bodyDiv w:val="1"/>
      <w:marLeft w:val="0"/>
      <w:marRight w:val="0"/>
      <w:marTop w:val="0"/>
      <w:marBottom w:val="0"/>
      <w:divBdr>
        <w:top w:val="none" w:sz="0" w:space="0" w:color="auto"/>
        <w:left w:val="none" w:sz="0" w:space="0" w:color="auto"/>
        <w:bottom w:val="none" w:sz="0" w:space="0" w:color="auto"/>
        <w:right w:val="none" w:sz="0" w:space="0" w:color="auto"/>
      </w:divBdr>
    </w:div>
    <w:div w:id="858472153">
      <w:bodyDiv w:val="1"/>
      <w:marLeft w:val="0"/>
      <w:marRight w:val="0"/>
      <w:marTop w:val="0"/>
      <w:marBottom w:val="0"/>
      <w:divBdr>
        <w:top w:val="none" w:sz="0" w:space="0" w:color="auto"/>
        <w:left w:val="none" w:sz="0" w:space="0" w:color="auto"/>
        <w:bottom w:val="none" w:sz="0" w:space="0" w:color="auto"/>
        <w:right w:val="none" w:sz="0" w:space="0" w:color="auto"/>
      </w:divBdr>
    </w:div>
    <w:div w:id="966282928">
      <w:bodyDiv w:val="1"/>
      <w:marLeft w:val="0"/>
      <w:marRight w:val="0"/>
      <w:marTop w:val="0"/>
      <w:marBottom w:val="0"/>
      <w:divBdr>
        <w:top w:val="none" w:sz="0" w:space="0" w:color="auto"/>
        <w:left w:val="none" w:sz="0" w:space="0" w:color="auto"/>
        <w:bottom w:val="none" w:sz="0" w:space="0" w:color="auto"/>
        <w:right w:val="none" w:sz="0" w:space="0" w:color="auto"/>
      </w:divBdr>
    </w:div>
    <w:div w:id="1003318707">
      <w:bodyDiv w:val="1"/>
      <w:marLeft w:val="0"/>
      <w:marRight w:val="0"/>
      <w:marTop w:val="0"/>
      <w:marBottom w:val="0"/>
      <w:divBdr>
        <w:top w:val="none" w:sz="0" w:space="0" w:color="auto"/>
        <w:left w:val="none" w:sz="0" w:space="0" w:color="auto"/>
        <w:bottom w:val="none" w:sz="0" w:space="0" w:color="auto"/>
        <w:right w:val="none" w:sz="0" w:space="0" w:color="auto"/>
      </w:divBdr>
    </w:div>
    <w:div w:id="1039209557">
      <w:bodyDiv w:val="1"/>
      <w:marLeft w:val="0"/>
      <w:marRight w:val="0"/>
      <w:marTop w:val="0"/>
      <w:marBottom w:val="0"/>
      <w:divBdr>
        <w:top w:val="none" w:sz="0" w:space="0" w:color="auto"/>
        <w:left w:val="none" w:sz="0" w:space="0" w:color="auto"/>
        <w:bottom w:val="none" w:sz="0" w:space="0" w:color="auto"/>
        <w:right w:val="none" w:sz="0" w:space="0" w:color="auto"/>
      </w:divBdr>
    </w:div>
    <w:div w:id="1058553287">
      <w:bodyDiv w:val="1"/>
      <w:marLeft w:val="0"/>
      <w:marRight w:val="0"/>
      <w:marTop w:val="0"/>
      <w:marBottom w:val="0"/>
      <w:divBdr>
        <w:top w:val="none" w:sz="0" w:space="0" w:color="auto"/>
        <w:left w:val="none" w:sz="0" w:space="0" w:color="auto"/>
        <w:bottom w:val="none" w:sz="0" w:space="0" w:color="auto"/>
        <w:right w:val="none" w:sz="0" w:space="0" w:color="auto"/>
      </w:divBdr>
    </w:div>
    <w:div w:id="1093940700">
      <w:bodyDiv w:val="1"/>
      <w:marLeft w:val="0"/>
      <w:marRight w:val="0"/>
      <w:marTop w:val="0"/>
      <w:marBottom w:val="0"/>
      <w:divBdr>
        <w:top w:val="none" w:sz="0" w:space="0" w:color="auto"/>
        <w:left w:val="none" w:sz="0" w:space="0" w:color="auto"/>
        <w:bottom w:val="none" w:sz="0" w:space="0" w:color="auto"/>
        <w:right w:val="none" w:sz="0" w:space="0" w:color="auto"/>
      </w:divBdr>
    </w:div>
    <w:div w:id="1117601314">
      <w:bodyDiv w:val="1"/>
      <w:marLeft w:val="0"/>
      <w:marRight w:val="0"/>
      <w:marTop w:val="0"/>
      <w:marBottom w:val="0"/>
      <w:divBdr>
        <w:top w:val="none" w:sz="0" w:space="0" w:color="auto"/>
        <w:left w:val="none" w:sz="0" w:space="0" w:color="auto"/>
        <w:bottom w:val="none" w:sz="0" w:space="0" w:color="auto"/>
        <w:right w:val="none" w:sz="0" w:space="0" w:color="auto"/>
      </w:divBdr>
    </w:div>
    <w:div w:id="1127353129">
      <w:bodyDiv w:val="1"/>
      <w:marLeft w:val="0"/>
      <w:marRight w:val="0"/>
      <w:marTop w:val="0"/>
      <w:marBottom w:val="0"/>
      <w:divBdr>
        <w:top w:val="none" w:sz="0" w:space="0" w:color="auto"/>
        <w:left w:val="none" w:sz="0" w:space="0" w:color="auto"/>
        <w:bottom w:val="none" w:sz="0" w:space="0" w:color="auto"/>
        <w:right w:val="none" w:sz="0" w:space="0" w:color="auto"/>
      </w:divBdr>
    </w:div>
    <w:div w:id="1185558961">
      <w:bodyDiv w:val="1"/>
      <w:marLeft w:val="0"/>
      <w:marRight w:val="0"/>
      <w:marTop w:val="0"/>
      <w:marBottom w:val="0"/>
      <w:divBdr>
        <w:top w:val="none" w:sz="0" w:space="0" w:color="auto"/>
        <w:left w:val="none" w:sz="0" w:space="0" w:color="auto"/>
        <w:bottom w:val="none" w:sz="0" w:space="0" w:color="auto"/>
        <w:right w:val="none" w:sz="0" w:space="0" w:color="auto"/>
      </w:divBdr>
    </w:div>
    <w:div w:id="1226840315">
      <w:bodyDiv w:val="1"/>
      <w:marLeft w:val="0"/>
      <w:marRight w:val="0"/>
      <w:marTop w:val="0"/>
      <w:marBottom w:val="0"/>
      <w:divBdr>
        <w:top w:val="none" w:sz="0" w:space="0" w:color="auto"/>
        <w:left w:val="none" w:sz="0" w:space="0" w:color="auto"/>
        <w:bottom w:val="none" w:sz="0" w:space="0" w:color="auto"/>
        <w:right w:val="none" w:sz="0" w:space="0" w:color="auto"/>
      </w:divBdr>
    </w:div>
    <w:div w:id="1267497019">
      <w:bodyDiv w:val="1"/>
      <w:marLeft w:val="0"/>
      <w:marRight w:val="0"/>
      <w:marTop w:val="0"/>
      <w:marBottom w:val="0"/>
      <w:divBdr>
        <w:top w:val="none" w:sz="0" w:space="0" w:color="auto"/>
        <w:left w:val="none" w:sz="0" w:space="0" w:color="auto"/>
        <w:bottom w:val="none" w:sz="0" w:space="0" w:color="auto"/>
        <w:right w:val="none" w:sz="0" w:space="0" w:color="auto"/>
      </w:divBdr>
    </w:div>
    <w:div w:id="1273703239">
      <w:bodyDiv w:val="1"/>
      <w:marLeft w:val="0"/>
      <w:marRight w:val="0"/>
      <w:marTop w:val="0"/>
      <w:marBottom w:val="0"/>
      <w:divBdr>
        <w:top w:val="none" w:sz="0" w:space="0" w:color="auto"/>
        <w:left w:val="none" w:sz="0" w:space="0" w:color="auto"/>
        <w:bottom w:val="none" w:sz="0" w:space="0" w:color="auto"/>
        <w:right w:val="none" w:sz="0" w:space="0" w:color="auto"/>
      </w:divBdr>
    </w:div>
    <w:div w:id="1284194147">
      <w:bodyDiv w:val="1"/>
      <w:marLeft w:val="0"/>
      <w:marRight w:val="0"/>
      <w:marTop w:val="0"/>
      <w:marBottom w:val="0"/>
      <w:divBdr>
        <w:top w:val="none" w:sz="0" w:space="0" w:color="auto"/>
        <w:left w:val="none" w:sz="0" w:space="0" w:color="auto"/>
        <w:bottom w:val="none" w:sz="0" w:space="0" w:color="auto"/>
        <w:right w:val="none" w:sz="0" w:space="0" w:color="auto"/>
      </w:divBdr>
    </w:div>
    <w:div w:id="1288900406">
      <w:bodyDiv w:val="1"/>
      <w:marLeft w:val="0"/>
      <w:marRight w:val="0"/>
      <w:marTop w:val="0"/>
      <w:marBottom w:val="0"/>
      <w:divBdr>
        <w:top w:val="none" w:sz="0" w:space="0" w:color="auto"/>
        <w:left w:val="none" w:sz="0" w:space="0" w:color="auto"/>
        <w:bottom w:val="none" w:sz="0" w:space="0" w:color="auto"/>
        <w:right w:val="none" w:sz="0" w:space="0" w:color="auto"/>
      </w:divBdr>
    </w:div>
    <w:div w:id="1315718290">
      <w:bodyDiv w:val="1"/>
      <w:marLeft w:val="0"/>
      <w:marRight w:val="0"/>
      <w:marTop w:val="0"/>
      <w:marBottom w:val="0"/>
      <w:divBdr>
        <w:top w:val="none" w:sz="0" w:space="0" w:color="auto"/>
        <w:left w:val="none" w:sz="0" w:space="0" w:color="auto"/>
        <w:bottom w:val="none" w:sz="0" w:space="0" w:color="auto"/>
        <w:right w:val="none" w:sz="0" w:space="0" w:color="auto"/>
      </w:divBdr>
    </w:div>
    <w:div w:id="1522888752">
      <w:bodyDiv w:val="1"/>
      <w:marLeft w:val="0"/>
      <w:marRight w:val="0"/>
      <w:marTop w:val="0"/>
      <w:marBottom w:val="0"/>
      <w:divBdr>
        <w:top w:val="none" w:sz="0" w:space="0" w:color="auto"/>
        <w:left w:val="none" w:sz="0" w:space="0" w:color="auto"/>
        <w:bottom w:val="none" w:sz="0" w:space="0" w:color="auto"/>
        <w:right w:val="none" w:sz="0" w:space="0" w:color="auto"/>
      </w:divBdr>
    </w:div>
    <w:div w:id="1589534513">
      <w:bodyDiv w:val="1"/>
      <w:marLeft w:val="0"/>
      <w:marRight w:val="0"/>
      <w:marTop w:val="0"/>
      <w:marBottom w:val="0"/>
      <w:divBdr>
        <w:top w:val="none" w:sz="0" w:space="0" w:color="auto"/>
        <w:left w:val="none" w:sz="0" w:space="0" w:color="auto"/>
        <w:bottom w:val="none" w:sz="0" w:space="0" w:color="auto"/>
        <w:right w:val="none" w:sz="0" w:space="0" w:color="auto"/>
      </w:divBdr>
    </w:div>
    <w:div w:id="1656881944">
      <w:bodyDiv w:val="1"/>
      <w:marLeft w:val="0"/>
      <w:marRight w:val="0"/>
      <w:marTop w:val="0"/>
      <w:marBottom w:val="0"/>
      <w:divBdr>
        <w:top w:val="none" w:sz="0" w:space="0" w:color="auto"/>
        <w:left w:val="none" w:sz="0" w:space="0" w:color="auto"/>
        <w:bottom w:val="none" w:sz="0" w:space="0" w:color="auto"/>
        <w:right w:val="none" w:sz="0" w:space="0" w:color="auto"/>
      </w:divBdr>
    </w:div>
    <w:div w:id="1710228809">
      <w:bodyDiv w:val="1"/>
      <w:marLeft w:val="0"/>
      <w:marRight w:val="0"/>
      <w:marTop w:val="0"/>
      <w:marBottom w:val="0"/>
      <w:divBdr>
        <w:top w:val="none" w:sz="0" w:space="0" w:color="auto"/>
        <w:left w:val="none" w:sz="0" w:space="0" w:color="auto"/>
        <w:bottom w:val="none" w:sz="0" w:space="0" w:color="auto"/>
        <w:right w:val="none" w:sz="0" w:space="0" w:color="auto"/>
      </w:divBdr>
    </w:div>
    <w:div w:id="1741054375">
      <w:bodyDiv w:val="1"/>
      <w:marLeft w:val="0"/>
      <w:marRight w:val="0"/>
      <w:marTop w:val="0"/>
      <w:marBottom w:val="0"/>
      <w:divBdr>
        <w:top w:val="none" w:sz="0" w:space="0" w:color="auto"/>
        <w:left w:val="none" w:sz="0" w:space="0" w:color="auto"/>
        <w:bottom w:val="none" w:sz="0" w:space="0" w:color="auto"/>
        <w:right w:val="none" w:sz="0" w:space="0" w:color="auto"/>
      </w:divBdr>
    </w:div>
    <w:div w:id="1804612676">
      <w:bodyDiv w:val="1"/>
      <w:marLeft w:val="0"/>
      <w:marRight w:val="0"/>
      <w:marTop w:val="0"/>
      <w:marBottom w:val="0"/>
      <w:divBdr>
        <w:top w:val="none" w:sz="0" w:space="0" w:color="auto"/>
        <w:left w:val="none" w:sz="0" w:space="0" w:color="auto"/>
        <w:bottom w:val="none" w:sz="0" w:space="0" w:color="auto"/>
        <w:right w:val="none" w:sz="0" w:space="0" w:color="auto"/>
      </w:divBdr>
    </w:div>
    <w:div w:id="1811481419">
      <w:bodyDiv w:val="1"/>
      <w:marLeft w:val="0"/>
      <w:marRight w:val="0"/>
      <w:marTop w:val="0"/>
      <w:marBottom w:val="0"/>
      <w:divBdr>
        <w:top w:val="none" w:sz="0" w:space="0" w:color="auto"/>
        <w:left w:val="none" w:sz="0" w:space="0" w:color="auto"/>
        <w:bottom w:val="none" w:sz="0" w:space="0" w:color="auto"/>
        <w:right w:val="none" w:sz="0" w:space="0" w:color="auto"/>
      </w:divBdr>
    </w:div>
    <w:div w:id="1834711524">
      <w:bodyDiv w:val="1"/>
      <w:marLeft w:val="0"/>
      <w:marRight w:val="0"/>
      <w:marTop w:val="0"/>
      <w:marBottom w:val="0"/>
      <w:divBdr>
        <w:top w:val="none" w:sz="0" w:space="0" w:color="auto"/>
        <w:left w:val="none" w:sz="0" w:space="0" w:color="auto"/>
        <w:bottom w:val="none" w:sz="0" w:space="0" w:color="auto"/>
        <w:right w:val="none" w:sz="0" w:space="0" w:color="auto"/>
      </w:divBdr>
    </w:div>
    <w:div w:id="1866403652">
      <w:bodyDiv w:val="1"/>
      <w:marLeft w:val="0"/>
      <w:marRight w:val="0"/>
      <w:marTop w:val="0"/>
      <w:marBottom w:val="0"/>
      <w:divBdr>
        <w:top w:val="none" w:sz="0" w:space="0" w:color="auto"/>
        <w:left w:val="none" w:sz="0" w:space="0" w:color="auto"/>
        <w:bottom w:val="none" w:sz="0" w:space="0" w:color="auto"/>
        <w:right w:val="none" w:sz="0" w:space="0" w:color="auto"/>
      </w:divBdr>
    </w:div>
    <w:div w:id="1887598809">
      <w:bodyDiv w:val="1"/>
      <w:marLeft w:val="0"/>
      <w:marRight w:val="0"/>
      <w:marTop w:val="0"/>
      <w:marBottom w:val="0"/>
      <w:divBdr>
        <w:top w:val="none" w:sz="0" w:space="0" w:color="auto"/>
        <w:left w:val="none" w:sz="0" w:space="0" w:color="auto"/>
        <w:bottom w:val="none" w:sz="0" w:space="0" w:color="auto"/>
        <w:right w:val="none" w:sz="0" w:space="0" w:color="auto"/>
      </w:divBdr>
    </w:div>
    <w:div w:id="1911648264">
      <w:bodyDiv w:val="1"/>
      <w:marLeft w:val="0"/>
      <w:marRight w:val="0"/>
      <w:marTop w:val="0"/>
      <w:marBottom w:val="0"/>
      <w:divBdr>
        <w:top w:val="none" w:sz="0" w:space="0" w:color="auto"/>
        <w:left w:val="none" w:sz="0" w:space="0" w:color="auto"/>
        <w:bottom w:val="none" w:sz="0" w:space="0" w:color="auto"/>
        <w:right w:val="none" w:sz="0" w:space="0" w:color="auto"/>
      </w:divBdr>
    </w:div>
    <w:div w:id="1978870487">
      <w:bodyDiv w:val="1"/>
      <w:marLeft w:val="0"/>
      <w:marRight w:val="0"/>
      <w:marTop w:val="0"/>
      <w:marBottom w:val="0"/>
      <w:divBdr>
        <w:top w:val="none" w:sz="0" w:space="0" w:color="auto"/>
        <w:left w:val="none" w:sz="0" w:space="0" w:color="auto"/>
        <w:bottom w:val="none" w:sz="0" w:space="0" w:color="auto"/>
        <w:right w:val="none" w:sz="0" w:space="0" w:color="auto"/>
      </w:divBdr>
    </w:div>
    <w:div w:id="1988777018">
      <w:bodyDiv w:val="1"/>
      <w:marLeft w:val="0"/>
      <w:marRight w:val="0"/>
      <w:marTop w:val="0"/>
      <w:marBottom w:val="0"/>
      <w:divBdr>
        <w:top w:val="none" w:sz="0" w:space="0" w:color="auto"/>
        <w:left w:val="none" w:sz="0" w:space="0" w:color="auto"/>
        <w:bottom w:val="none" w:sz="0" w:space="0" w:color="auto"/>
        <w:right w:val="none" w:sz="0" w:space="0" w:color="auto"/>
      </w:divBdr>
    </w:div>
    <w:div w:id="2004308827">
      <w:bodyDiv w:val="1"/>
      <w:marLeft w:val="0"/>
      <w:marRight w:val="0"/>
      <w:marTop w:val="0"/>
      <w:marBottom w:val="0"/>
      <w:divBdr>
        <w:top w:val="none" w:sz="0" w:space="0" w:color="auto"/>
        <w:left w:val="none" w:sz="0" w:space="0" w:color="auto"/>
        <w:bottom w:val="none" w:sz="0" w:space="0" w:color="auto"/>
        <w:right w:val="none" w:sz="0" w:space="0" w:color="auto"/>
      </w:divBdr>
    </w:div>
    <w:div w:id="2025284534">
      <w:bodyDiv w:val="1"/>
      <w:marLeft w:val="0"/>
      <w:marRight w:val="0"/>
      <w:marTop w:val="0"/>
      <w:marBottom w:val="0"/>
      <w:divBdr>
        <w:top w:val="none" w:sz="0" w:space="0" w:color="auto"/>
        <w:left w:val="none" w:sz="0" w:space="0" w:color="auto"/>
        <w:bottom w:val="none" w:sz="0" w:space="0" w:color="auto"/>
        <w:right w:val="none" w:sz="0" w:space="0" w:color="auto"/>
      </w:divBdr>
    </w:div>
    <w:div w:id="2071727416">
      <w:bodyDiv w:val="1"/>
      <w:marLeft w:val="0"/>
      <w:marRight w:val="0"/>
      <w:marTop w:val="0"/>
      <w:marBottom w:val="0"/>
      <w:divBdr>
        <w:top w:val="none" w:sz="0" w:space="0" w:color="auto"/>
        <w:left w:val="none" w:sz="0" w:space="0" w:color="auto"/>
        <w:bottom w:val="none" w:sz="0" w:space="0" w:color="auto"/>
        <w:right w:val="none" w:sz="0" w:space="0" w:color="auto"/>
      </w:divBdr>
    </w:div>
    <w:div w:id="21357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hota.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lhota.sc.gov.br/licitacao/073-2023-mu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68D78-8AFA-4079-A72B-6FFAE02E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46</Pages>
  <Words>19652</Words>
  <Characters>106126</Characters>
  <Application>Microsoft Office Word</Application>
  <DocSecurity>0</DocSecurity>
  <Lines>884</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125527</CharactersWithSpaces>
  <SharedDoc>false</SharedDoc>
  <HLinks>
    <vt:vector size="6" baseType="variant">
      <vt:variant>
        <vt:i4>5177436</vt:i4>
      </vt:variant>
      <vt:variant>
        <vt:i4>0</vt:i4>
      </vt:variant>
      <vt:variant>
        <vt:i4>0</vt:i4>
      </vt:variant>
      <vt:variant>
        <vt:i4>5</vt:i4>
      </vt:variant>
      <vt:variant>
        <vt:lpwstr>http://www.ilhota.sc.gov.br/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cp:lastModifiedBy>Francineide</cp:lastModifiedBy>
  <cp:revision>13</cp:revision>
  <cp:lastPrinted>2023-12-19T13:49:00Z</cp:lastPrinted>
  <dcterms:created xsi:type="dcterms:W3CDTF">2023-12-15T15:09:00Z</dcterms:created>
  <dcterms:modified xsi:type="dcterms:W3CDTF">2023-12-19T13:59:00Z</dcterms:modified>
</cp:coreProperties>
</file>